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195">
      <w:pPr>
        <w:widowControl/>
        <w:shd w:val="clear" w:color="auto" w:fill="FFFFFF"/>
        <w:spacing w:line="560" w:lineRule="exact"/>
        <w:jc w:val="center"/>
        <w:rPr>
          <w:rFonts w:ascii="微软雅黑" w:hAnsi="微软雅黑" w:eastAsia="微软雅黑" w:cs="微软雅黑"/>
          <w:b/>
          <w:bCs/>
          <w:color w:val="auto"/>
          <w:sz w:val="39"/>
          <w:szCs w:val="39"/>
          <w:highlight w:val="none"/>
          <w:u w:val="none"/>
        </w:rPr>
      </w:pPr>
      <w:r>
        <w:rPr>
          <w:rFonts w:hint="eastAsia" w:asciiTheme="majorEastAsia" w:hAnsiTheme="majorEastAsia" w:eastAsiaTheme="majorEastAsia" w:cstheme="majorEastAsia"/>
          <w:b/>
          <w:bCs/>
          <w:color w:val="auto"/>
          <w:kern w:val="0"/>
          <w:sz w:val="32"/>
          <w:szCs w:val="32"/>
          <w:highlight w:val="none"/>
          <w:u w:val="none"/>
          <w:shd w:val="clear" w:color="auto" w:fill="FFFFFF"/>
          <w:lang w:eastAsia="zh-CN" w:bidi="ar"/>
        </w:rPr>
        <w:t>佛山市三水区文化广电旅游体育局</w:t>
      </w:r>
      <w:r>
        <w:rPr>
          <w:rFonts w:hint="eastAsia" w:asciiTheme="majorEastAsia" w:hAnsiTheme="majorEastAsia" w:eastAsiaTheme="majorEastAsia" w:cstheme="majorEastAsia"/>
          <w:b/>
          <w:bCs/>
          <w:color w:val="auto"/>
          <w:kern w:val="0"/>
          <w:sz w:val="32"/>
          <w:szCs w:val="32"/>
          <w:highlight w:val="none"/>
          <w:u w:val="none"/>
          <w:shd w:val="clear" w:color="auto" w:fill="FFFFFF"/>
          <w:lang w:bidi="ar"/>
        </w:rPr>
        <w:t>关于</w:t>
      </w:r>
      <w:r>
        <w:rPr>
          <w:rFonts w:hint="eastAsia" w:asciiTheme="majorEastAsia" w:hAnsiTheme="majorEastAsia" w:eastAsiaTheme="majorEastAsia" w:cstheme="majorEastAsia"/>
          <w:b/>
          <w:bCs/>
          <w:color w:val="auto"/>
          <w:kern w:val="0"/>
          <w:sz w:val="32"/>
          <w:szCs w:val="32"/>
          <w:highlight w:val="none"/>
          <w:u w:val="none"/>
          <w:shd w:val="clear" w:color="auto" w:fill="FFFFFF"/>
          <w:lang w:eastAsia="zh-CN" w:bidi="ar"/>
        </w:rPr>
        <w:t>佛山“西甲”</w:t>
      </w:r>
      <w:r>
        <w:rPr>
          <w:rFonts w:hint="eastAsia" w:asciiTheme="majorEastAsia" w:hAnsiTheme="majorEastAsia" w:eastAsiaTheme="majorEastAsia" w:cstheme="majorEastAsia"/>
          <w:b/>
          <w:bCs/>
          <w:color w:val="auto"/>
          <w:kern w:val="0"/>
          <w:sz w:val="32"/>
          <w:szCs w:val="32"/>
          <w:highlight w:val="none"/>
          <w:u w:val="none"/>
          <w:shd w:val="clear" w:color="auto" w:fill="FFFFFF"/>
          <w:lang w:val="en-US" w:eastAsia="zh-CN" w:bidi="ar"/>
        </w:rPr>
        <w:t>相关赛事</w:t>
      </w:r>
      <w:r>
        <w:rPr>
          <w:rFonts w:hint="eastAsia" w:asciiTheme="majorEastAsia" w:hAnsiTheme="majorEastAsia" w:eastAsiaTheme="majorEastAsia" w:cstheme="majorEastAsia"/>
          <w:b/>
          <w:bCs/>
          <w:color w:val="auto"/>
          <w:kern w:val="0"/>
          <w:sz w:val="32"/>
          <w:szCs w:val="32"/>
          <w:highlight w:val="none"/>
          <w:u w:val="none"/>
          <w:shd w:val="clear" w:color="auto" w:fill="FFFFFF"/>
          <w:lang w:eastAsia="zh-CN" w:bidi="ar"/>
        </w:rPr>
        <w:t>运营管理服务项目合作方征集公告</w:t>
      </w:r>
    </w:p>
    <w:p w14:paraId="2C96FEEE">
      <w:pPr>
        <w:widowControl/>
        <w:shd w:val="clear" w:color="auto" w:fill="FFFFFF"/>
        <w:spacing w:line="560" w:lineRule="exact"/>
        <w:jc w:val="center"/>
        <w:rPr>
          <w:rFonts w:ascii="socialshare" w:hAnsi="socialshare" w:eastAsia="socialshare" w:cs="socialshare"/>
          <w:color w:val="auto"/>
          <w:sz w:val="24"/>
          <w:highlight w:val="none"/>
          <w:u w:val="none"/>
        </w:rPr>
      </w:pPr>
      <w:r>
        <w:rPr>
          <w:rFonts w:ascii="socialshare" w:hAnsi="socialshare" w:eastAsia="socialshare" w:cs="socialshare"/>
          <w:color w:val="auto"/>
          <w:kern w:val="0"/>
          <w:sz w:val="24"/>
          <w:highlight w:val="none"/>
          <w:u w:val="none"/>
          <w:bdr w:val="single" w:color="F3260B" w:sz="6" w:space="0"/>
          <w:shd w:val="clear" w:color="auto" w:fill="F3260B"/>
          <w:lang w:bidi="ar"/>
        </w:rPr>
        <w:fldChar w:fldCharType="begin"/>
      </w:r>
      <w:r>
        <w:rPr>
          <w:rFonts w:ascii="socialshare" w:hAnsi="socialshare" w:eastAsia="socialshare" w:cs="socialshare"/>
          <w:color w:val="auto"/>
          <w:kern w:val="0"/>
          <w:sz w:val="24"/>
          <w:highlight w:val="none"/>
          <w:u w:val="none"/>
          <w:bdr w:val="single" w:color="F3260B" w:sz="6" w:space="0"/>
          <w:shd w:val="clear" w:color="auto" w:fill="F3260B"/>
          <w:lang w:bidi="ar"/>
        </w:rPr>
        <w:instrText xml:space="preserve"> HYPERLINK "http://service.weibo.com/share/share.php?url=https://www.shunde.gov.cn/sdqlc/ztbgg/qtjygg/content/post_5918871.html&amp;title=%E4%BD%9B%E5%B1%B1%E5%B8%82%E9%A1%BA%E5%BE%B7%E5%8C%BA%E4%B9%90%E4%BB%8E%E9%95%87%E6%94%BF%E5%8A%A1%E7%BD%91&amp;pic=https://www.shunde.gov.cn/bmpd_public_2023/guohui.png&amp;appkey=" \t "https://www.shunde.gov.cn/sdqlc/ztbgg/qtjygg/content/_blank" </w:instrText>
      </w:r>
      <w:r>
        <w:rPr>
          <w:rFonts w:ascii="socialshare" w:hAnsi="socialshare" w:eastAsia="socialshare" w:cs="socialshare"/>
          <w:color w:val="auto"/>
          <w:kern w:val="0"/>
          <w:sz w:val="24"/>
          <w:highlight w:val="none"/>
          <w:u w:val="none"/>
          <w:bdr w:val="single" w:color="F3260B" w:sz="6" w:space="0"/>
          <w:shd w:val="clear" w:color="auto" w:fill="F3260B"/>
          <w:lang w:bidi="ar"/>
        </w:rPr>
        <w:fldChar w:fldCharType="separate"/>
      </w:r>
      <w:r>
        <w:rPr>
          <w:rFonts w:ascii="socialshare" w:hAnsi="socialshare" w:eastAsia="socialshare" w:cs="socialshare"/>
          <w:color w:val="auto"/>
          <w:kern w:val="0"/>
          <w:sz w:val="24"/>
          <w:highlight w:val="none"/>
          <w:u w:val="none"/>
          <w:bdr w:val="single" w:color="F3260B" w:sz="6" w:space="0"/>
          <w:shd w:val="clear" w:color="auto" w:fill="F3260B"/>
          <w:lang w:bidi="ar"/>
        </w:rPr>
        <w:fldChar w:fldCharType="end"/>
      </w:r>
      <w:r>
        <w:rPr>
          <w:rFonts w:ascii="socialshare" w:hAnsi="socialshare" w:eastAsia="socialshare" w:cs="socialshare"/>
          <w:color w:val="auto"/>
          <w:kern w:val="0"/>
          <w:sz w:val="24"/>
          <w:highlight w:val="none"/>
          <w:u w:val="none"/>
          <w:bdr w:val="single" w:color="5CB53A" w:sz="6" w:space="0"/>
          <w:shd w:val="clear" w:color="auto" w:fill="5CB53A"/>
          <w:lang w:bidi="ar"/>
        </w:rPr>
        <w:fldChar w:fldCharType="begin"/>
      </w:r>
      <w:r>
        <w:rPr>
          <w:rFonts w:ascii="socialshare" w:hAnsi="socialshare" w:eastAsia="socialshare" w:cs="socialshare"/>
          <w:color w:val="auto"/>
          <w:kern w:val="0"/>
          <w:sz w:val="24"/>
          <w:highlight w:val="none"/>
          <w:u w:val="none"/>
          <w:bdr w:val="single" w:color="5CB53A" w:sz="6" w:space="0"/>
          <w:shd w:val="clear" w:color="auto" w:fill="5CB53A"/>
          <w:lang w:bidi="ar"/>
        </w:rPr>
        <w:instrText xml:space="preserve"> HYPERLINK "javascript:;" </w:instrText>
      </w:r>
      <w:r>
        <w:rPr>
          <w:rFonts w:ascii="socialshare" w:hAnsi="socialshare" w:eastAsia="socialshare" w:cs="socialshare"/>
          <w:color w:val="auto"/>
          <w:kern w:val="0"/>
          <w:sz w:val="24"/>
          <w:highlight w:val="none"/>
          <w:u w:val="none"/>
          <w:bdr w:val="single" w:color="5CB53A" w:sz="6" w:space="0"/>
          <w:shd w:val="clear" w:color="auto" w:fill="5CB53A"/>
          <w:lang w:bidi="ar"/>
        </w:rPr>
        <w:fldChar w:fldCharType="separate"/>
      </w:r>
      <w:r>
        <w:rPr>
          <w:rFonts w:ascii="socialshare" w:hAnsi="socialshare" w:eastAsia="socialshare" w:cs="socialshare"/>
          <w:color w:val="auto"/>
          <w:kern w:val="0"/>
          <w:sz w:val="24"/>
          <w:highlight w:val="none"/>
          <w:u w:val="none"/>
          <w:bdr w:val="single" w:color="5CB53A" w:sz="6" w:space="0"/>
          <w:shd w:val="clear" w:color="auto" w:fill="5CB53A"/>
          <w:lang w:bidi="ar"/>
        </w:rPr>
        <w:fldChar w:fldCharType="end"/>
      </w:r>
      <w:r>
        <w:rPr>
          <w:rFonts w:ascii="socialshare" w:hAnsi="socialshare" w:eastAsia="socialshare" w:cs="socialshare"/>
          <w:color w:val="auto"/>
          <w:kern w:val="0"/>
          <w:sz w:val="24"/>
          <w:highlight w:val="none"/>
          <w:u w:val="none"/>
          <w:bdr w:val="single" w:color="F5BC31" w:sz="6" w:space="0"/>
          <w:shd w:val="clear" w:color="auto" w:fill="F5BC31"/>
          <w:lang w:bidi="ar"/>
        </w:rPr>
        <w:fldChar w:fldCharType="begin"/>
      </w:r>
      <w:r>
        <w:rPr>
          <w:rFonts w:ascii="socialshare" w:hAnsi="socialshare" w:eastAsia="socialshare" w:cs="socialshare"/>
          <w:color w:val="auto"/>
          <w:kern w:val="0"/>
          <w:sz w:val="24"/>
          <w:highlight w:val="none"/>
          <w:u w:val="none"/>
          <w:bdr w:val="single" w:color="F5BC31" w:sz="6" w:space="0"/>
          <w:shd w:val="clear" w:color="auto" w:fill="F5BC31"/>
          <w:lang w:bidi="ar"/>
        </w:rPr>
        <w:instrText xml:space="preserve"> HYPERLINK "http://sns.qzone.qq.com/cgi-bin/qzshare/cgi_qzshare_onekey?url=https://www.shunde.gov.cn/sdqlc/ztbgg/qtjygg/content/post_5918871.html&amp;title=%E4%BD%9B%E5%B1%B1%E5%B8%82%E9%A1%BA%E5%BE%B7%E5%8C%BA%E4%B9%90%E4%BB%8E%E9%95%87%E6%94%BF%E5%8A%A1%E7%BD%91&amp;desc=&amp;summary=&amp;site=%E4%BD%9B%E5%B1%B1%E5%B8%82%E9%A1%BA%E5%BE%B7%E5%8C%BA%E4%B9%90%E4%BB%8E%E9%95%87%E6%94%BF%E5%8A%A1%E7%BD%91" \t "https://www.shunde.gov.cn/sdqlc/ztbgg/qtjygg/content/_blank" </w:instrText>
      </w:r>
      <w:r>
        <w:rPr>
          <w:rFonts w:ascii="socialshare" w:hAnsi="socialshare" w:eastAsia="socialshare" w:cs="socialshare"/>
          <w:color w:val="auto"/>
          <w:kern w:val="0"/>
          <w:sz w:val="24"/>
          <w:highlight w:val="none"/>
          <w:u w:val="none"/>
          <w:bdr w:val="single" w:color="F5BC31" w:sz="6" w:space="0"/>
          <w:shd w:val="clear" w:color="auto" w:fill="F5BC31"/>
          <w:lang w:bidi="ar"/>
        </w:rPr>
        <w:fldChar w:fldCharType="separate"/>
      </w:r>
      <w:r>
        <w:rPr>
          <w:rFonts w:ascii="socialshare" w:hAnsi="socialshare" w:eastAsia="socialshare" w:cs="socialshare"/>
          <w:color w:val="auto"/>
          <w:kern w:val="0"/>
          <w:sz w:val="24"/>
          <w:highlight w:val="none"/>
          <w:u w:val="none"/>
          <w:bdr w:val="single" w:color="F5BC31" w:sz="6" w:space="0"/>
          <w:shd w:val="clear" w:color="auto" w:fill="F5BC31"/>
          <w:lang w:bidi="ar"/>
        </w:rPr>
        <w:fldChar w:fldCharType="end"/>
      </w:r>
      <w:r>
        <w:rPr>
          <w:rFonts w:ascii="socialshare" w:hAnsi="socialshare" w:eastAsia="socialshare" w:cs="socialshare"/>
          <w:color w:val="auto"/>
          <w:kern w:val="0"/>
          <w:sz w:val="24"/>
          <w:highlight w:val="none"/>
          <w:u w:val="none"/>
          <w:bdr w:val="single" w:color="3675CC" w:sz="6" w:space="0"/>
          <w:shd w:val="clear" w:color="auto" w:fill="3675CC"/>
          <w:lang w:bidi="ar"/>
        </w:rPr>
        <w:fldChar w:fldCharType="begin"/>
      </w:r>
      <w:r>
        <w:rPr>
          <w:rFonts w:ascii="socialshare" w:hAnsi="socialshare" w:eastAsia="socialshare" w:cs="socialshare"/>
          <w:color w:val="auto"/>
          <w:kern w:val="0"/>
          <w:sz w:val="24"/>
          <w:highlight w:val="none"/>
          <w:u w:val="none"/>
          <w:bdr w:val="single" w:color="3675CC" w:sz="6" w:space="0"/>
          <w:shd w:val="clear" w:color="auto" w:fill="3675CC"/>
          <w:lang w:bidi="ar"/>
        </w:rPr>
        <w:instrText xml:space="preserve"> HYPERLINK "http://connect.qq.com/widget/shareqq/index.html?url=https://www.shunde.gov.cn/sdqlc/ztbgg/qtjygg/content/post_5918871.html&amp;title=%E4%BD%9B%E5%B1%B1%E5%B8%82%E9%A1%BA%E5%BE%B7%E5%8C%BA%E4%B9%90%E4%BB%8E%E9%95%87%E6%94%BF%E5%8A%A1%E7%BD%91&amp;source=%E4%BD%9B%E5%B1%B1%E5%B8%82%E9%A1%BA%E5%BE%B7%E5%8C%BA%E4%B9%90%E4%BB%8E%E9%95%87%E6%94%BF%E5%8A%A1%E7%BD%91&amp;desc=&amp;pics=https://www.shunde.gov.cn/bmpd_public_2023/guohui.png" \t "https://www.shunde.gov.cn/sdqlc/ztbgg/qtjygg/content/_blank" </w:instrText>
      </w:r>
      <w:r>
        <w:rPr>
          <w:rFonts w:ascii="socialshare" w:hAnsi="socialshare" w:eastAsia="socialshare" w:cs="socialshare"/>
          <w:color w:val="auto"/>
          <w:kern w:val="0"/>
          <w:sz w:val="24"/>
          <w:highlight w:val="none"/>
          <w:u w:val="none"/>
          <w:bdr w:val="single" w:color="3675CC" w:sz="6" w:space="0"/>
          <w:shd w:val="clear" w:color="auto" w:fill="3675CC"/>
          <w:lang w:bidi="ar"/>
        </w:rPr>
        <w:fldChar w:fldCharType="separate"/>
      </w:r>
      <w:r>
        <w:rPr>
          <w:rFonts w:ascii="socialshare" w:hAnsi="socialshare" w:eastAsia="socialshare" w:cs="socialshare"/>
          <w:color w:val="auto"/>
          <w:kern w:val="0"/>
          <w:sz w:val="24"/>
          <w:highlight w:val="none"/>
          <w:u w:val="none"/>
          <w:bdr w:val="single" w:color="3675CC" w:sz="6" w:space="0"/>
          <w:shd w:val="clear" w:color="auto" w:fill="3675CC"/>
          <w:lang w:bidi="ar"/>
        </w:rPr>
        <w:fldChar w:fldCharType="end"/>
      </w:r>
    </w:p>
    <w:p w14:paraId="34720929">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kern w:val="2"/>
          <w:sz w:val="24"/>
          <w:szCs w:val="24"/>
          <w:highlight w:val="none"/>
          <w:u w:val="none"/>
          <w:lang w:eastAsia="zh-CN"/>
        </w:rPr>
        <w:t>佛山市粤创招标代理有限公司受佛山市三水区文化广电旅游体育局（下称“</w:t>
      </w:r>
      <w:r>
        <w:rPr>
          <w:rFonts w:hint="eastAsia" w:asciiTheme="minorEastAsia" w:hAnsiTheme="minorEastAsia" w:eastAsiaTheme="minorEastAsia" w:cstheme="minorEastAsia"/>
          <w:color w:val="auto"/>
          <w:kern w:val="2"/>
          <w:sz w:val="24"/>
          <w:szCs w:val="24"/>
          <w:highlight w:val="none"/>
          <w:u w:val="none"/>
          <w:lang w:val="en-US" w:eastAsia="zh-CN"/>
        </w:rPr>
        <w:t>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color w:val="auto"/>
          <w:kern w:val="2"/>
          <w:sz w:val="24"/>
          <w:szCs w:val="24"/>
          <w:highlight w:val="none"/>
          <w:u w:val="none"/>
          <w:lang w:eastAsia="zh-CN"/>
        </w:rPr>
        <w:t>”）的委托，</w:t>
      </w:r>
      <w:r>
        <w:rPr>
          <w:rFonts w:hint="eastAsia" w:asciiTheme="minorEastAsia" w:hAnsiTheme="minorEastAsia" w:eastAsiaTheme="minorEastAsia" w:cstheme="minorEastAsia"/>
          <w:color w:val="auto"/>
          <w:sz w:val="24"/>
          <w:szCs w:val="24"/>
          <w:highlight w:val="none"/>
          <w:u w:val="none"/>
        </w:rPr>
        <w:t>现</w:t>
      </w:r>
      <w:r>
        <w:rPr>
          <w:rFonts w:hint="eastAsia" w:asciiTheme="minorEastAsia" w:hAnsiTheme="minorEastAsia" w:eastAsiaTheme="minorEastAsia" w:cstheme="minorEastAsia"/>
          <w:color w:val="auto"/>
          <w:sz w:val="24"/>
          <w:szCs w:val="24"/>
          <w:highlight w:val="none"/>
          <w:u w:val="none"/>
          <w:lang w:eastAsia="zh-CN"/>
        </w:rPr>
        <w:t>对佛山“西甲”足球联赛</w:t>
      </w:r>
      <w:r>
        <w:rPr>
          <w:rFonts w:hint="eastAsia" w:asciiTheme="minorEastAsia" w:hAnsiTheme="minorEastAsia" w:eastAsiaTheme="minorEastAsia" w:cstheme="minorEastAsia"/>
          <w:color w:val="auto"/>
          <w:kern w:val="2"/>
          <w:sz w:val="24"/>
          <w:szCs w:val="24"/>
          <w:highlight w:val="none"/>
          <w:u w:val="none"/>
          <w:lang w:val="en-US" w:eastAsia="zh-CN"/>
        </w:rPr>
        <w:t>、</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sz w:val="24"/>
          <w:szCs w:val="24"/>
          <w:highlight w:val="none"/>
          <w:u w:val="none"/>
          <w:lang w:eastAsia="zh-CN"/>
        </w:rPr>
        <w:t>运营管理服务项目合作方（项目编号：YCZB25XC070）</w:t>
      </w:r>
      <w:r>
        <w:rPr>
          <w:rFonts w:hint="eastAsia" w:asciiTheme="minorEastAsia" w:hAnsiTheme="minorEastAsia" w:eastAsiaTheme="minorEastAsia" w:cstheme="minorEastAsia"/>
          <w:color w:val="auto"/>
          <w:sz w:val="24"/>
          <w:szCs w:val="24"/>
          <w:highlight w:val="none"/>
          <w:u w:val="none"/>
        </w:rPr>
        <w:t>的运营向社会公开征集有意向的合作方，具体如下：</w:t>
      </w:r>
    </w:p>
    <w:p w14:paraId="544E0B1E">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eastAsia="zh-CN"/>
        </w:rPr>
      </w:pPr>
      <w:r>
        <w:rPr>
          <w:rFonts w:hint="eastAsia" w:asciiTheme="minorEastAsia" w:hAnsiTheme="minorEastAsia" w:eastAsiaTheme="minorEastAsia" w:cstheme="minorEastAsia"/>
          <w:color w:val="auto"/>
          <w:kern w:val="2"/>
          <w:sz w:val="24"/>
          <w:szCs w:val="24"/>
          <w:highlight w:val="none"/>
          <w:u w:val="none"/>
          <w:lang w:eastAsia="zh-CN"/>
        </w:rPr>
        <w:t>一、合作内容与目标：</w:t>
      </w:r>
    </w:p>
    <w:p w14:paraId="14E0DAD7">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1.运营内容：区文广旅体局委托合作方运营佛山“西甲”足球联赛、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fill="auto"/>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kern w:val="2"/>
          <w:sz w:val="24"/>
          <w:szCs w:val="24"/>
          <w:highlight w:val="none"/>
          <w:u w:val="none"/>
          <w:lang w:val="en-US" w:eastAsia="zh-CN"/>
        </w:rPr>
        <w:t>，运营范围包括赛事保障、市场招商、赛事品牌运营和开发、系列衍生产品开发和销售等</w:t>
      </w:r>
      <w:r>
        <w:rPr>
          <w:rFonts w:hint="eastAsia" w:asciiTheme="minorEastAsia" w:hAnsiTheme="minorEastAsia" w:eastAsiaTheme="minorEastAsia" w:cstheme="minorEastAsia"/>
          <w:color w:val="auto"/>
          <w:kern w:val="2"/>
          <w:sz w:val="24"/>
          <w:szCs w:val="24"/>
          <w:highlight w:val="none"/>
          <w:u w:val="none"/>
          <w:lang w:eastAsia="zh-CN"/>
        </w:rPr>
        <w:t>。</w:t>
      </w:r>
    </w:p>
    <w:p w14:paraId="7D50DFA8">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u w:val="none"/>
          <w:lang w:val="en-US" w:eastAsia="zh-CN"/>
        </w:rPr>
      </w:pPr>
      <w:r>
        <w:rPr>
          <w:rFonts w:hint="eastAsia" w:asciiTheme="minorEastAsia" w:hAnsiTheme="minorEastAsia" w:eastAsiaTheme="minorEastAsia" w:cstheme="minorEastAsia"/>
          <w:color w:val="auto"/>
          <w:kern w:val="2"/>
          <w:sz w:val="24"/>
          <w:szCs w:val="24"/>
          <w:highlight w:val="none"/>
          <w:u w:val="none"/>
          <w:lang w:val="en-US" w:eastAsia="zh-CN"/>
        </w:rPr>
        <w:t>2.授权内容：双方应通过整合各自资源优势，共同推进佛山“西甲”足球联赛、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kern w:val="2"/>
          <w:sz w:val="24"/>
          <w:szCs w:val="24"/>
          <w:highlight w:val="none"/>
          <w:u w:val="none"/>
          <w:lang w:val="en-US" w:eastAsia="zh-CN"/>
        </w:rPr>
        <w:t>市场化运营。区文广旅体局负责协调政策支持及公共资源配套，合作方负责市场化收入提升。</w:t>
      </w:r>
    </w:p>
    <w:p w14:paraId="1A893512">
      <w:pPr>
        <w:pStyle w:val="11"/>
        <w:rPr>
          <w:rFonts w:hint="eastAsia"/>
          <w:color w:val="auto"/>
          <w:highlight w:val="none"/>
          <w:u w:val="none"/>
          <w:lang w:val="en-US" w:eastAsia="zh-CN"/>
        </w:rPr>
      </w:pPr>
    </w:p>
    <w:p w14:paraId="5F5DEC07">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bCs/>
          <w:color w:val="auto"/>
          <w:sz w:val="24"/>
          <w:szCs w:val="24"/>
          <w:highlight w:val="none"/>
          <w:u w:val="none"/>
          <w:lang w:val="en-US" w:eastAsia="zh-CN"/>
        </w:rPr>
        <w:t>二、</w:t>
      </w:r>
      <w:r>
        <w:rPr>
          <w:rFonts w:hint="eastAsia" w:asciiTheme="minorEastAsia" w:hAnsiTheme="minorEastAsia" w:eastAsiaTheme="minorEastAsia" w:cstheme="minorEastAsia"/>
          <w:b/>
          <w:bCs/>
          <w:color w:val="auto"/>
          <w:sz w:val="24"/>
          <w:szCs w:val="24"/>
          <w:highlight w:val="none"/>
          <w:u w:val="none"/>
          <w:lang w:eastAsia="zh-CN"/>
        </w:rPr>
        <w:t>工作要求：</w:t>
      </w:r>
    </w:p>
    <w:p w14:paraId="5968229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eastAsia="zh-CN"/>
        </w:rPr>
        <w:t>（一）服务要求：</w:t>
      </w:r>
    </w:p>
    <w:p w14:paraId="353020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color w:val="auto"/>
          <w:sz w:val="24"/>
          <w:szCs w:val="24"/>
          <w:highlight w:val="none"/>
          <w:u w:val="none"/>
          <w:lang w:eastAsia="zh-CN"/>
        </w:rPr>
        <w:t>合作方应根据项目需求编制项目运营方案，方案包括但不限于具体运营服务方案、规划思路、</w:t>
      </w:r>
      <w:r>
        <w:rPr>
          <w:rFonts w:hint="eastAsia" w:asciiTheme="minorEastAsia" w:hAnsiTheme="minorEastAsia" w:eastAsiaTheme="minorEastAsia" w:cstheme="minorEastAsia"/>
          <w:b w:val="0"/>
          <w:bCs w:val="0"/>
          <w:color w:val="auto"/>
          <w:sz w:val="24"/>
          <w:szCs w:val="24"/>
          <w:highlight w:val="none"/>
          <w:u w:val="none"/>
          <w:lang w:val="en-US" w:eastAsia="zh-CN"/>
        </w:rPr>
        <w:t>营运收支预算方案和</w:t>
      </w:r>
      <w:r>
        <w:rPr>
          <w:rFonts w:hint="eastAsia" w:asciiTheme="minorEastAsia" w:hAnsiTheme="minorEastAsia" w:eastAsiaTheme="minorEastAsia" w:cstheme="minorEastAsia"/>
          <w:b w:val="0"/>
          <w:bCs w:val="0"/>
          <w:color w:val="auto"/>
          <w:sz w:val="24"/>
          <w:szCs w:val="24"/>
          <w:highlight w:val="none"/>
          <w:u w:val="none"/>
          <w:lang w:eastAsia="zh-CN"/>
        </w:rPr>
        <w:t>初步设想等。</w:t>
      </w:r>
    </w:p>
    <w:p w14:paraId="7C8493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2.</w:t>
      </w:r>
      <w:r>
        <w:rPr>
          <w:rFonts w:hint="eastAsia" w:asciiTheme="minorEastAsia" w:hAnsiTheme="minorEastAsia" w:eastAsiaTheme="minorEastAsia" w:cstheme="minorEastAsia"/>
          <w:b w:val="0"/>
          <w:bCs w:val="0"/>
          <w:color w:val="auto"/>
          <w:sz w:val="24"/>
          <w:szCs w:val="24"/>
          <w:highlight w:val="none"/>
          <w:u w:val="none"/>
          <w:lang w:eastAsia="zh-CN"/>
        </w:rPr>
        <w:t>合作方须具有健全的组织机构，有完善的内部管理制度及项目资料管理制度等。</w:t>
      </w:r>
    </w:p>
    <w:p w14:paraId="4A47D5C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3.</w:t>
      </w:r>
      <w:r>
        <w:rPr>
          <w:rFonts w:hint="eastAsia" w:asciiTheme="minorEastAsia" w:hAnsiTheme="minorEastAsia" w:eastAsiaTheme="minorEastAsia" w:cstheme="minorEastAsia"/>
          <w:b w:val="0"/>
          <w:bCs w:val="0"/>
          <w:color w:val="auto"/>
          <w:sz w:val="24"/>
          <w:szCs w:val="24"/>
          <w:highlight w:val="none"/>
          <w:u w:val="none"/>
          <w:lang w:eastAsia="zh-CN"/>
        </w:rPr>
        <w:t>合作方须做好完整的信息及资料采集、留存，按要求提交项目过程材料、各媒体宣传报道资料和活动视频、照片等。</w:t>
      </w:r>
    </w:p>
    <w:p w14:paraId="2E17C4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（二）组织实施要求：</w:t>
      </w:r>
    </w:p>
    <w:p w14:paraId="48AC2C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rPr>
        <w:t>为使项目按质、按量、按时及有序实施，</w:t>
      </w: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应建立完善、稳定的项目内部组织管理方式及管理机构、协调机制、技术支撑保障要求及其他相关要求。在项目日常管理和条件保障方面，从行政组织、后勤保障和支撑条件各方面创造良好的服务环境，确保项目的顺利实施。</w:t>
      </w:r>
    </w:p>
    <w:p w14:paraId="6C1A982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（三）</w:t>
      </w:r>
      <w:r>
        <w:rPr>
          <w:rFonts w:hint="eastAsia" w:asciiTheme="minorEastAsia" w:hAnsiTheme="minorEastAsia" w:eastAsiaTheme="minorEastAsia" w:cstheme="minorEastAsia"/>
          <w:b w:val="0"/>
          <w:bCs w:val="0"/>
          <w:color w:val="auto"/>
          <w:sz w:val="24"/>
          <w:szCs w:val="24"/>
          <w:highlight w:val="none"/>
          <w:u w:val="none"/>
        </w:rPr>
        <w:t>进度要求</w:t>
      </w:r>
      <w:r>
        <w:rPr>
          <w:rFonts w:hint="eastAsia" w:asciiTheme="minorEastAsia" w:hAnsiTheme="minorEastAsia" w:eastAsiaTheme="minorEastAsia" w:cstheme="minorEastAsia"/>
          <w:b w:val="0"/>
          <w:bCs w:val="0"/>
          <w:color w:val="auto"/>
          <w:sz w:val="24"/>
          <w:szCs w:val="24"/>
          <w:highlight w:val="none"/>
          <w:u w:val="none"/>
          <w:lang w:eastAsia="zh-CN"/>
        </w:rPr>
        <w:t>：</w:t>
      </w:r>
    </w:p>
    <w:p w14:paraId="6AB9CA1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需按照项目服务期限明确项目实施的总体进度安排、进度计划管理、进度保障措施等，并严格按照服务计划进度进行服务交付、成果交付</w:t>
      </w:r>
      <w:r>
        <w:rPr>
          <w:rFonts w:hint="eastAsia" w:asciiTheme="minorEastAsia" w:hAnsiTheme="minorEastAsia" w:eastAsiaTheme="minorEastAsia" w:cstheme="minorEastAsia"/>
          <w:b w:val="0"/>
          <w:bCs w:val="0"/>
          <w:color w:val="auto"/>
          <w:sz w:val="24"/>
          <w:szCs w:val="24"/>
          <w:highlight w:val="none"/>
          <w:u w:val="none"/>
          <w:lang w:eastAsia="zh-CN"/>
        </w:rPr>
        <w:t>。</w:t>
      </w:r>
    </w:p>
    <w:p w14:paraId="7C9907A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（四）</w:t>
      </w:r>
      <w:r>
        <w:rPr>
          <w:rFonts w:hint="eastAsia" w:asciiTheme="minorEastAsia" w:hAnsiTheme="minorEastAsia" w:eastAsiaTheme="minorEastAsia" w:cstheme="minorEastAsia"/>
          <w:b w:val="0"/>
          <w:bCs w:val="0"/>
          <w:color w:val="auto"/>
          <w:sz w:val="24"/>
          <w:szCs w:val="24"/>
          <w:highlight w:val="none"/>
          <w:u w:val="none"/>
        </w:rPr>
        <w:t>质量保证要求</w:t>
      </w:r>
      <w:r>
        <w:rPr>
          <w:rFonts w:hint="eastAsia" w:asciiTheme="minorEastAsia" w:hAnsiTheme="minorEastAsia" w:eastAsiaTheme="minorEastAsia" w:cstheme="minorEastAsia"/>
          <w:b w:val="0"/>
          <w:bCs w:val="0"/>
          <w:color w:val="auto"/>
          <w:sz w:val="24"/>
          <w:szCs w:val="24"/>
          <w:highlight w:val="none"/>
          <w:u w:val="none"/>
          <w:lang w:eastAsia="zh-CN"/>
        </w:rPr>
        <w:t>：</w:t>
      </w:r>
    </w:p>
    <w:p w14:paraId="3779A3A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eastAsia="zh-CN"/>
        </w:rPr>
        <w:t>合作方应设立质量目标，质量指标等，确保高质量完成本项目</w:t>
      </w:r>
      <w:r>
        <w:rPr>
          <w:rFonts w:hint="eastAsia" w:asciiTheme="minorEastAsia" w:hAnsiTheme="minorEastAsia" w:eastAsiaTheme="minorEastAsia" w:cstheme="minorEastAsia"/>
          <w:b w:val="0"/>
          <w:bCs w:val="0"/>
          <w:color w:val="auto"/>
          <w:sz w:val="24"/>
          <w:szCs w:val="24"/>
          <w:highlight w:val="none"/>
          <w:u w:val="none"/>
        </w:rPr>
        <w:t>。</w:t>
      </w:r>
    </w:p>
    <w:p w14:paraId="2D4EE4D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（五）</w:t>
      </w:r>
      <w:r>
        <w:rPr>
          <w:rFonts w:hint="eastAsia" w:asciiTheme="minorEastAsia" w:hAnsiTheme="minorEastAsia" w:eastAsiaTheme="minorEastAsia" w:cstheme="minorEastAsia"/>
          <w:b w:val="0"/>
          <w:bCs w:val="0"/>
          <w:color w:val="auto"/>
          <w:sz w:val="24"/>
          <w:szCs w:val="24"/>
          <w:highlight w:val="none"/>
          <w:u w:val="none"/>
        </w:rPr>
        <w:t>保密要求</w:t>
      </w:r>
      <w:r>
        <w:rPr>
          <w:rFonts w:hint="eastAsia" w:asciiTheme="minorEastAsia" w:hAnsiTheme="minorEastAsia" w:eastAsiaTheme="minorEastAsia" w:cstheme="minorEastAsia"/>
          <w:b w:val="0"/>
          <w:bCs w:val="0"/>
          <w:color w:val="auto"/>
          <w:sz w:val="24"/>
          <w:szCs w:val="24"/>
          <w:highlight w:val="none"/>
          <w:u w:val="none"/>
          <w:lang w:eastAsia="zh-CN"/>
        </w:rPr>
        <w:t>：</w:t>
      </w:r>
    </w:p>
    <w:p w14:paraId="4315C4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val="en-US" w:eastAsia="zh-CN"/>
        </w:rPr>
        <w:t>1.</w:t>
      </w: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应签订保密协议，对其因身份、职务、职业或技术关系而知悉的</w:t>
      </w:r>
      <w:r>
        <w:rPr>
          <w:rFonts w:hint="eastAsia" w:asciiTheme="minorEastAsia" w:hAnsiTheme="minorEastAsia" w:eastAsiaTheme="minorEastAsia" w:cstheme="minorEastAsia"/>
          <w:b w:val="0"/>
          <w:bCs w:val="0"/>
          <w:color w:val="auto"/>
          <w:sz w:val="24"/>
          <w:szCs w:val="24"/>
          <w:highlight w:val="none"/>
          <w:u w:val="none"/>
          <w:lang w:val="en-US" w:eastAsia="zh-CN"/>
        </w:rPr>
        <w:t>征集人</w:t>
      </w:r>
      <w:r>
        <w:rPr>
          <w:rFonts w:hint="eastAsia" w:asciiTheme="minorEastAsia" w:hAnsiTheme="minorEastAsia" w:eastAsiaTheme="minorEastAsia" w:cstheme="minorEastAsia"/>
          <w:b w:val="0"/>
          <w:bCs w:val="0"/>
          <w:color w:val="auto"/>
          <w:sz w:val="24"/>
          <w:szCs w:val="24"/>
          <w:highlight w:val="none"/>
          <w:u w:val="none"/>
        </w:rPr>
        <w:t>商业秘密和党政机关保密信息应严格保守，保证不被披露或使用，包括意外或过失。</w:t>
      </w:r>
    </w:p>
    <w:p w14:paraId="61930D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lang w:val="en-US" w:eastAsia="zh-CN"/>
        </w:rPr>
        <w:t>2.</w:t>
      </w:r>
      <w:r>
        <w:rPr>
          <w:rFonts w:hint="eastAsia" w:asciiTheme="minorEastAsia" w:hAnsiTheme="minorEastAsia" w:eastAsiaTheme="minorEastAsia" w:cstheme="minorEastAsia"/>
          <w:b w:val="0"/>
          <w:bCs w:val="0"/>
          <w:color w:val="auto"/>
          <w:sz w:val="24"/>
          <w:szCs w:val="24"/>
          <w:highlight w:val="none"/>
          <w:u w:val="none"/>
          <w:lang w:eastAsia="zh-CN"/>
        </w:rPr>
        <w:t>合作方</w:t>
      </w:r>
      <w:r>
        <w:rPr>
          <w:rFonts w:hint="eastAsia" w:asciiTheme="minorEastAsia" w:hAnsiTheme="minorEastAsia" w:eastAsiaTheme="minorEastAsia" w:cstheme="minorEastAsia"/>
          <w:b w:val="0"/>
          <w:bCs w:val="0"/>
          <w:color w:val="auto"/>
          <w:sz w:val="24"/>
          <w:szCs w:val="24"/>
          <w:highlight w:val="none"/>
          <w:u w:val="none"/>
        </w:rPr>
        <w:t>须严格遵守</w:t>
      </w:r>
      <w:r>
        <w:rPr>
          <w:rFonts w:hint="eastAsia" w:asciiTheme="minorEastAsia" w:hAnsiTheme="minorEastAsia" w:eastAsiaTheme="minorEastAsia" w:cstheme="minorEastAsia"/>
          <w:b w:val="0"/>
          <w:bCs w:val="0"/>
          <w:color w:val="auto"/>
          <w:sz w:val="24"/>
          <w:szCs w:val="24"/>
          <w:highlight w:val="none"/>
          <w:u w:val="none"/>
          <w:lang w:eastAsia="zh-CN"/>
        </w:rPr>
        <w:t>《中华人民共和国保守国家秘密法》</w:t>
      </w:r>
      <w:r>
        <w:rPr>
          <w:rFonts w:hint="eastAsia" w:asciiTheme="minorEastAsia" w:hAnsiTheme="minorEastAsia" w:eastAsiaTheme="minorEastAsia" w:cstheme="minorEastAsia"/>
          <w:b w:val="0"/>
          <w:bCs w:val="0"/>
          <w:color w:val="auto"/>
          <w:sz w:val="24"/>
          <w:szCs w:val="24"/>
          <w:highlight w:val="none"/>
          <w:u w:val="none"/>
        </w:rPr>
        <w:t>和国家、省、市保密法规制度，必须采取措施对本项目服务过程中的档案实体和数据进行保密，并保证安全。并且不得截留和向第三方泄露所涉及的档案、资料范围、内容及最终形成的各类数据，确保档案信息的安全保密，如有违反，依法追究相关责任。</w:t>
      </w:r>
    </w:p>
    <w:p w14:paraId="5B204F3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highlight w:val="none"/>
          <w:u w:val="none"/>
          <w:lang w:eastAsia="zh-CN"/>
        </w:rPr>
      </w:pPr>
      <w:r>
        <w:rPr>
          <w:rFonts w:hint="eastAsia" w:asciiTheme="minorEastAsia" w:hAnsiTheme="minorEastAsia" w:eastAsiaTheme="minorEastAsia" w:cstheme="minorEastAsia"/>
          <w:b w:val="0"/>
          <w:bCs w:val="0"/>
          <w:color w:val="auto"/>
          <w:sz w:val="24"/>
          <w:szCs w:val="24"/>
          <w:highlight w:val="none"/>
          <w:u w:val="none"/>
          <w:lang w:eastAsia="zh-CN"/>
        </w:rPr>
        <w:t>（六）</w:t>
      </w:r>
      <w:r>
        <w:rPr>
          <w:rFonts w:hint="eastAsia" w:asciiTheme="minorEastAsia" w:hAnsiTheme="minorEastAsia" w:eastAsiaTheme="minorEastAsia" w:cstheme="minorEastAsia"/>
          <w:b w:val="0"/>
          <w:bCs w:val="0"/>
          <w:color w:val="auto"/>
          <w:sz w:val="24"/>
          <w:szCs w:val="24"/>
          <w:highlight w:val="none"/>
          <w:u w:val="none"/>
        </w:rPr>
        <w:t>安全管理</w:t>
      </w:r>
      <w:r>
        <w:rPr>
          <w:rFonts w:hint="eastAsia" w:asciiTheme="minorEastAsia" w:hAnsiTheme="minorEastAsia" w:eastAsiaTheme="minorEastAsia" w:cstheme="minorEastAsia"/>
          <w:b w:val="0"/>
          <w:bCs w:val="0"/>
          <w:color w:val="auto"/>
          <w:sz w:val="24"/>
          <w:szCs w:val="24"/>
          <w:highlight w:val="none"/>
          <w:u w:val="none"/>
          <w:lang w:eastAsia="zh-CN"/>
        </w:rPr>
        <w:t>：</w:t>
      </w:r>
    </w:p>
    <w:p w14:paraId="3DEFE78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rPr>
        <w:t>每年根据赛事场地方的安排，协助开展消防演练培训，</w:t>
      </w:r>
      <w:r>
        <w:rPr>
          <w:rFonts w:hint="eastAsia" w:asciiTheme="minorEastAsia" w:hAnsiTheme="minorEastAsia" w:eastAsiaTheme="minorEastAsia" w:cstheme="minorEastAsia"/>
          <w:color w:val="auto"/>
          <w:sz w:val="24"/>
          <w:highlight w:val="none"/>
          <w:u w:val="none"/>
        </w:rPr>
        <w:t>确保赛事期间无乙方原因导致的安全责任事故发生</w:t>
      </w:r>
      <w:r>
        <w:rPr>
          <w:rFonts w:hint="eastAsia" w:asciiTheme="minorEastAsia" w:hAnsiTheme="minorEastAsia" w:eastAsiaTheme="minorEastAsia" w:cstheme="minorEastAsia"/>
          <w:b w:val="0"/>
          <w:bCs w:val="0"/>
          <w:color w:val="auto"/>
          <w:sz w:val="24"/>
          <w:szCs w:val="24"/>
          <w:highlight w:val="none"/>
          <w:u w:val="none"/>
        </w:rPr>
        <w:t>。加强安全宣传教育，通过宣传栏、微信公众号等多种形式进行安全宣传，定期开展安全知识培训，组织消防演练。</w:t>
      </w:r>
    </w:p>
    <w:p w14:paraId="232B0B2D">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bCs/>
          <w:color w:val="auto"/>
          <w:sz w:val="24"/>
          <w:szCs w:val="24"/>
          <w:highlight w:val="none"/>
          <w:u w:val="none"/>
          <w:lang w:val="en-US" w:eastAsia="zh-CN"/>
        </w:rPr>
        <w:t>三、项目运营团队</w:t>
      </w:r>
    </w:p>
    <w:p w14:paraId="5CFB94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合作方需配置足够的项目运营团队人员，团队人员要配备管理层、会计核算、资金管理、采购管理、接待、品牌营销等岗位。</w:t>
      </w:r>
    </w:p>
    <w:p w14:paraId="43FDD152">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四、资格条件</w:t>
      </w:r>
    </w:p>
    <w:p w14:paraId="4CBA832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（一）合作方须在中华人民共和国境内注册，具有独立法人资格，具备有效的营业执照</w:t>
      </w:r>
      <w:r>
        <w:rPr>
          <w:rFonts w:hint="eastAsia" w:asciiTheme="minorEastAsia" w:hAnsiTheme="minorEastAsia" w:eastAsiaTheme="minorEastAsia" w:cstheme="minorEastAsia"/>
          <w:color w:val="auto"/>
          <w:sz w:val="24"/>
          <w:szCs w:val="24"/>
          <w:highlight w:val="none"/>
          <w:u w:val="none"/>
          <w:lang w:eastAsia="zh-CN"/>
        </w:rPr>
        <w:t>。</w:t>
      </w:r>
    </w:p>
    <w:p w14:paraId="0FEC3FD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eastAsia="zh-CN"/>
        </w:rPr>
        <w:t>二</w:t>
      </w:r>
      <w:r>
        <w:rPr>
          <w:rFonts w:hint="eastAsia" w:asciiTheme="minorEastAsia" w:hAnsiTheme="minorEastAsia" w:eastAsiaTheme="minorEastAsia" w:cstheme="minorEastAsia"/>
          <w:color w:val="auto"/>
          <w:sz w:val="24"/>
          <w:szCs w:val="24"/>
          <w:highlight w:val="none"/>
          <w:u w:val="none"/>
        </w:rPr>
        <w:t>）合作方具备履行本项目所必需的设备和专业技术能力。</w:t>
      </w:r>
      <w:r>
        <w:rPr>
          <w:rFonts w:hint="eastAsia" w:asciiTheme="minorEastAsia" w:hAnsiTheme="minorEastAsia" w:eastAsiaTheme="minorEastAsia" w:cstheme="minorEastAsia"/>
          <w:color w:val="auto"/>
          <w:sz w:val="24"/>
          <w:szCs w:val="24"/>
          <w:highlight w:val="none"/>
          <w:u w:val="none"/>
          <w:lang w:eastAsia="zh-CN"/>
        </w:rPr>
        <w:t>（提供承诺函，格式自拟）</w:t>
      </w:r>
    </w:p>
    <w:p w14:paraId="25C1DA2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三</w:t>
      </w:r>
      <w:r>
        <w:rPr>
          <w:rFonts w:hint="eastAsia" w:asciiTheme="minorEastAsia" w:hAnsiTheme="minorEastAsia" w:eastAsiaTheme="minorEastAsia" w:cstheme="minorEastAsia"/>
          <w:color w:val="auto"/>
          <w:sz w:val="24"/>
          <w:szCs w:val="24"/>
          <w:highlight w:val="none"/>
          <w:u w:val="none"/>
        </w:rPr>
        <w:t>）合作方须具有良好的商业信誉和健全的财务会计制度。</w:t>
      </w:r>
      <w:r>
        <w:rPr>
          <w:rFonts w:hint="eastAsia" w:asciiTheme="minorEastAsia" w:hAnsiTheme="minorEastAsia" w:eastAsiaTheme="minorEastAsia" w:cstheme="minorEastAsia"/>
          <w:color w:val="auto"/>
          <w:sz w:val="24"/>
          <w:szCs w:val="24"/>
          <w:highlight w:val="none"/>
          <w:u w:val="none"/>
          <w:lang w:eastAsia="zh-CN"/>
        </w:rPr>
        <w:t>（提供2024年度财务状况报表或最近6个月银行出具的资信证明）</w:t>
      </w:r>
    </w:p>
    <w:p w14:paraId="391F0DC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val="en-US" w:eastAsia="zh-CN"/>
        </w:rPr>
        <w:t>四</w:t>
      </w:r>
      <w:r>
        <w:rPr>
          <w:rFonts w:hint="eastAsia" w:asciiTheme="minorEastAsia" w:hAnsiTheme="minorEastAsia" w:eastAsiaTheme="minorEastAsia" w:cstheme="minorEastAsia"/>
          <w:color w:val="auto"/>
          <w:sz w:val="24"/>
          <w:szCs w:val="24"/>
          <w:highlight w:val="none"/>
          <w:u w:val="none"/>
        </w:rPr>
        <w:t>）合作方参加本次招募活动前三年内（202</w:t>
      </w: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rPr>
        <w:t>年至今）或成立以来，在经营活动中没有重大违法记录（指</w:t>
      </w:r>
      <w:r>
        <w:rPr>
          <w:rFonts w:hint="eastAsia" w:asciiTheme="minorEastAsia" w:hAnsiTheme="minorEastAsia" w:eastAsiaTheme="minorEastAsia" w:cstheme="minorEastAsia"/>
          <w:color w:val="auto"/>
          <w:sz w:val="24"/>
          <w:szCs w:val="24"/>
          <w:highlight w:val="none"/>
          <w:u w:val="none"/>
          <w:lang w:eastAsia="zh-CN"/>
        </w:rPr>
        <w:t>合作方</w:t>
      </w:r>
      <w:r>
        <w:rPr>
          <w:rFonts w:hint="eastAsia" w:asciiTheme="minorEastAsia" w:hAnsiTheme="minorEastAsia" w:eastAsiaTheme="minorEastAsia" w:cstheme="minorEastAsia"/>
          <w:color w:val="auto"/>
          <w:sz w:val="24"/>
          <w:szCs w:val="24"/>
          <w:highlight w:val="none"/>
          <w:u w:val="none"/>
        </w:rPr>
        <w:t>因违法经营受到刑事处罚或者责令停产停业、吊销许可证或者执照、较大数额罚款等行政处罚）。（提供承诺函，格式自拟）</w:t>
      </w:r>
    </w:p>
    <w:p w14:paraId="49D50B8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eastAsia="zh-CN"/>
        </w:rPr>
        <w:t>（五）项目经验：</w:t>
      </w:r>
      <w:r>
        <w:rPr>
          <w:rFonts w:hint="eastAsia" w:asciiTheme="minorEastAsia" w:hAnsiTheme="minorEastAsia" w:eastAsiaTheme="minorEastAsia" w:cstheme="minorEastAsia"/>
          <w:color w:val="auto"/>
          <w:sz w:val="24"/>
          <w:szCs w:val="24"/>
          <w:highlight w:val="none"/>
          <w:u w:val="none"/>
        </w:rPr>
        <w:t>合作方</w:t>
      </w:r>
      <w:r>
        <w:rPr>
          <w:rFonts w:hint="eastAsia" w:asciiTheme="minorEastAsia" w:hAnsiTheme="minorEastAsia" w:eastAsiaTheme="minorEastAsia" w:cstheme="minorEastAsia"/>
          <w:color w:val="auto"/>
          <w:sz w:val="24"/>
          <w:szCs w:val="24"/>
          <w:highlight w:val="none"/>
          <w:u w:val="none"/>
          <w:lang w:eastAsia="zh-CN"/>
        </w:rPr>
        <w:t>须具有相关运营项目经验。（提供合同复印件作为证明材料）</w:t>
      </w:r>
    </w:p>
    <w:p w14:paraId="3627B08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none"/>
          <w:lang w:eastAsia="zh-CN"/>
        </w:rPr>
        <w:t>六</w:t>
      </w:r>
      <w:r>
        <w:rPr>
          <w:rFonts w:hint="eastAsia" w:asciiTheme="minorEastAsia" w:hAnsiTheme="minorEastAsia" w:eastAsiaTheme="minorEastAsia" w:cstheme="minorEastAsia"/>
          <w:color w:val="auto"/>
          <w:sz w:val="24"/>
          <w:szCs w:val="24"/>
          <w:highlight w:val="none"/>
          <w:u w:val="none"/>
        </w:rPr>
        <w:t>）本次项目合作方不接受联合体</w:t>
      </w:r>
      <w:r>
        <w:rPr>
          <w:rFonts w:hint="eastAsia" w:asciiTheme="minorEastAsia" w:hAnsiTheme="minorEastAsia" w:eastAsiaTheme="minorEastAsia" w:cstheme="minorEastAsia"/>
          <w:color w:val="auto"/>
          <w:sz w:val="24"/>
          <w:szCs w:val="24"/>
          <w:highlight w:val="none"/>
          <w:u w:val="none"/>
          <w:lang w:val="en-US" w:eastAsia="zh-CN"/>
        </w:rPr>
        <w:t>形式响应</w:t>
      </w:r>
      <w:r>
        <w:rPr>
          <w:rFonts w:hint="eastAsia" w:asciiTheme="minorEastAsia" w:hAnsiTheme="minorEastAsia" w:eastAsiaTheme="minorEastAsia" w:cstheme="minorEastAsia"/>
          <w:color w:val="auto"/>
          <w:sz w:val="24"/>
          <w:szCs w:val="24"/>
          <w:highlight w:val="none"/>
          <w:u w:val="none"/>
        </w:rPr>
        <w:t>。</w:t>
      </w:r>
    </w:p>
    <w:p w14:paraId="5A8962E4">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五、合作年限</w:t>
      </w:r>
    </w:p>
    <w:p w14:paraId="617010D6">
      <w:pPr>
        <w:keepNext w:val="0"/>
        <w:keepLines w:val="0"/>
        <w:pageBreakBefore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lang w:eastAsia="zh-CN"/>
        </w:rPr>
      </w:pPr>
      <w:bookmarkStart w:id="0" w:name="OLE_LINK1"/>
      <w:r>
        <w:rPr>
          <w:rFonts w:hint="eastAsia" w:asciiTheme="minorEastAsia" w:hAnsiTheme="minorEastAsia" w:eastAsiaTheme="minorEastAsia" w:cstheme="minorEastAsia"/>
          <w:color w:val="auto"/>
          <w:sz w:val="24"/>
          <w:szCs w:val="24"/>
          <w:highlight w:val="none"/>
          <w:u w:val="none"/>
        </w:rPr>
        <w:t>本项目合作年限为</w:t>
      </w:r>
      <w:r>
        <w:rPr>
          <w:rFonts w:hint="eastAsia" w:asciiTheme="minorEastAsia" w:hAnsiTheme="minorEastAsia" w:eastAsiaTheme="minorEastAsia" w:cstheme="minorEastAsia"/>
          <w:b/>
          <w:bCs/>
          <w:strike w:val="0"/>
          <w:dstrike w:val="0"/>
          <w:color w:val="auto"/>
          <w:sz w:val="24"/>
          <w:szCs w:val="24"/>
          <w:highlight w:val="none"/>
          <w:u w:val="none"/>
          <w:lang w:val="en-US" w:eastAsia="zh-CN"/>
        </w:rPr>
        <w:t>20</w:t>
      </w:r>
      <w:r>
        <w:rPr>
          <w:rFonts w:hint="eastAsia" w:asciiTheme="minorEastAsia" w:hAnsiTheme="minorEastAsia" w:eastAsiaTheme="minorEastAsia" w:cstheme="minorEastAsia"/>
          <w:b/>
          <w:bCs/>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none"/>
        </w:rPr>
        <w:t>，自合同签订之日起10个工作日内缴纳</w:t>
      </w: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0000元（大写：</w:t>
      </w:r>
      <w:r>
        <w:rPr>
          <w:rFonts w:hint="eastAsia" w:asciiTheme="minorEastAsia" w:hAnsiTheme="minorEastAsia" w:eastAsiaTheme="minorEastAsia" w:cstheme="minorEastAsia"/>
          <w:color w:val="auto"/>
          <w:sz w:val="24"/>
          <w:szCs w:val="24"/>
          <w:highlight w:val="none"/>
          <w:u w:val="none"/>
          <w:lang w:val="en-US" w:eastAsia="zh-CN"/>
        </w:rPr>
        <w:t>伍</w:t>
      </w:r>
      <w:r>
        <w:rPr>
          <w:rFonts w:hint="eastAsia" w:asciiTheme="minorEastAsia" w:hAnsiTheme="minorEastAsia" w:eastAsiaTheme="minorEastAsia" w:cstheme="minorEastAsia"/>
          <w:color w:val="auto"/>
          <w:sz w:val="24"/>
          <w:szCs w:val="24"/>
          <w:highlight w:val="none"/>
          <w:u w:val="none"/>
        </w:rPr>
        <w:t>万元整）的履约保证金</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合作</w:t>
      </w:r>
      <w:r>
        <w:rPr>
          <w:rFonts w:hint="eastAsia" w:asciiTheme="minorEastAsia" w:hAnsiTheme="minorEastAsia" w:eastAsiaTheme="minorEastAsia" w:cstheme="minorEastAsia"/>
          <w:color w:val="auto"/>
          <w:sz w:val="24"/>
          <w:szCs w:val="24"/>
          <w:highlight w:val="none"/>
          <w:u w:val="none"/>
          <w:lang w:val="en-US" w:eastAsia="zh-CN"/>
        </w:rPr>
        <w:t>期限届满，按合同约定3个月内退回</w:t>
      </w:r>
      <w:r>
        <w:rPr>
          <w:rFonts w:hint="eastAsia" w:asciiTheme="minorEastAsia" w:hAnsiTheme="minorEastAsia" w:eastAsiaTheme="minorEastAsia" w:cstheme="minorEastAsia"/>
          <w:color w:val="auto"/>
          <w:sz w:val="24"/>
          <w:szCs w:val="24"/>
          <w:highlight w:val="none"/>
          <w:u w:val="none"/>
        </w:rPr>
        <w:t>履约保证金</w:t>
      </w:r>
      <w:r>
        <w:rPr>
          <w:rFonts w:hint="eastAsia" w:asciiTheme="minorEastAsia" w:hAnsiTheme="minorEastAsia" w:eastAsiaTheme="minorEastAsia" w:cstheme="minorEastAsia"/>
          <w:color w:val="auto"/>
          <w:sz w:val="24"/>
          <w:szCs w:val="24"/>
          <w:highlight w:val="none"/>
          <w:u w:val="none"/>
          <w:lang w:eastAsia="zh-CN"/>
        </w:rPr>
        <w:t>。【履约保证金可以采用以下一种方式提交：可采用银行</w:t>
      </w:r>
      <w:r>
        <w:rPr>
          <w:rFonts w:hint="eastAsia" w:asciiTheme="minorEastAsia" w:hAnsiTheme="minorEastAsia" w:eastAsiaTheme="minorEastAsia" w:cstheme="minorEastAsia"/>
          <w:color w:val="auto"/>
          <w:sz w:val="24"/>
          <w:szCs w:val="24"/>
          <w:highlight w:val="none"/>
          <w:u w:val="none"/>
          <w:lang w:val="en-US" w:eastAsia="zh-CN"/>
        </w:rPr>
        <w:t>资金冻结</w:t>
      </w:r>
      <w:r>
        <w:rPr>
          <w:rFonts w:hint="eastAsia" w:asciiTheme="minorEastAsia" w:hAnsiTheme="minorEastAsia" w:eastAsiaTheme="minorEastAsia" w:cstheme="minorEastAsia"/>
          <w:color w:val="auto"/>
          <w:sz w:val="24"/>
          <w:szCs w:val="24"/>
          <w:highlight w:val="none"/>
          <w:u w:val="none"/>
          <w:lang w:eastAsia="zh-CN"/>
        </w:rPr>
        <w:t>或银行保函形式。】</w:t>
      </w:r>
    </w:p>
    <w:bookmarkEnd w:id="0"/>
    <w:p w14:paraId="6F91846A">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六、合作模式</w:t>
      </w:r>
    </w:p>
    <w:p w14:paraId="7181398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本项目需由合作方自行投入营运成本，自负盈亏。</w:t>
      </w:r>
      <w:r>
        <w:rPr>
          <w:rFonts w:hint="eastAsia" w:asciiTheme="minorEastAsia" w:hAnsiTheme="minorEastAsia" w:eastAsiaTheme="minorEastAsia" w:cstheme="minorEastAsia"/>
          <w:color w:val="auto"/>
          <w:sz w:val="24"/>
          <w:szCs w:val="24"/>
          <w:highlight w:val="none"/>
          <w:u w:val="none"/>
          <w:lang w:val="en-US" w:eastAsia="zh-CN"/>
        </w:rPr>
        <w:t>每年开展</w:t>
      </w:r>
      <w:r>
        <w:rPr>
          <w:rFonts w:hint="eastAsia" w:asciiTheme="minorEastAsia" w:hAnsiTheme="minorEastAsia" w:eastAsiaTheme="minorEastAsia" w:cstheme="minorEastAsia"/>
          <w:color w:val="auto"/>
          <w:kern w:val="2"/>
          <w:sz w:val="24"/>
          <w:szCs w:val="24"/>
          <w:highlight w:val="none"/>
          <w:u w:val="none"/>
          <w:lang w:val="en-US" w:eastAsia="zh-CN"/>
        </w:rPr>
        <w:t>佛山“西甲”足球联赛和</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及佛山“西甲”系列赛事的</w:t>
      </w:r>
      <w:r>
        <w:rPr>
          <w:rFonts w:hint="eastAsia" w:asciiTheme="minorEastAsia" w:hAnsiTheme="minorEastAsia" w:eastAsiaTheme="minorEastAsia" w:cstheme="minorEastAsia"/>
          <w:color w:val="auto"/>
          <w:sz w:val="24"/>
          <w:szCs w:val="24"/>
          <w:highlight w:val="none"/>
          <w:u w:val="none"/>
          <w:lang w:val="en-US" w:eastAsia="zh-CN"/>
        </w:rPr>
        <w:t>投入不低于600万元，若因市场环境变化、赛事规模调整等因素，经双方协商一致可对投入金额进行合理调整</w:t>
      </w:r>
      <w:r>
        <w:rPr>
          <w:rFonts w:hint="eastAsia" w:asciiTheme="minorEastAsia" w:hAnsiTheme="minorEastAsia" w:eastAsiaTheme="minorEastAsia" w:cstheme="minorEastAsia"/>
          <w:color w:val="auto"/>
          <w:sz w:val="24"/>
          <w:szCs w:val="24"/>
          <w:highlight w:val="none"/>
          <w:u w:val="none"/>
        </w:rPr>
        <w:t>。</w:t>
      </w:r>
    </w:p>
    <w:p w14:paraId="4393B13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pPr>
      <w:r>
        <w:rPr>
          <w:rFonts w:hint="eastAsia" w:asciiTheme="minorEastAsia" w:hAnsiTheme="minorEastAsia" w:eastAsiaTheme="minorEastAsia" w:cstheme="minorEastAsia"/>
          <w:color w:val="auto"/>
          <w:sz w:val="24"/>
          <w:szCs w:val="24"/>
          <w:highlight w:val="none"/>
          <w:u w:val="none"/>
          <w:lang w:val="en-US" w:eastAsia="zh-CN"/>
        </w:rPr>
        <w:t>2.区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于每年的</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3月对合作方上一年的收支明细进行核查对账。所有支出均须提供发票或其他区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认可的资料作为证明材料。</w:t>
      </w:r>
    </w:p>
    <w:p w14:paraId="588DAC7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合作期间，项目每年产生的可分配净利润的50%需专项用于下一年度佛山“西甲”赛事，实行专款专用。此外，每五年进行一次利润核算与核准，在满足下一阶段佛山“西甲”赛事办赛需求资金的前提下，将经核准后可分配的净利润中的</w:t>
      </w:r>
      <w:r>
        <w:rPr>
          <w:rFonts w:hint="default" w:asciiTheme="minorEastAsia" w:hAnsiTheme="minorEastAsia" w:eastAsiaTheme="minorEastAsia" w:cstheme="minorEastAsia"/>
          <w:color w:val="auto"/>
          <w:sz w:val="24"/>
          <w:szCs w:val="24"/>
          <w:highlight w:val="none"/>
          <w:u w:val="none"/>
          <w:lang w:val="en-US" w:eastAsia="zh-CN"/>
        </w:rPr>
        <w:t>50</w:t>
      </w:r>
      <w:r>
        <w:rPr>
          <w:rFonts w:hint="eastAsia" w:asciiTheme="minorEastAsia" w:hAnsiTheme="minorEastAsia" w:eastAsiaTheme="minorEastAsia" w:cstheme="minorEastAsia"/>
          <w:color w:val="auto"/>
          <w:sz w:val="24"/>
          <w:szCs w:val="24"/>
          <w:highlight w:val="none"/>
          <w:u w:val="none"/>
          <w:lang w:val="en-US" w:eastAsia="zh-CN"/>
        </w:rPr>
        <w:t>%需上缴政府，由政府统筹用于佛山“西甲”赛事及我区体育文化事业发展，确保全部收益用于赛事，达到赛事公益性和经济性相协调的目的；若五年核算期内项目出现亏损，亏损</w:t>
      </w:r>
      <w:r>
        <w:rPr>
          <w:rFonts w:hint="eastAsia" w:asciiTheme="minorEastAsia" w:hAnsiTheme="minorEastAsia" w:eastAsiaTheme="minorEastAsia" w:cstheme="minorEastAsia"/>
          <w:color w:val="auto"/>
          <w:highlight w:val="none"/>
          <w:u w:val="none"/>
        </w:rPr>
        <w:t>金额</w:t>
      </w:r>
      <w:r>
        <w:rPr>
          <w:rFonts w:hint="eastAsia" w:asciiTheme="minorEastAsia" w:hAnsiTheme="minorEastAsia" w:eastAsiaTheme="minorEastAsia" w:cstheme="minorEastAsia"/>
          <w:color w:val="auto"/>
          <w:highlight w:val="none"/>
          <w:u w:val="none"/>
          <w:lang w:val="en-US" w:eastAsia="zh-CN"/>
        </w:rPr>
        <w:t>可</w:t>
      </w:r>
      <w:r>
        <w:rPr>
          <w:rFonts w:hint="eastAsia" w:asciiTheme="minorEastAsia" w:hAnsiTheme="minorEastAsia" w:eastAsiaTheme="minorEastAsia" w:cstheme="minorEastAsia"/>
          <w:color w:val="auto"/>
          <w:highlight w:val="none"/>
          <w:u w:val="none"/>
        </w:rPr>
        <w:t>转为后续利润分配期的抵扣项</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highlight w:val="none"/>
          <w:u w:val="none"/>
        </w:rPr>
        <w:t>或由双方根据实际亏损情况协商返还事宜</w:t>
      </w:r>
      <w:r>
        <w:rPr>
          <w:rFonts w:hint="eastAsia" w:asciiTheme="minorEastAsia" w:hAnsiTheme="minorEastAsia" w:eastAsiaTheme="minorEastAsia" w:cstheme="minorEastAsia"/>
          <w:color w:val="auto"/>
          <w:sz w:val="24"/>
          <w:szCs w:val="24"/>
          <w:highlight w:val="none"/>
          <w:u w:val="none"/>
          <w:lang w:val="en-US" w:eastAsia="zh-CN"/>
        </w:rPr>
        <w:t>。</w:t>
      </w:r>
    </w:p>
    <w:p w14:paraId="2F4089EA">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firstLine="0" w:firstLine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七、退出机制</w:t>
      </w:r>
    </w:p>
    <w:p w14:paraId="7E611AD0">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default" w:asciiTheme="minorEastAsia" w:hAnsiTheme="minorEastAsia" w:eastAsiaTheme="minorEastAsia" w:cstheme="minorEastAsia"/>
          <w:color w:val="auto"/>
          <w:sz w:val="24"/>
          <w:szCs w:val="24"/>
          <w:highlight w:val="none"/>
          <w:u w:val="none"/>
          <w:lang w:val="en-US" w:eastAsia="zh-CN"/>
        </w:rPr>
        <w:t>若因政策变动或不可抗力原因导致一方或双方提出终止合作的，双方可经过友好协商达成一致意见后，任一方均可退出。</w:t>
      </w:r>
    </w:p>
    <w:p w14:paraId="676C3D1D">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八、意向合作方报名方式及时间</w:t>
      </w:r>
    </w:p>
    <w:p w14:paraId="3DD60D4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网上报名：合作方通过邮件的形式，把加盖单位公章的报名资料扫描件发送至邮箱(FSSYCZB@126.com)。</w:t>
      </w:r>
    </w:p>
    <w:p w14:paraId="7CF84A6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u w:val="none"/>
          <w:lang w:eastAsia="zh-CN"/>
        </w:rPr>
        <w:t>现场报名：现场报名的合作方需凭加盖单位公章的资料复印件报名。</w:t>
      </w:r>
    </w:p>
    <w:p w14:paraId="72A2145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w:t>
      </w:r>
      <w:r>
        <w:rPr>
          <w:rFonts w:hint="eastAsia" w:asciiTheme="minorEastAsia" w:hAnsiTheme="minorEastAsia" w:eastAsiaTheme="minorEastAsia" w:cstheme="minorEastAsia"/>
          <w:color w:val="auto"/>
          <w:sz w:val="24"/>
          <w:szCs w:val="24"/>
          <w:highlight w:val="none"/>
          <w:u w:val="none"/>
          <w:lang w:eastAsia="zh-CN"/>
        </w:rPr>
        <w:t xml:space="preserve">报名须提供以下资料： </w:t>
      </w:r>
    </w:p>
    <w:p w14:paraId="5768EA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3.1</w:t>
      </w:r>
      <w:r>
        <w:rPr>
          <w:rFonts w:hint="eastAsia" w:asciiTheme="minorEastAsia" w:hAnsiTheme="minorEastAsia" w:eastAsiaTheme="minorEastAsia" w:cstheme="minorEastAsia"/>
          <w:color w:val="auto"/>
          <w:sz w:val="24"/>
          <w:szCs w:val="24"/>
          <w:highlight w:val="none"/>
          <w:u w:val="none"/>
          <w:lang w:eastAsia="zh-CN"/>
        </w:rPr>
        <w:fldChar w:fldCharType="begin"/>
      </w:r>
      <w:r>
        <w:rPr>
          <w:rFonts w:hint="eastAsia" w:asciiTheme="minorEastAsia" w:hAnsiTheme="minorEastAsia" w:eastAsiaTheme="minorEastAsia" w:cstheme="minorEastAsia"/>
          <w:color w:val="auto"/>
          <w:sz w:val="24"/>
          <w:szCs w:val="24"/>
          <w:highlight w:val="none"/>
          <w:u w:val="none"/>
          <w:lang w:eastAsia="zh-CN"/>
        </w:rPr>
        <w:instrText xml:space="preserve"> HYPERLINK "http://www.fsyczb.com/Upload/PicFiles/2023.8.25_11.59.36_5002.doc" </w:instrText>
      </w:r>
      <w:r>
        <w:rPr>
          <w:rFonts w:hint="eastAsia" w:asciiTheme="minorEastAsia" w:hAnsiTheme="minorEastAsia" w:eastAsiaTheme="minorEastAsia" w:cstheme="minorEastAsia"/>
          <w:color w:val="auto"/>
          <w:sz w:val="24"/>
          <w:szCs w:val="24"/>
          <w:highlight w:val="none"/>
          <w:u w:val="none"/>
          <w:lang w:eastAsia="zh-CN"/>
        </w:rPr>
        <w:fldChar w:fldCharType="separate"/>
      </w:r>
      <w:r>
        <w:rPr>
          <w:rFonts w:hint="eastAsia" w:asciiTheme="minorEastAsia" w:hAnsiTheme="minorEastAsia" w:eastAsiaTheme="minorEastAsia" w:cstheme="minorEastAsia"/>
          <w:color w:val="auto"/>
          <w:sz w:val="24"/>
          <w:szCs w:val="24"/>
          <w:highlight w:val="none"/>
          <w:u w:val="none"/>
          <w:lang w:eastAsia="zh-CN"/>
        </w:rPr>
        <w:t>《报名登记表》（附件</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eastAsia="zh-CN"/>
        </w:rPr>
        <w:fldChar w:fldCharType="end"/>
      </w:r>
      <w:r>
        <w:rPr>
          <w:rFonts w:hint="eastAsia" w:asciiTheme="minorEastAsia" w:hAnsiTheme="minorEastAsia" w:eastAsiaTheme="minorEastAsia" w:cstheme="minorEastAsia"/>
          <w:color w:val="auto"/>
          <w:sz w:val="24"/>
          <w:szCs w:val="24"/>
          <w:highlight w:val="none"/>
          <w:u w:val="none"/>
          <w:lang w:eastAsia="zh-CN"/>
        </w:rPr>
        <w:t>；</w:t>
      </w:r>
    </w:p>
    <w:p w14:paraId="675B445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3.2</w:t>
      </w:r>
      <w:r>
        <w:rPr>
          <w:rFonts w:hint="eastAsia" w:asciiTheme="minorEastAsia" w:hAnsiTheme="minorEastAsia" w:eastAsiaTheme="minorEastAsia" w:cstheme="minorEastAsia"/>
          <w:color w:val="auto"/>
          <w:sz w:val="24"/>
          <w:szCs w:val="24"/>
          <w:highlight w:val="none"/>
          <w:u w:val="none"/>
          <w:lang w:eastAsia="zh-CN"/>
        </w:rPr>
        <w:t>法人或者其他组织的营业执照等证明文件；</w:t>
      </w:r>
    </w:p>
    <w:p w14:paraId="6E20AD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color w:val="auto"/>
          <w:sz w:val="24"/>
          <w:szCs w:val="24"/>
          <w:highlight w:val="none"/>
          <w:u w:val="none"/>
          <w:lang w:val="en-US" w:eastAsia="zh-CN"/>
        </w:rPr>
        <w:t>3.3</w:t>
      </w:r>
      <w:r>
        <w:rPr>
          <w:rFonts w:hint="eastAsia" w:asciiTheme="minorEastAsia" w:hAnsiTheme="minorEastAsia" w:eastAsiaTheme="minorEastAsia" w:cstheme="minorEastAsia"/>
          <w:color w:val="auto"/>
          <w:sz w:val="24"/>
          <w:szCs w:val="24"/>
          <w:highlight w:val="none"/>
          <w:u w:val="none"/>
          <w:lang w:eastAsia="zh-CN"/>
        </w:rPr>
        <w:t>经办人如是法定代表人，需提供法定代表人证明书及法定代表人身份证复印件；如是授权代表，需提供法定代表人授权委托书及授权代表身份证复印件。</w:t>
      </w:r>
    </w:p>
    <w:p w14:paraId="19CE52A8">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4.报名时间：2026年2月27日-2026年3月5日</w:t>
      </w:r>
    </w:p>
    <w:p w14:paraId="1CF0C6C2">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5.报名地点：佛山市南海区石龙南路1号嘉邦国金中心2座22楼2208</w:t>
      </w:r>
    </w:p>
    <w:p w14:paraId="16D32E9C">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九、意向合作方提交响应材料方式及时间</w:t>
      </w:r>
    </w:p>
    <w:p w14:paraId="4D3D31E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提交响应材料地点：佛山市三水区云东海街道驿北路5号云东海碧桂广场一区5座1506之一。</w:t>
      </w:r>
    </w:p>
    <w:p w14:paraId="5065F33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提交响应材料时间：2026年3月10日9：00～9：30</w:t>
      </w:r>
    </w:p>
    <w:p w14:paraId="4FFD5F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提交响应材料截止时间：2026年3月10日9：30</w:t>
      </w:r>
    </w:p>
    <w:p w14:paraId="51F8A7C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479" w:leftChars="228" w:firstLine="0" w:firstLineChars="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评选时间：2026年3月10日。</w:t>
      </w:r>
      <w:r>
        <w:rPr>
          <w:rStyle w:val="16"/>
          <w:rFonts w:hint="eastAsia" w:asciiTheme="minorEastAsia" w:hAnsiTheme="minorEastAsia" w:eastAsiaTheme="minorEastAsia" w:cstheme="minorEastAsia"/>
          <w:color w:val="auto"/>
          <w:sz w:val="24"/>
          <w:szCs w:val="24"/>
          <w:highlight w:val="none"/>
          <w:u w:val="none"/>
        </w:rPr>
        <w:br w:type="textWrapping"/>
      </w:r>
      <w:r>
        <w:rPr>
          <w:rFonts w:hint="eastAsia" w:asciiTheme="minorEastAsia" w:hAnsiTheme="minorEastAsia" w:eastAsiaTheme="minorEastAsia" w:cstheme="minorEastAsia"/>
          <w:color w:val="auto"/>
          <w:sz w:val="24"/>
          <w:szCs w:val="24"/>
          <w:highlight w:val="none"/>
          <w:u w:val="none"/>
          <w:lang w:val="en-US" w:eastAsia="zh-CN"/>
        </w:rPr>
        <w:t>注：</w:t>
      </w:r>
    </w:p>
    <w:p w14:paraId="4B7B14D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1.响应材料正本  1  份、副本  5  份、电子文件  1  份（电子文档提供可编辑world文档及盖章版正本扫描件）。副本可复印正本，副本与正本不一致时以正本为准。</w:t>
      </w:r>
    </w:p>
    <w:p w14:paraId="17D8DA87">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2.响应材料均需装订成册。正本与副本可以单独密封包装，也可以包装在一个密封袋内。密封袋的封口处应粘贴处理并加盖合作方公章。</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 xml:space="preserve">    3.响应材料的正本需打印或用不褪色墨水书写，响应材料格式要求签名的由法定代表人或经其正式授权的代表签字。响应材料可选用每一页加盖合作方公章或响应材料格式落款处和骑缝加盖合作方公章。</w:t>
      </w:r>
    </w:p>
    <w:p w14:paraId="2F60E50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4.合作方须对报名信息和资料的真实性负责。如提供虚假资料，将被列入佛山市三水区文化广电旅游体育局体系内合作方的黑名单。</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 xml:space="preserve">    5.本次项目合作方案由佛山市粤创招标代理有限公司组织评选小组对照项目综合评分表（附件3）进行综合评定，按得分高低选出一名入选合作方。</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 xml:space="preserve">    6.评选结果在佛山市三水区文化广电旅游体育局微信公众号及佛山市粤创招标代理有限公司网站发布，公示期为三天。 </w:t>
      </w:r>
    </w:p>
    <w:p w14:paraId="105B45B6">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十、联系方式</w:t>
      </w:r>
    </w:p>
    <w:p w14:paraId="7CD4B9B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479" w:leftChars="228" w:firstLine="0" w:firstLineChars="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联系人：黄小姐</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联系电话：0757－86260021</w:t>
      </w:r>
      <w:r>
        <w:rPr>
          <w:rFonts w:hint="eastAsia" w:asciiTheme="minorEastAsia" w:hAnsiTheme="minorEastAsia" w:eastAsiaTheme="minorEastAsia" w:cstheme="minorEastAsia"/>
          <w:color w:val="auto"/>
          <w:sz w:val="24"/>
          <w:szCs w:val="24"/>
          <w:highlight w:val="none"/>
          <w:u w:val="none"/>
          <w:lang w:val="en-US" w:eastAsia="zh-CN"/>
        </w:rPr>
        <w:br w:type="textWrapping"/>
      </w:r>
      <w:r>
        <w:rPr>
          <w:rFonts w:hint="eastAsia" w:asciiTheme="minorEastAsia" w:hAnsiTheme="minorEastAsia" w:eastAsiaTheme="minorEastAsia" w:cstheme="minorEastAsia"/>
          <w:color w:val="auto"/>
          <w:sz w:val="24"/>
          <w:szCs w:val="24"/>
          <w:highlight w:val="none"/>
          <w:u w:val="none"/>
          <w:lang w:val="en-US" w:eastAsia="zh-CN"/>
        </w:rPr>
        <w:t>电子邮箱：</w:t>
      </w:r>
      <w:r>
        <w:rPr>
          <w:rFonts w:hint="eastAsia" w:asciiTheme="minorEastAsia" w:hAnsiTheme="minorEastAsia" w:eastAsiaTheme="minorEastAsia" w:cstheme="minorEastAsia"/>
          <w:color w:val="auto"/>
          <w:sz w:val="24"/>
          <w:szCs w:val="24"/>
          <w:highlight w:val="none"/>
          <w:u w:val="none"/>
          <w:lang w:eastAsia="zh-CN"/>
        </w:rPr>
        <w:t>FSSYCZB@126.com</w:t>
      </w:r>
    </w:p>
    <w:p w14:paraId="5A56EEBD">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十一、服务费</w:t>
      </w:r>
    </w:p>
    <w:p w14:paraId="2980FDC1">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1.入选合作方须向代理机构按如下标准和规定缴纳服务费：</w:t>
      </w:r>
    </w:p>
    <w:p w14:paraId="0CC3699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（1）本项目入选合作方向代理机构缴纳服务费：RMB30000元（人民币叁万元整）。</w:t>
      </w:r>
    </w:p>
    <w:p w14:paraId="280F7C8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（2）服务费的缴纳形式：</w:t>
      </w:r>
    </w:p>
    <w:p w14:paraId="5B16900B">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a. 缴纳方式：一次性以电汇或银行转账等形式支付。 </w:t>
      </w:r>
    </w:p>
    <w:p w14:paraId="18D79BD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b. 服务费付至：</w:t>
      </w:r>
    </w:p>
    <w:p w14:paraId="1A5DF4D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收款人名称：佛山市粤创招标代理有限公司</w:t>
      </w:r>
    </w:p>
    <w:p w14:paraId="1427487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 xml:space="preserve">开户银行：中国建设银行股份有限公司佛山桂平支行 </w:t>
      </w:r>
    </w:p>
    <w:p w14:paraId="6A8B915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账    号：4405 0166 7273 0000 0030</w:t>
      </w:r>
    </w:p>
    <w:p w14:paraId="388E8F3D">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入选合作方须向代理机构缴纳服务费后，现场领取合作通知书及发票时凭领取人的身份证复印件并加盖单位公章。如需采用邮寄方式领取，请合作方回复邮件时加以说明并附上邮寄联系方式。</w:t>
      </w:r>
    </w:p>
    <w:p w14:paraId="19D8407A">
      <w:pPr>
        <w:pStyle w:val="10"/>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480" w:leftChars="0" w:right="0" w:rightChars="0"/>
        <w:jc w:val="both"/>
        <w:textAlignment w:val="auto"/>
        <w:rPr>
          <w:rFonts w:hint="eastAsia" w:asciiTheme="minorEastAsia" w:hAnsiTheme="minorEastAsia" w:eastAsiaTheme="minorEastAsia" w:cstheme="minorEastAsia"/>
          <w:b/>
          <w:bCs/>
          <w:color w:val="auto"/>
          <w:kern w:val="2"/>
          <w:sz w:val="24"/>
          <w:szCs w:val="24"/>
          <w:highlight w:val="none"/>
          <w:u w:val="none"/>
          <w:lang w:val="en-US" w:eastAsia="zh-CN"/>
        </w:rPr>
      </w:pPr>
      <w:r>
        <w:rPr>
          <w:rFonts w:hint="eastAsia" w:asciiTheme="minorEastAsia" w:hAnsiTheme="minorEastAsia" w:eastAsiaTheme="minorEastAsia" w:cstheme="minorEastAsia"/>
          <w:b/>
          <w:bCs/>
          <w:color w:val="auto"/>
          <w:kern w:val="2"/>
          <w:sz w:val="24"/>
          <w:szCs w:val="24"/>
          <w:highlight w:val="none"/>
          <w:u w:val="none"/>
          <w:lang w:val="en-US" w:eastAsia="zh-CN"/>
        </w:rPr>
        <w:t>十二、声明</w:t>
      </w:r>
    </w:p>
    <w:p w14:paraId="412D85F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（一）</w:t>
      </w:r>
      <w:r>
        <w:rPr>
          <w:rFonts w:hint="eastAsia" w:asciiTheme="minorEastAsia" w:hAnsiTheme="minorEastAsia" w:eastAsiaTheme="minorEastAsia" w:cstheme="minorEastAsia"/>
          <w:color w:val="auto"/>
          <w:sz w:val="24"/>
          <w:szCs w:val="24"/>
          <w:highlight w:val="none"/>
          <w:u w:val="none"/>
        </w:rPr>
        <w:t>各报名合作方递交报名资料即表示对材料的真实性负责，并由此承担法律风险和赔偿责任。</w:t>
      </w:r>
    </w:p>
    <w:p w14:paraId="010BAE0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二</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rPr>
        <w:t>符合本公告报名条件的合作方，按时提交合格报名资料后，并不必然获得正式项目合作邀请。</w:t>
      </w:r>
    </w:p>
    <w:p w14:paraId="7E31E68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（三）佛山市三水区文化广电旅游体育局和佛山市粤创招标代理有限公司</w:t>
      </w:r>
      <w:r>
        <w:rPr>
          <w:rFonts w:hint="eastAsia" w:asciiTheme="minorEastAsia" w:hAnsiTheme="minorEastAsia" w:eastAsiaTheme="minorEastAsia" w:cstheme="minorEastAsia"/>
          <w:color w:val="auto"/>
          <w:sz w:val="24"/>
          <w:szCs w:val="24"/>
          <w:highlight w:val="none"/>
          <w:u w:val="none"/>
        </w:rPr>
        <w:t>保留要求报名合作方补充提交资料的权利。</w:t>
      </w:r>
    </w:p>
    <w:p w14:paraId="49DFF6E6">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240" w:firstLineChars="1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（四）佛山市三水区文化广电旅游体育局</w:t>
      </w:r>
      <w:r>
        <w:rPr>
          <w:rFonts w:hint="eastAsia" w:asciiTheme="minorEastAsia" w:hAnsiTheme="minorEastAsia" w:eastAsiaTheme="minorEastAsia" w:cstheme="minorEastAsia"/>
          <w:color w:val="auto"/>
          <w:sz w:val="24"/>
          <w:szCs w:val="24"/>
          <w:highlight w:val="none"/>
          <w:u w:val="none"/>
        </w:rPr>
        <w:t>有权对本次项目合作方征集审核结果不做任何说明。</w:t>
      </w:r>
    </w:p>
    <w:p w14:paraId="7F161F42">
      <w:pPr>
        <w:keepNext w:val="0"/>
        <w:keepLines w:val="0"/>
        <w:pageBreakBefore w:val="0"/>
        <w:kinsoku/>
        <w:wordWrap/>
        <w:overflowPunct/>
        <w:topLinePunct w:val="0"/>
        <w:autoSpaceDE/>
        <w:autoSpaceDN/>
        <w:bidi w:val="0"/>
        <w:adjustRightInd/>
        <w:snapToGrid/>
        <w:spacing w:line="560" w:lineRule="exact"/>
        <w:ind w:left="0" w:leftChars="0" w:firstLine="723" w:firstLineChars="300"/>
        <w:textAlignment w:val="auto"/>
        <w:rPr>
          <w:rFonts w:hint="eastAsia" w:asciiTheme="minorEastAsia" w:hAnsiTheme="minorEastAsia" w:eastAsiaTheme="minorEastAsia" w:cstheme="minorEastAsia"/>
          <w:b/>
          <w:bCs/>
          <w:color w:val="auto"/>
          <w:sz w:val="24"/>
          <w:szCs w:val="24"/>
          <w:highlight w:val="none"/>
          <w:u w:val="none"/>
        </w:rPr>
      </w:pPr>
    </w:p>
    <w:p w14:paraId="563CA045">
      <w:pPr>
        <w:pStyle w:val="11"/>
        <w:rPr>
          <w:rFonts w:hint="eastAsia" w:asciiTheme="minorEastAsia" w:hAnsiTheme="minorEastAsia" w:eastAsiaTheme="minorEastAsia" w:cstheme="minorEastAsia"/>
          <w:color w:val="auto"/>
          <w:sz w:val="24"/>
          <w:szCs w:val="24"/>
          <w:highlight w:val="none"/>
          <w:u w:val="none"/>
        </w:rPr>
      </w:pPr>
    </w:p>
    <w:p w14:paraId="13D4205C">
      <w:pPr>
        <w:rPr>
          <w:rFonts w:hint="eastAsia" w:asciiTheme="minorEastAsia" w:hAnsiTheme="minorEastAsia" w:eastAsiaTheme="minorEastAsia" w:cstheme="minorEastAsia"/>
          <w:color w:val="auto"/>
          <w:sz w:val="24"/>
          <w:szCs w:val="24"/>
          <w:highlight w:val="none"/>
          <w:u w:val="none"/>
        </w:rPr>
      </w:pPr>
    </w:p>
    <w:p w14:paraId="629D5815">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jc w:val="both"/>
        <w:textAlignment w:val="auto"/>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rPr>
        <w:t>附件：</w:t>
      </w: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《报名登记表》</w:t>
      </w:r>
    </w:p>
    <w:p w14:paraId="0AD8AE4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720" w:firstLineChars="3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2</w:t>
      </w:r>
      <w:r>
        <w:rPr>
          <w:rFonts w:hint="eastAsia" w:asciiTheme="minorEastAsia" w:hAnsiTheme="minorEastAsia" w:eastAsiaTheme="minorEastAsia" w:cstheme="minorEastAsia"/>
          <w:color w:val="auto"/>
          <w:sz w:val="24"/>
          <w:szCs w:val="24"/>
          <w:highlight w:val="none"/>
          <w:u w:val="none"/>
        </w:rPr>
        <w:t>.响应文件</w:t>
      </w:r>
    </w:p>
    <w:p w14:paraId="07529238">
      <w:pPr>
        <w:pStyle w:val="10"/>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firstLine="720" w:firstLineChars="300"/>
        <w:jc w:val="both"/>
        <w:textAlignment w:val="auto"/>
        <w:rPr>
          <w:rStyle w:val="16"/>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3.</w:t>
      </w:r>
      <w:r>
        <w:rPr>
          <w:rStyle w:val="16"/>
          <w:rFonts w:hint="eastAsia" w:asciiTheme="minorEastAsia" w:hAnsiTheme="minorEastAsia" w:eastAsiaTheme="minorEastAsia" w:cstheme="minorEastAsia"/>
          <w:color w:val="auto"/>
          <w:sz w:val="24"/>
          <w:szCs w:val="24"/>
          <w:highlight w:val="none"/>
          <w:u w:val="none"/>
        </w:rPr>
        <w:t>项目综合评分表</w:t>
      </w:r>
    </w:p>
    <w:p w14:paraId="1946659F">
      <w:pPr>
        <w:pStyle w:val="10"/>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560" w:lineRule="exact"/>
        <w:ind w:firstLine="720" w:firstLineChars="300"/>
        <w:jc w:val="both"/>
        <w:textAlignment w:val="auto"/>
        <w:rPr>
          <w:rStyle w:val="16"/>
          <w:rFonts w:hint="eastAsia" w:asciiTheme="minorEastAsia" w:hAnsiTheme="minorEastAsia" w:eastAsiaTheme="minorEastAsia" w:cstheme="minorEastAsia"/>
          <w:color w:val="auto"/>
          <w:sz w:val="24"/>
          <w:szCs w:val="24"/>
          <w:highlight w:val="none"/>
          <w:u w:val="none"/>
        </w:rPr>
      </w:pPr>
      <w:r>
        <w:rPr>
          <w:rStyle w:val="16"/>
          <w:rFonts w:hint="eastAsia" w:asciiTheme="minorEastAsia" w:hAnsiTheme="minorEastAsia" w:eastAsiaTheme="minorEastAsia" w:cstheme="minorEastAsia"/>
          <w:color w:val="auto"/>
          <w:sz w:val="24"/>
          <w:szCs w:val="24"/>
          <w:highlight w:val="none"/>
          <w:u w:val="none"/>
          <w:lang w:val="en-US" w:eastAsia="zh-CN"/>
        </w:rPr>
        <w:t>4.合同协议模版</w:t>
      </w:r>
    </w:p>
    <w:p w14:paraId="328B0C15">
      <w:pPr>
        <w:keepNext w:val="0"/>
        <w:keepLines w:val="0"/>
        <w:pageBreakBefore w:val="0"/>
        <w:kinsoku/>
        <w:wordWrap/>
        <w:overflowPunct/>
        <w:topLinePunct w:val="0"/>
        <w:autoSpaceDE/>
        <w:autoSpaceDN/>
        <w:bidi w:val="0"/>
        <w:adjustRightInd/>
        <w:snapToGrid/>
        <w:spacing w:line="560" w:lineRule="exact"/>
        <w:ind w:left="0" w:leftChars="0" w:firstLine="723" w:firstLineChars="300"/>
        <w:textAlignment w:val="auto"/>
        <w:rPr>
          <w:rFonts w:hint="eastAsia" w:asciiTheme="minorEastAsia" w:hAnsiTheme="minorEastAsia" w:eastAsiaTheme="minorEastAsia" w:cstheme="minorEastAsia"/>
          <w:b/>
          <w:bCs/>
          <w:color w:val="auto"/>
          <w:sz w:val="24"/>
          <w:szCs w:val="24"/>
          <w:highlight w:val="none"/>
          <w:u w:val="none"/>
        </w:rPr>
      </w:pPr>
    </w:p>
    <w:p w14:paraId="6D63546A">
      <w:pPr>
        <w:pStyle w:val="11"/>
        <w:rPr>
          <w:rFonts w:hint="eastAsia" w:asciiTheme="minorEastAsia" w:hAnsiTheme="minorEastAsia" w:eastAsiaTheme="minorEastAsia" w:cstheme="minorEastAsia"/>
          <w:color w:val="auto"/>
          <w:sz w:val="24"/>
          <w:szCs w:val="24"/>
          <w:highlight w:val="none"/>
          <w:u w:val="none"/>
        </w:rPr>
      </w:pPr>
    </w:p>
    <w:p w14:paraId="110A26E4">
      <w:pPr>
        <w:keepNext w:val="0"/>
        <w:keepLines w:val="0"/>
        <w:pageBreakBefore w:val="0"/>
        <w:kinsoku/>
        <w:wordWrap/>
        <w:overflowPunct/>
        <w:topLinePunct w:val="0"/>
        <w:autoSpaceDE/>
        <w:autoSpaceDN/>
        <w:bidi w:val="0"/>
        <w:adjustRightInd/>
        <w:snapToGrid/>
        <w:spacing w:line="560" w:lineRule="exact"/>
        <w:ind w:firstLine="2168" w:firstLineChars="900"/>
        <w:jc w:val="right"/>
        <w:textAlignment w:val="auto"/>
        <w:rPr>
          <w:rFonts w:hint="eastAsia" w:asciiTheme="minorEastAsia" w:hAnsiTheme="minorEastAsia" w:eastAsiaTheme="minorEastAsia" w:cstheme="minorEastAsia"/>
          <w:b/>
          <w:bCs/>
          <w:color w:val="auto"/>
          <w:sz w:val="24"/>
          <w:szCs w:val="24"/>
          <w:highlight w:val="none"/>
          <w:u w:val="none"/>
          <w:lang w:eastAsia="zh-CN"/>
        </w:rPr>
      </w:pPr>
      <w:r>
        <w:rPr>
          <w:rFonts w:hint="eastAsia" w:asciiTheme="minorEastAsia" w:hAnsiTheme="minorEastAsia" w:eastAsiaTheme="minorEastAsia" w:cstheme="minorEastAsia"/>
          <w:b/>
          <w:bCs/>
          <w:color w:val="auto"/>
          <w:sz w:val="24"/>
          <w:szCs w:val="24"/>
          <w:highlight w:val="none"/>
          <w:u w:val="none"/>
          <w:lang w:eastAsia="zh-CN"/>
        </w:rPr>
        <w:t>佛山市三水区文化广电旅游体育局</w:t>
      </w:r>
    </w:p>
    <w:p w14:paraId="4FE4E8AC">
      <w:pPr>
        <w:spacing w:line="560" w:lineRule="exact"/>
        <w:ind w:firstLine="3132" w:firstLineChars="1300"/>
        <w:jc w:val="right"/>
        <w:rPr>
          <w:rFonts w:hint="default" w:asciiTheme="minorEastAsia" w:hAnsiTheme="minorEastAsia" w:eastAsiaTheme="minorEastAsia" w:cstheme="minorEastAsia"/>
          <w:b/>
          <w:bCs/>
          <w:color w:val="auto"/>
          <w:sz w:val="24"/>
          <w:szCs w:val="24"/>
          <w:highlight w:val="none"/>
          <w:u w:val="none"/>
          <w:lang w:val="en-US"/>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cstheme="minorEastAsia"/>
          <w:b/>
          <w:bCs/>
          <w:color w:val="auto"/>
          <w:sz w:val="24"/>
          <w:szCs w:val="24"/>
          <w:highlight w:val="none"/>
          <w:u w:val="none"/>
        </w:rPr>
        <w:t>202</w:t>
      </w:r>
      <w:r>
        <w:rPr>
          <w:rFonts w:hint="eastAsia" w:asciiTheme="minorEastAsia" w:hAnsiTheme="minorEastAsia" w:eastAsiaTheme="minorEastAsia" w:cstheme="minorEastAsia"/>
          <w:b/>
          <w:bCs/>
          <w:color w:val="auto"/>
          <w:sz w:val="24"/>
          <w:szCs w:val="24"/>
          <w:highlight w:val="none"/>
          <w:u w:val="none"/>
          <w:lang w:val="en-US" w:eastAsia="zh-CN"/>
        </w:rPr>
        <w:t>6</w:t>
      </w:r>
      <w:r>
        <w:rPr>
          <w:rFonts w:hint="eastAsia" w:asciiTheme="minorEastAsia" w:hAnsiTheme="minorEastAsia" w:eastAsiaTheme="minorEastAsia" w:cstheme="minorEastAsia"/>
          <w:b/>
          <w:bCs/>
          <w:color w:val="auto"/>
          <w:sz w:val="24"/>
          <w:szCs w:val="24"/>
          <w:highlight w:val="none"/>
          <w:u w:val="none"/>
        </w:rPr>
        <w:t>年</w:t>
      </w:r>
      <w:r>
        <w:rPr>
          <w:rFonts w:hint="eastAsia" w:asciiTheme="minorEastAsia" w:hAnsiTheme="minorEastAsia" w:eastAsiaTheme="minorEastAsia" w:cstheme="minorEastAsia"/>
          <w:b/>
          <w:bCs/>
          <w:color w:val="auto"/>
          <w:sz w:val="24"/>
          <w:szCs w:val="24"/>
          <w:highlight w:val="none"/>
          <w:u w:val="none"/>
          <w:lang w:val="en-US" w:eastAsia="zh-CN"/>
        </w:rPr>
        <w:t>2</w:t>
      </w:r>
      <w:r>
        <w:rPr>
          <w:rFonts w:hint="eastAsia" w:asciiTheme="minorEastAsia" w:hAnsiTheme="minorEastAsia" w:eastAsiaTheme="minorEastAsia" w:cstheme="minorEastAsia"/>
          <w:b/>
          <w:bCs/>
          <w:color w:val="auto"/>
          <w:sz w:val="24"/>
          <w:szCs w:val="24"/>
          <w:highlight w:val="none"/>
          <w:u w:val="none"/>
        </w:rPr>
        <w:t>月</w:t>
      </w:r>
      <w:r>
        <w:rPr>
          <w:rFonts w:hint="eastAsia" w:asciiTheme="minorEastAsia" w:hAnsiTheme="minorEastAsia" w:eastAsiaTheme="minorEastAsia" w:cstheme="minorEastAsia"/>
          <w:b/>
          <w:bCs/>
          <w:color w:val="auto"/>
          <w:sz w:val="24"/>
          <w:szCs w:val="24"/>
          <w:highlight w:val="none"/>
          <w:u w:val="none"/>
          <w:lang w:val="en-US" w:eastAsia="zh-CN"/>
        </w:rPr>
        <w:t>27日</w:t>
      </w:r>
    </w:p>
    <w:p w14:paraId="5F859AFB">
      <w:pPr>
        <w:jc w:val="center"/>
        <w:rPr>
          <w:rFonts w:hint="eastAsia" w:ascii="宋体" w:hAnsi="宋体"/>
          <w:b/>
          <w:color w:val="auto"/>
          <w:sz w:val="32"/>
          <w:highlight w:val="none"/>
        </w:rPr>
      </w:pPr>
      <w:r>
        <w:rPr>
          <w:rFonts w:hint="eastAsia" w:ascii="宋体" w:hAnsi="宋体"/>
          <w:b/>
          <w:color w:val="auto"/>
          <w:sz w:val="32"/>
          <w:highlight w:val="none"/>
        </w:rPr>
        <w:t>报 名 登 记 表</w:t>
      </w:r>
    </w:p>
    <w:tbl>
      <w:tblPr>
        <w:tblStyle w:val="12"/>
        <w:tblW w:w="14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2746"/>
        <w:gridCol w:w="2625"/>
        <w:gridCol w:w="2120"/>
        <w:gridCol w:w="2693"/>
        <w:gridCol w:w="2517"/>
      </w:tblGrid>
      <w:tr w14:paraId="3545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161" w:type="dxa"/>
            <w:noWrap w:val="0"/>
            <w:vAlign w:val="center"/>
          </w:tcPr>
          <w:p w14:paraId="3C0DE819">
            <w:pPr>
              <w:jc w:val="center"/>
              <w:rPr>
                <w:rFonts w:hint="eastAsia" w:ascii="宋体" w:hAnsi="宋体"/>
                <w:color w:val="auto"/>
                <w:sz w:val="28"/>
                <w:szCs w:val="28"/>
                <w:highlight w:val="none"/>
              </w:rPr>
            </w:pPr>
            <w:r>
              <w:rPr>
                <w:rFonts w:hint="eastAsia" w:ascii="宋体" w:hAnsi="宋体"/>
                <w:color w:val="auto"/>
                <w:sz w:val="28"/>
                <w:szCs w:val="28"/>
                <w:highlight w:val="none"/>
              </w:rPr>
              <w:t>项目编号</w:t>
            </w:r>
          </w:p>
        </w:tc>
        <w:tc>
          <w:tcPr>
            <w:tcW w:w="7491" w:type="dxa"/>
            <w:gridSpan w:val="3"/>
            <w:noWrap w:val="0"/>
            <w:vAlign w:val="center"/>
          </w:tcPr>
          <w:p w14:paraId="61EE5820">
            <w:pPr>
              <w:rPr>
                <w:rFonts w:hint="eastAsia" w:ascii="宋体" w:hAnsi="宋体"/>
                <w:color w:val="auto"/>
                <w:sz w:val="28"/>
                <w:szCs w:val="28"/>
                <w:highlight w:val="none"/>
              </w:rPr>
            </w:pPr>
          </w:p>
        </w:tc>
        <w:tc>
          <w:tcPr>
            <w:tcW w:w="2693" w:type="dxa"/>
            <w:noWrap w:val="0"/>
            <w:vAlign w:val="center"/>
          </w:tcPr>
          <w:p w14:paraId="446EE923">
            <w:pPr>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报名</w:t>
            </w:r>
            <w:r>
              <w:rPr>
                <w:rFonts w:hint="eastAsia" w:ascii="宋体" w:hAnsi="宋体"/>
                <w:color w:val="auto"/>
                <w:sz w:val="28"/>
                <w:szCs w:val="28"/>
                <w:highlight w:val="none"/>
              </w:rPr>
              <w:t>日期</w:t>
            </w:r>
          </w:p>
        </w:tc>
        <w:tc>
          <w:tcPr>
            <w:tcW w:w="2517" w:type="dxa"/>
            <w:noWrap w:val="0"/>
            <w:vAlign w:val="center"/>
          </w:tcPr>
          <w:p w14:paraId="538E01BA">
            <w:pPr>
              <w:wordWrap w:val="0"/>
              <w:jc w:val="right"/>
              <w:rPr>
                <w:rFonts w:hint="eastAsia" w:ascii="宋体" w:hAnsi="宋体"/>
                <w:color w:val="auto"/>
                <w:sz w:val="28"/>
                <w:szCs w:val="28"/>
                <w:highlight w:val="none"/>
              </w:rPr>
            </w:pPr>
            <w:r>
              <w:rPr>
                <w:rFonts w:hint="eastAsia" w:ascii="宋体" w:hAnsi="宋体"/>
                <w:color w:val="auto"/>
                <w:sz w:val="28"/>
                <w:szCs w:val="28"/>
                <w:highlight w:val="none"/>
              </w:rPr>
              <w:t xml:space="preserve">  年 </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lang w:val="en-US" w:eastAsia="zh-CN"/>
              </w:rPr>
              <w:t xml:space="preserve"> </w:t>
            </w:r>
            <w:r>
              <w:rPr>
                <w:rFonts w:hint="eastAsia" w:ascii="宋体" w:hAnsi="宋体"/>
                <w:color w:val="auto"/>
                <w:sz w:val="28"/>
                <w:szCs w:val="28"/>
                <w:highlight w:val="none"/>
              </w:rPr>
              <w:t xml:space="preserve"> 日</w:t>
            </w:r>
          </w:p>
        </w:tc>
      </w:tr>
      <w:tr w14:paraId="7BFFC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161" w:type="dxa"/>
            <w:noWrap w:val="0"/>
            <w:vAlign w:val="center"/>
          </w:tcPr>
          <w:p w14:paraId="28B6D60C">
            <w:pPr>
              <w:jc w:val="center"/>
              <w:rPr>
                <w:rFonts w:hint="eastAsia" w:ascii="宋体" w:hAnsi="宋体"/>
                <w:color w:val="auto"/>
                <w:sz w:val="28"/>
                <w:szCs w:val="28"/>
                <w:highlight w:val="none"/>
              </w:rPr>
            </w:pPr>
            <w:r>
              <w:rPr>
                <w:rFonts w:hint="eastAsia" w:ascii="宋体" w:hAnsi="宋体"/>
                <w:color w:val="auto"/>
                <w:sz w:val="28"/>
                <w:szCs w:val="28"/>
                <w:highlight w:val="none"/>
              </w:rPr>
              <w:t>项目名称</w:t>
            </w:r>
          </w:p>
        </w:tc>
        <w:tc>
          <w:tcPr>
            <w:tcW w:w="12701" w:type="dxa"/>
            <w:gridSpan w:val="5"/>
            <w:noWrap w:val="0"/>
            <w:vAlign w:val="center"/>
          </w:tcPr>
          <w:p w14:paraId="0E733F9E">
            <w:pPr>
              <w:rPr>
                <w:rFonts w:hint="eastAsia" w:ascii="宋体" w:hAnsi="宋体"/>
                <w:color w:val="auto"/>
                <w:sz w:val="28"/>
                <w:szCs w:val="28"/>
                <w:highlight w:val="none"/>
              </w:rPr>
            </w:pPr>
          </w:p>
        </w:tc>
      </w:tr>
      <w:tr w14:paraId="1D4F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161" w:type="dxa"/>
            <w:vMerge w:val="restart"/>
            <w:noWrap w:val="0"/>
            <w:vAlign w:val="center"/>
          </w:tcPr>
          <w:p w14:paraId="7D9115BD">
            <w:pPr>
              <w:jc w:val="center"/>
              <w:rPr>
                <w:rFonts w:hint="eastAsia" w:ascii="宋体" w:hAnsi="宋体"/>
                <w:color w:val="auto"/>
                <w:sz w:val="28"/>
                <w:szCs w:val="28"/>
                <w:highlight w:val="none"/>
              </w:rPr>
            </w:pPr>
            <w:r>
              <w:rPr>
                <w:rFonts w:hint="eastAsia" w:ascii="宋体" w:hAnsi="宋体"/>
                <w:color w:val="auto"/>
                <w:sz w:val="28"/>
                <w:szCs w:val="28"/>
                <w:highlight w:val="none"/>
                <w:lang w:val="en-US" w:eastAsia="zh-CN"/>
              </w:rPr>
              <w:t>报名单位</w:t>
            </w:r>
            <w:r>
              <w:rPr>
                <w:rFonts w:hint="eastAsia" w:ascii="宋体" w:hAnsi="宋体"/>
                <w:color w:val="auto"/>
                <w:sz w:val="28"/>
                <w:szCs w:val="28"/>
                <w:highlight w:val="none"/>
              </w:rPr>
              <w:t>资料</w:t>
            </w:r>
          </w:p>
        </w:tc>
        <w:tc>
          <w:tcPr>
            <w:tcW w:w="2746" w:type="dxa"/>
            <w:noWrap w:val="0"/>
            <w:vAlign w:val="center"/>
          </w:tcPr>
          <w:p w14:paraId="78013090">
            <w:pPr>
              <w:jc w:val="center"/>
              <w:rPr>
                <w:rFonts w:hint="eastAsia" w:ascii="宋体" w:hAnsi="宋体"/>
                <w:color w:val="auto"/>
                <w:sz w:val="28"/>
                <w:szCs w:val="28"/>
                <w:highlight w:val="none"/>
              </w:rPr>
            </w:pPr>
            <w:r>
              <w:rPr>
                <w:rFonts w:hint="eastAsia" w:ascii="宋体" w:hAnsi="宋体"/>
                <w:color w:val="auto"/>
                <w:sz w:val="28"/>
                <w:szCs w:val="28"/>
                <w:highlight w:val="none"/>
              </w:rPr>
              <w:t>合作方单位名称</w:t>
            </w:r>
          </w:p>
        </w:tc>
        <w:tc>
          <w:tcPr>
            <w:tcW w:w="9955" w:type="dxa"/>
            <w:gridSpan w:val="4"/>
            <w:noWrap w:val="0"/>
            <w:vAlign w:val="center"/>
          </w:tcPr>
          <w:p w14:paraId="375CEAD4">
            <w:pPr>
              <w:jc w:val="center"/>
              <w:rPr>
                <w:rFonts w:hint="eastAsia" w:ascii="宋体" w:hAnsi="宋体"/>
                <w:color w:val="auto"/>
                <w:sz w:val="28"/>
                <w:szCs w:val="28"/>
                <w:highlight w:val="none"/>
              </w:rPr>
            </w:pPr>
            <w:r>
              <w:rPr>
                <w:rFonts w:hint="eastAsia" w:ascii="宋体" w:hAnsi="宋体"/>
                <w:color w:val="auto"/>
                <w:sz w:val="28"/>
                <w:szCs w:val="28"/>
                <w:highlight w:val="none"/>
              </w:rPr>
              <w:t xml:space="preserve"> </w:t>
            </w:r>
          </w:p>
        </w:tc>
      </w:tr>
      <w:tr w14:paraId="76E0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61" w:type="dxa"/>
            <w:vMerge w:val="continue"/>
            <w:noWrap w:val="0"/>
            <w:vAlign w:val="center"/>
          </w:tcPr>
          <w:p w14:paraId="63D4E19A">
            <w:pPr>
              <w:jc w:val="center"/>
              <w:rPr>
                <w:rFonts w:hint="eastAsia" w:ascii="宋体" w:hAnsi="宋体"/>
                <w:color w:val="auto"/>
                <w:sz w:val="28"/>
                <w:szCs w:val="28"/>
                <w:highlight w:val="none"/>
              </w:rPr>
            </w:pPr>
          </w:p>
        </w:tc>
        <w:tc>
          <w:tcPr>
            <w:tcW w:w="2746" w:type="dxa"/>
            <w:noWrap w:val="0"/>
            <w:vAlign w:val="center"/>
          </w:tcPr>
          <w:p w14:paraId="325C6BAA">
            <w:pPr>
              <w:jc w:val="center"/>
              <w:rPr>
                <w:rFonts w:hint="eastAsia" w:ascii="宋体" w:hAnsi="宋体"/>
                <w:color w:val="auto"/>
                <w:sz w:val="28"/>
                <w:szCs w:val="28"/>
                <w:highlight w:val="none"/>
              </w:rPr>
            </w:pPr>
            <w:r>
              <w:rPr>
                <w:rFonts w:hint="eastAsia" w:ascii="宋体" w:hAnsi="宋体"/>
                <w:color w:val="auto"/>
                <w:sz w:val="28"/>
                <w:szCs w:val="28"/>
                <w:highlight w:val="none"/>
              </w:rPr>
              <w:t>办公地址</w:t>
            </w:r>
          </w:p>
          <w:p w14:paraId="5F1F55CB">
            <w:pPr>
              <w:jc w:val="center"/>
              <w:rPr>
                <w:rFonts w:hint="eastAsia" w:ascii="宋体" w:hAnsi="宋体"/>
                <w:color w:val="auto"/>
                <w:sz w:val="28"/>
                <w:szCs w:val="28"/>
                <w:highlight w:val="none"/>
              </w:rPr>
            </w:pPr>
            <w:r>
              <w:rPr>
                <w:rFonts w:hint="eastAsia" w:ascii="宋体" w:hAnsi="宋体"/>
                <w:color w:val="auto"/>
                <w:sz w:val="24"/>
                <w:szCs w:val="28"/>
                <w:highlight w:val="none"/>
              </w:rPr>
              <w:t>（请填写可以接收快递的有效地址）</w:t>
            </w:r>
          </w:p>
        </w:tc>
        <w:tc>
          <w:tcPr>
            <w:tcW w:w="4745" w:type="dxa"/>
            <w:gridSpan w:val="2"/>
            <w:noWrap w:val="0"/>
            <w:vAlign w:val="center"/>
          </w:tcPr>
          <w:p w14:paraId="0E7B6E80">
            <w:pPr>
              <w:jc w:val="center"/>
              <w:rPr>
                <w:rFonts w:hint="eastAsia" w:ascii="宋体" w:hAnsi="宋体"/>
                <w:color w:val="auto"/>
                <w:sz w:val="28"/>
                <w:szCs w:val="28"/>
                <w:highlight w:val="none"/>
              </w:rPr>
            </w:pPr>
          </w:p>
        </w:tc>
        <w:tc>
          <w:tcPr>
            <w:tcW w:w="2693" w:type="dxa"/>
            <w:noWrap w:val="0"/>
            <w:vAlign w:val="center"/>
          </w:tcPr>
          <w:p w14:paraId="4B04B981">
            <w:pPr>
              <w:jc w:val="center"/>
              <w:rPr>
                <w:rFonts w:hint="eastAsia" w:ascii="宋体" w:hAnsi="宋体"/>
                <w:color w:val="auto"/>
                <w:sz w:val="28"/>
                <w:szCs w:val="28"/>
                <w:highlight w:val="none"/>
              </w:rPr>
            </w:pPr>
            <w:r>
              <w:rPr>
                <w:rFonts w:hint="eastAsia" w:ascii="宋体" w:hAnsi="宋体"/>
                <w:color w:val="auto"/>
                <w:sz w:val="28"/>
                <w:szCs w:val="28"/>
                <w:highlight w:val="none"/>
              </w:rPr>
              <w:t>邮编</w:t>
            </w:r>
          </w:p>
        </w:tc>
        <w:tc>
          <w:tcPr>
            <w:tcW w:w="2517" w:type="dxa"/>
            <w:noWrap w:val="0"/>
            <w:vAlign w:val="center"/>
          </w:tcPr>
          <w:p w14:paraId="59D310E8">
            <w:pPr>
              <w:jc w:val="center"/>
              <w:rPr>
                <w:rFonts w:hint="eastAsia" w:ascii="宋体" w:hAnsi="宋体"/>
                <w:color w:val="auto"/>
                <w:sz w:val="28"/>
                <w:szCs w:val="28"/>
                <w:highlight w:val="none"/>
              </w:rPr>
            </w:pPr>
          </w:p>
        </w:tc>
      </w:tr>
      <w:tr w14:paraId="1A58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1" w:type="dxa"/>
            <w:vMerge w:val="continue"/>
            <w:noWrap w:val="0"/>
            <w:vAlign w:val="center"/>
          </w:tcPr>
          <w:p w14:paraId="325AA31D">
            <w:pPr>
              <w:jc w:val="center"/>
              <w:rPr>
                <w:rFonts w:hint="eastAsia" w:ascii="宋体" w:hAnsi="宋体"/>
                <w:color w:val="auto"/>
                <w:sz w:val="28"/>
                <w:szCs w:val="28"/>
                <w:highlight w:val="none"/>
              </w:rPr>
            </w:pPr>
          </w:p>
        </w:tc>
        <w:tc>
          <w:tcPr>
            <w:tcW w:w="2746" w:type="dxa"/>
            <w:vMerge w:val="restart"/>
            <w:noWrap w:val="0"/>
            <w:vAlign w:val="center"/>
          </w:tcPr>
          <w:p w14:paraId="7E063721">
            <w:pPr>
              <w:jc w:val="center"/>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报名人</w:t>
            </w:r>
            <w:r>
              <w:rPr>
                <w:rFonts w:hint="eastAsia" w:ascii="宋体" w:hAnsi="宋体"/>
                <w:color w:val="auto"/>
                <w:sz w:val="28"/>
                <w:szCs w:val="28"/>
                <w:highlight w:val="none"/>
                <w:lang w:eastAsia="zh-CN"/>
              </w:rPr>
              <w:t>员</w:t>
            </w:r>
          </w:p>
        </w:tc>
        <w:tc>
          <w:tcPr>
            <w:tcW w:w="2625" w:type="dxa"/>
            <w:noWrap w:val="0"/>
            <w:vAlign w:val="center"/>
          </w:tcPr>
          <w:p w14:paraId="49205115">
            <w:pPr>
              <w:jc w:val="center"/>
              <w:rPr>
                <w:rFonts w:hint="eastAsia" w:ascii="宋体" w:hAnsi="宋体"/>
                <w:color w:val="auto"/>
                <w:sz w:val="28"/>
                <w:szCs w:val="28"/>
                <w:highlight w:val="none"/>
              </w:rPr>
            </w:pPr>
            <w:r>
              <w:rPr>
                <w:rFonts w:hint="eastAsia" w:ascii="宋体" w:hAnsi="宋体"/>
                <w:color w:val="auto"/>
                <w:sz w:val="28"/>
                <w:szCs w:val="28"/>
                <w:highlight w:val="none"/>
              </w:rPr>
              <w:t>姓名</w:t>
            </w:r>
          </w:p>
        </w:tc>
        <w:tc>
          <w:tcPr>
            <w:tcW w:w="2120" w:type="dxa"/>
            <w:noWrap w:val="0"/>
            <w:vAlign w:val="center"/>
          </w:tcPr>
          <w:p w14:paraId="531A17C6">
            <w:pPr>
              <w:jc w:val="center"/>
              <w:rPr>
                <w:rFonts w:hint="eastAsia" w:ascii="宋体" w:hAnsi="宋体"/>
                <w:color w:val="auto"/>
                <w:sz w:val="28"/>
                <w:szCs w:val="28"/>
                <w:highlight w:val="none"/>
              </w:rPr>
            </w:pPr>
            <w:r>
              <w:rPr>
                <w:rFonts w:hint="eastAsia" w:ascii="宋体" w:hAnsi="宋体"/>
                <w:color w:val="auto"/>
                <w:sz w:val="28"/>
                <w:szCs w:val="28"/>
                <w:highlight w:val="none"/>
              </w:rPr>
              <w:t>电话</w:t>
            </w:r>
          </w:p>
        </w:tc>
        <w:tc>
          <w:tcPr>
            <w:tcW w:w="2693" w:type="dxa"/>
            <w:noWrap w:val="0"/>
            <w:vAlign w:val="center"/>
          </w:tcPr>
          <w:p w14:paraId="0D7C3145">
            <w:pPr>
              <w:jc w:val="center"/>
              <w:rPr>
                <w:rFonts w:hint="eastAsia" w:ascii="宋体" w:hAnsi="宋体"/>
                <w:color w:val="auto"/>
                <w:sz w:val="28"/>
                <w:szCs w:val="28"/>
                <w:highlight w:val="none"/>
              </w:rPr>
            </w:pPr>
            <w:r>
              <w:rPr>
                <w:rFonts w:hint="eastAsia" w:ascii="宋体" w:hAnsi="宋体"/>
                <w:color w:val="auto"/>
                <w:sz w:val="28"/>
                <w:szCs w:val="28"/>
                <w:highlight w:val="none"/>
              </w:rPr>
              <w:t>手机</w:t>
            </w:r>
          </w:p>
        </w:tc>
        <w:tc>
          <w:tcPr>
            <w:tcW w:w="2517" w:type="dxa"/>
            <w:noWrap w:val="0"/>
            <w:vAlign w:val="center"/>
          </w:tcPr>
          <w:p w14:paraId="2975583D">
            <w:pPr>
              <w:jc w:val="center"/>
              <w:rPr>
                <w:rFonts w:hint="eastAsia" w:ascii="宋体" w:hAnsi="宋体"/>
                <w:color w:val="auto"/>
                <w:sz w:val="28"/>
                <w:szCs w:val="28"/>
                <w:highlight w:val="none"/>
              </w:rPr>
            </w:pPr>
            <w:r>
              <w:rPr>
                <w:rFonts w:hint="eastAsia" w:ascii="宋体" w:hAnsi="宋体"/>
                <w:color w:val="auto"/>
                <w:sz w:val="28"/>
                <w:szCs w:val="28"/>
                <w:highlight w:val="none"/>
              </w:rPr>
              <w:t>E-mail</w:t>
            </w:r>
          </w:p>
        </w:tc>
      </w:tr>
      <w:tr w14:paraId="5C9C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161" w:type="dxa"/>
            <w:vMerge w:val="continue"/>
            <w:noWrap w:val="0"/>
            <w:vAlign w:val="center"/>
          </w:tcPr>
          <w:p w14:paraId="039B1ECB">
            <w:pPr>
              <w:jc w:val="center"/>
              <w:rPr>
                <w:rFonts w:hint="eastAsia" w:ascii="宋体" w:hAnsi="宋体"/>
                <w:color w:val="auto"/>
                <w:sz w:val="28"/>
                <w:szCs w:val="28"/>
                <w:highlight w:val="none"/>
              </w:rPr>
            </w:pPr>
          </w:p>
        </w:tc>
        <w:tc>
          <w:tcPr>
            <w:tcW w:w="2746" w:type="dxa"/>
            <w:vMerge w:val="continue"/>
            <w:noWrap w:val="0"/>
            <w:vAlign w:val="center"/>
          </w:tcPr>
          <w:p w14:paraId="6950442C">
            <w:pPr>
              <w:jc w:val="center"/>
              <w:rPr>
                <w:rFonts w:hint="eastAsia" w:ascii="宋体" w:hAnsi="宋体"/>
                <w:color w:val="auto"/>
                <w:sz w:val="28"/>
                <w:szCs w:val="28"/>
                <w:highlight w:val="none"/>
              </w:rPr>
            </w:pPr>
          </w:p>
        </w:tc>
        <w:tc>
          <w:tcPr>
            <w:tcW w:w="2625" w:type="dxa"/>
            <w:noWrap w:val="0"/>
            <w:vAlign w:val="center"/>
          </w:tcPr>
          <w:p w14:paraId="61505E51">
            <w:pPr>
              <w:jc w:val="center"/>
              <w:rPr>
                <w:rFonts w:hint="eastAsia" w:ascii="宋体" w:hAnsi="宋体"/>
                <w:color w:val="auto"/>
                <w:sz w:val="28"/>
                <w:szCs w:val="28"/>
                <w:highlight w:val="none"/>
              </w:rPr>
            </w:pPr>
          </w:p>
        </w:tc>
        <w:tc>
          <w:tcPr>
            <w:tcW w:w="2120" w:type="dxa"/>
            <w:noWrap w:val="0"/>
            <w:vAlign w:val="center"/>
          </w:tcPr>
          <w:p w14:paraId="65D55E85">
            <w:pPr>
              <w:jc w:val="center"/>
              <w:rPr>
                <w:rFonts w:hint="eastAsia" w:ascii="宋体" w:hAnsi="宋体"/>
                <w:color w:val="auto"/>
                <w:sz w:val="28"/>
                <w:szCs w:val="28"/>
                <w:highlight w:val="none"/>
              </w:rPr>
            </w:pPr>
          </w:p>
        </w:tc>
        <w:tc>
          <w:tcPr>
            <w:tcW w:w="2693" w:type="dxa"/>
            <w:noWrap w:val="0"/>
            <w:vAlign w:val="center"/>
          </w:tcPr>
          <w:p w14:paraId="011C7796">
            <w:pPr>
              <w:jc w:val="center"/>
              <w:rPr>
                <w:rFonts w:hint="eastAsia" w:ascii="宋体" w:hAnsi="宋体"/>
                <w:color w:val="auto"/>
                <w:sz w:val="28"/>
                <w:szCs w:val="28"/>
                <w:highlight w:val="none"/>
              </w:rPr>
            </w:pPr>
          </w:p>
        </w:tc>
        <w:tc>
          <w:tcPr>
            <w:tcW w:w="2517" w:type="dxa"/>
            <w:noWrap w:val="0"/>
            <w:vAlign w:val="center"/>
          </w:tcPr>
          <w:p w14:paraId="2BE73E38">
            <w:pPr>
              <w:jc w:val="center"/>
              <w:rPr>
                <w:rFonts w:hint="eastAsia" w:ascii="宋体" w:hAnsi="宋体"/>
                <w:color w:val="auto"/>
                <w:sz w:val="28"/>
                <w:szCs w:val="28"/>
                <w:highlight w:val="none"/>
              </w:rPr>
            </w:pPr>
          </w:p>
        </w:tc>
      </w:tr>
      <w:tr w14:paraId="42B5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61" w:type="dxa"/>
            <w:vMerge w:val="continue"/>
            <w:noWrap w:val="0"/>
            <w:vAlign w:val="center"/>
          </w:tcPr>
          <w:p w14:paraId="7CD389AF">
            <w:pPr>
              <w:jc w:val="center"/>
              <w:rPr>
                <w:rFonts w:hint="eastAsia" w:ascii="宋体" w:hAnsi="宋体"/>
                <w:color w:val="auto"/>
                <w:sz w:val="28"/>
                <w:szCs w:val="28"/>
                <w:highlight w:val="none"/>
              </w:rPr>
            </w:pPr>
          </w:p>
        </w:tc>
        <w:tc>
          <w:tcPr>
            <w:tcW w:w="2746" w:type="dxa"/>
            <w:vMerge w:val="restart"/>
            <w:noWrap w:val="0"/>
            <w:vAlign w:val="center"/>
          </w:tcPr>
          <w:p w14:paraId="3128AE18">
            <w:pPr>
              <w:jc w:val="center"/>
              <w:rPr>
                <w:rFonts w:hint="eastAsia" w:ascii="宋体" w:hAnsi="宋体"/>
                <w:color w:val="auto"/>
                <w:sz w:val="28"/>
                <w:szCs w:val="28"/>
                <w:highlight w:val="none"/>
              </w:rPr>
            </w:pPr>
            <w:r>
              <w:rPr>
                <w:rFonts w:hint="eastAsia" w:ascii="宋体" w:hAnsi="宋体"/>
                <w:color w:val="auto"/>
                <w:sz w:val="28"/>
                <w:szCs w:val="28"/>
                <w:highlight w:val="none"/>
                <w:lang w:eastAsia="zh-CN"/>
              </w:rPr>
              <w:t>提交响应材料</w:t>
            </w:r>
            <w:r>
              <w:rPr>
                <w:rFonts w:hint="eastAsia" w:ascii="宋体" w:hAnsi="宋体"/>
                <w:color w:val="auto"/>
                <w:sz w:val="28"/>
                <w:szCs w:val="28"/>
                <w:highlight w:val="none"/>
              </w:rPr>
              <w:t>人</w:t>
            </w:r>
            <w:r>
              <w:rPr>
                <w:rFonts w:hint="eastAsia" w:ascii="宋体" w:hAnsi="宋体"/>
                <w:color w:val="auto"/>
                <w:sz w:val="28"/>
                <w:szCs w:val="28"/>
                <w:highlight w:val="none"/>
                <w:lang w:eastAsia="zh-CN"/>
              </w:rPr>
              <w:t>员</w:t>
            </w:r>
          </w:p>
        </w:tc>
        <w:tc>
          <w:tcPr>
            <w:tcW w:w="2625" w:type="dxa"/>
            <w:noWrap w:val="0"/>
            <w:vAlign w:val="center"/>
          </w:tcPr>
          <w:p w14:paraId="6DB2999C">
            <w:pPr>
              <w:jc w:val="center"/>
              <w:rPr>
                <w:rFonts w:hint="eastAsia" w:ascii="宋体" w:hAnsi="宋体"/>
                <w:color w:val="auto"/>
                <w:sz w:val="28"/>
                <w:szCs w:val="28"/>
                <w:highlight w:val="none"/>
              </w:rPr>
            </w:pPr>
            <w:r>
              <w:rPr>
                <w:rFonts w:hint="eastAsia" w:ascii="宋体" w:hAnsi="宋体"/>
                <w:color w:val="auto"/>
                <w:sz w:val="28"/>
                <w:szCs w:val="28"/>
                <w:highlight w:val="none"/>
              </w:rPr>
              <w:t>姓名</w:t>
            </w:r>
          </w:p>
        </w:tc>
        <w:tc>
          <w:tcPr>
            <w:tcW w:w="2120" w:type="dxa"/>
            <w:noWrap w:val="0"/>
            <w:vAlign w:val="center"/>
          </w:tcPr>
          <w:p w14:paraId="34EDA63C">
            <w:pPr>
              <w:jc w:val="center"/>
              <w:rPr>
                <w:rFonts w:hint="eastAsia" w:ascii="宋体" w:hAnsi="宋体"/>
                <w:color w:val="auto"/>
                <w:sz w:val="28"/>
                <w:szCs w:val="28"/>
                <w:highlight w:val="none"/>
              </w:rPr>
            </w:pPr>
            <w:r>
              <w:rPr>
                <w:rFonts w:hint="eastAsia" w:ascii="宋体" w:hAnsi="宋体"/>
                <w:color w:val="auto"/>
                <w:sz w:val="28"/>
                <w:szCs w:val="28"/>
                <w:highlight w:val="none"/>
              </w:rPr>
              <w:t>电话</w:t>
            </w:r>
          </w:p>
        </w:tc>
        <w:tc>
          <w:tcPr>
            <w:tcW w:w="2693" w:type="dxa"/>
            <w:noWrap w:val="0"/>
            <w:vAlign w:val="center"/>
          </w:tcPr>
          <w:p w14:paraId="13376FEB">
            <w:pPr>
              <w:jc w:val="center"/>
              <w:rPr>
                <w:rFonts w:hint="eastAsia" w:ascii="宋体" w:hAnsi="宋体"/>
                <w:color w:val="auto"/>
                <w:sz w:val="28"/>
                <w:szCs w:val="28"/>
                <w:highlight w:val="none"/>
              </w:rPr>
            </w:pPr>
            <w:r>
              <w:rPr>
                <w:rFonts w:hint="eastAsia" w:ascii="宋体" w:hAnsi="宋体"/>
                <w:color w:val="auto"/>
                <w:sz w:val="28"/>
                <w:szCs w:val="28"/>
                <w:highlight w:val="none"/>
              </w:rPr>
              <w:t>手机</w:t>
            </w:r>
          </w:p>
        </w:tc>
        <w:tc>
          <w:tcPr>
            <w:tcW w:w="2517" w:type="dxa"/>
            <w:noWrap w:val="0"/>
            <w:vAlign w:val="center"/>
          </w:tcPr>
          <w:p w14:paraId="4C9A7D43">
            <w:pPr>
              <w:jc w:val="center"/>
              <w:rPr>
                <w:rFonts w:hint="eastAsia" w:ascii="宋体" w:hAnsi="宋体"/>
                <w:color w:val="auto"/>
                <w:sz w:val="28"/>
                <w:szCs w:val="28"/>
                <w:highlight w:val="none"/>
              </w:rPr>
            </w:pPr>
            <w:r>
              <w:rPr>
                <w:rFonts w:hint="eastAsia" w:ascii="宋体" w:hAnsi="宋体"/>
                <w:color w:val="auto"/>
                <w:sz w:val="28"/>
                <w:szCs w:val="28"/>
                <w:highlight w:val="none"/>
              </w:rPr>
              <w:t>E-mail</w:t>
            </w:r>
          </w:p>
        </w:tc>
      </w:tr>
      <w:tr w14:paraId="06C9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2161" w:type="dxa"/>
            <w:vMerge w:val="continue"/>
            <w:noWrap w:val="0"/>
            <w:vAlign w:val="center"/>
          </w:tcPr>
          <w:p w14:paraId="47795726">
            <w:pPr>
              <w:jc w:val="center"/>
              <w:rPr>
                <w:rFonts w:hint="eastAsia" w:ascii="宋体" w:hAnsi="宋体"/>
                <w:color w:val="auto"/>
                <w:sz w:val="28"/>
                <w:szCs w:val="28"/>
                <w:highlight w:val="none"/>
              </w:rPr>
            </w:pPr>
          </w:p>
        </w:tc>
        <w:tc>
          <w:tcPr>
            <w:tcW w:w="2746" w:type="dxa"/>
            <w:vMerge w:val="continue"/>
            <w:noWrap w:val="0"/>
            <w:vAlign w:val="center"/>
          </w:tcPr>
          <w:p w14:paraId="2D8B6202">
            <w:pPr>
              <w:jc w:val="center"/>
              <w:rPr>
                <w:rFonts w:hint="eastAsia" w:ascii="宋体" w:hAnsi="宋体"/>
                <w:color w:val="auto"/>
                <w:sz w:val="28"/>
                <w:szCs w:val="28"/>
                <w:highlight w:val="none"/>
              </w:rPr>
            </w:pPr>
          </w:p>
        </w:tc>
        <w:tc>
          <w:tcPr>
            <w:tcW w:w="2625" w:type="dxa"/>
            <w:noWrap w:val="0"/>
            <w:vAlign w:val="center"/>
          </w:tcPr>
          <w:p w14:paraId="3922FF0F">
            <w:pPr>
              <w:jc w:val="center"/>
              <w:rPr>
                <w:rFonts w:hint="eastAsia" w:ascii="宋体" w:hAnsi="宋体"/>
                <w:color w:val="auto"/>
                <w:sz w:val="28"/>
                <w:szCs w:val="28"/>
                <w:highlight w:val="none"/>
              </w:rPr>
            </w:pPr>
          </w:p>
        </w:tc>
        <w:tc>
          <w:tcPr>
            <w:tcW w:w="2120" w:type="dxa"/>
            <w:noWrap w:val="0"/>
            <w:vAlign w:val="center"/>
          </w:tcPr>
          <w:p w14:paraId="3B9BE19C">
            <w:pPr>
              <w:jc w:val="center"/>
              <w:rPr>
                <w:rFonts w:hint="eastAsia" w:ascii="宋体" w:hAnsi="宋体"/>
                <w:color w:val="auto"/>
                <w:sz w:val="28"/>
                <w:szCs w:val="28"/>
                <w:highlight w:val="none"/>
              </w:rPr>
            </w:pPr>
          </w:p>
        </w:tc>
        <w:tc>
          <w:tcPr>
            <w:tcW w:w="2693" w:type="dxa"/>
            <w:noWrap w:val="0"/>
            <w:vAlign w:val="center"/>
          </w:tcPr>
          <w:p w14:paraId="6306248C">
            <w:pPr>
              <w:jc w:val="center"/>
              <w:rPr>
                <w:rFonts w:hint="eastAsia" w:ascii="宋体" w:hAnsi="宋体"/>
                <w:color w:val="auto"/>
                <w:sz w:val="28"/>
                <w:szCs w:val="28"/>
                <w:highlight w:val="none"/>
              </w:rPr>
            </w:pPr>
          </w:p>
        </w:tc>
        <w:tc>
          <w:tcPr>
            <w:tcW w:w="2517" w:type="dxa"/>
            <w:noWrap w:val="0"/>
            <w:vAlign w:val="center"/>
          </w:tcPr>
          <w:p w14:paraId="4352DC06">
            <w:pPr>
              <w:jc w:val="center"/>
              <w:rPr>
                <w:rFonts w:hint="eastAsia" w:ascii="宋体" w:hAnsi="宋体"/>
                <w:color w:val="auto"/>
                <w:sz w:val="28"/>
                <w:szCs w:val="28"/>
                <w:highlight w:val="none"/>
              </w:rPr>
            </w:pPr>
          </w:p>
        </w:tc>
      </w:tr>
      <w:tr w14:paraId="16BF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jc w:val="center"/>
        </w:trPr>
        <w:tc>
          <w:tcPr>
            <w:tcW w:w="2161" w:type="dxa"/>
            <w:noWrap w:val="0"/>
            <w:vAlign w:val="center"/>
          </w:tcPr>
          <w:p w14:paraId="5246BACD">
            <w:pPr>
              <w:jc w:val="center"/>
              <w:rPr>
                <w:rFonts w:hint="eastAsia" w:ascii="宋体" w:hAnsi="宋体"/>
                <w:color w:val="auto"/>
                <w:sz w:val="28"/>
                <w:szCs w:val="28"/>
                <w:highlight w:val="none"/>
              </w:rPr>
            </w:pPr>
            <w:r>
              <w:rPr>
                <w:rFonts w:hint="eastAsia" w:ascii="宋体" w:hAnsi="宋体"/>
                <w:color w:val="auto"/>
                <w:sz w:val="28"/>
                <w:szCs w:val="28"/>
                <w:highlight w:val="none"/>
              </w:rPr>
              <w:t>报名人员</w:t>
            </w:r>
          </w:p>
          <w:p w14:paraId="3FFAC150">
            <w:pPr>
              <w:jc w:val="center"/>
              <w:rPr>
                <w:rFonts w:hint="eastAsia" w:ascii="宋体" w:hAnsi="宋体"/>
                <w:color w:val="auto"/>
                <w:sz w:val="28"/>
                <w:szCs w:val="28"/>
                <w:highlight w:val="none"/>
              </w:rPr>
            </w:pPr>
            <w:r>
              <w:rPr>
                <w:rFonts w:hint="eastAsia" w:ascii="宋体" w:hAnsi="宋体"/>
                <w:color w:val="auto"/>
                <w:sz w:val="28"/>
                <w:szCs w:val="28"/>
                <w:highlight w:val="none"/>
              </w:rPr>
              <w:t>（签名或签章）</w:t>
            </w:r>
          </w:p>
        </w:tc>
        <w:tc>
          <w:tcPr>
            <w:tcW w:w="5371" w:type="dxa"/>
            <w:gridSpan w:val="2"/>
            <w:noWrap w:val="0"/>
            <w:vAlign w:val="center"/>
          </w:tcPr>
          <w:p w14:paraId="7091DF22">
            <w:pPr>
              <w:rPr>
                <w:rFonts w:hint="eastAsia" w:ascii="宋体" w:hAnsi="宋体"/>
                <w:color w:val="auto"/>
                <w:sz w:val="28"/>
                <w:szCs w:val="28"/>
                <w:highlight w:val="none"/>
              </w:rPr>
            </w:pPr>
          </w:p>
        </w:tc>
        <w:tc>
          <w:tcPr>
            <w:tcW w:w="2120" w:type="dxa"/>
            <w:noWrap w:val="0"/>
            <w:vAlign w:val="center"/>
          </w:tcPr>
          <w:p w14:paraId="78CEB7B0">
            <w:pPr>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c>
          <w:tcPr>
            <w:tcW w:w="5210" w:type="dxa"/>
            <w:gridSpan w:val="2"/>
            <w:noWrap w:val="0"/>
            <w:vAlign w:val="center"/>
          </w:tcPr>
          <w:p w14:paraId="1D146A3F">
            <w:pPr>
              <w:rPr>
                <w:rFonts w:hint="eastAsia" w:ascii="宋体" w:hAnsi="宋体"/>
                <w:color w:val="auto"/>
                <w:sz w:val="28"/>
                <w:szCs w:val="28"/>
                <w:highlight w:val="none"/>
              </w:rPr>
            </w:pPr>
          </w:p>
        </w:tc>
      </w:tr>
    </w:tbl>
    <w:p w14:paraId="3B245370">
      <w:pPr>
        <w:ind w:firstLine="120" w:firstLineChars="50"/>
        <w:rPr>
          <w:rFonts w:hint="eastAsia" w:ascii="宋体" w:hAnsi="宋体"/>
          <w:color w:val="auto"/>
          <w:sz w:val="24"/>
          <w:highlight w:val="none"/>
        </w:rPr>
        <w:sectPr>
          <w:pgSz w:w="16838" w:h="11906" w:orient="landscape"/>
          <w:pgMar w:top="1440" w:right="1800" w:bottom="1440" w:left="1800" w:header="851" w:footer="992" w:gutter="0"/>
          <w:pgNumType w:fmt="decimal"/>
          <w:cols w:space="425" w:num="1"/>
          <w:docGrid w:type="lines" w:linePitch="312" w:charSpace="0"/>
        </w:sectPr>
      </w:pPr>
      <w:r>
        <w:rPr>
          <w:rFonts w:hint="eastAsia" w:ascii="宋体" w:hAnsi="宋体"/>
          <w:color w:val="auto"/>
          <w:sz w:val="24"/>
          <w:highlight w:val="none"/>
        </w:rPr>
        <w:t xml:space="preserve">代理机构经办人签名：     </w:t>
      </w:r>
    </w:p>
    <w:p w14:paraId="4A7636A2">
      <w:pPr>
        <w:spacing w:line="560" w:lineRule="exact"/>
        <w:jc w:val="left"/>
        <w:rPr>
          <w:rStyle w:val="18"/>
          <w:color w:val="auto"/>
          <w:highlight w:val="none"/>
        </w:rPr>
      </w:pPr>
      <w:r>
        <w:rPr>
          <w:rFonts w:hint="eastAsia" w:ascii="宋体" w:hAnsi="宋体" w:cs="宋体"/>
          <w:b/>
          <w:bCs/>
          <w:color w:val="auto"/>
          <w:sz w:val="36"/>
          <w:szCs w:val="36"/>
          <w:highlight w:val="none"/>
        </w:rPr>
        <w:t xml:space="preserve">附件 </w:t>
      </w:r>
      <w:r>
        <w:rPr>
          <w:rStyle w:val="18"/>
          <w:rFonts w:hint="eastAsia" w:ascii="宋体" w:hAnsi="宋体" w:cs="宋体"/>
          <w:b/>
          <w:bCs/>
          <w:color w:val="auto"/>
          <w:sz w:val="36"/>
          <w:szCs w:val="36"/>
          <w:highlight w:val="none"/>
          <w:lang w:val="en-US" w:eastAsia="zh-CN"/>
        </w:rPr>
        <w:t>2</w:t>
      </w:r>
      <w:r>
        <w:rPr>
          <w:rStyle w:val="18"/>
          <w:color w:val="auto"/>
          <w:highlight w:val="none"/>
        </w:rPr>
        <w:br w:type="textWrapping"/>
      </w:r>
    </w:p>
    <w:p w14:paraId="215AC9E7">
      <w:pPr>
        <w:spacing w:line="480" w:lineRule="auto"/>
        <w:jc w:val="center"/>
        <w:rPr>
          <w:rStyle w:val="19"/>
          <w:color w:val="auto"/>
          <w:sz w:val="28"/>
          <w:szCs w:val="28"/>
          <w:highlight w:val="none"/>
        </w:rPr>
      </w:pPr>
      <w:r>
        <w:rPr>
          <w:rStyle w:val="19"/>
          <w:b/>
          <w:bCs/>
          <w:color w:val="auto"/>
          <w:highlight w:val="none"/>
        </w:rPr>
        <w:t>响 应 文 件</w:t>
      </w:r>
      <w:r>
        <w:rPr>
          <w:rStyle w:val="19"/>
          <w:color w:val="auto"/>
          <w:highlight w:val="none"/>
        </w:rPr>
        <w:br w:type="textWrapping"/>
      </w:r>
      <w:r>
        <w:rPr>
          <w:rStyle w:val="19"/>
          <w:rFonts w:hint="eastAsia"/>
          <w:color w:val="auto"/>
          <w:highlight w:val="none"/>
        </w:rPr>
        <w:t xml:space="preserve">       </w:t>
      </w:r>
      <w:r>
        <w:rPr>
          <w:rStyle w:val="19"/>
          <w:color w:val="auto"/>
          <w:sz w:val="28"/>
          <w:szCs w:val="28"/>
          <w:highlight w:val="none"/>
        </w:rPr>
        <w:t>正本/副本</w:t>
      </w:r>
    </w:p>
    <w:p w14:paraId="07D442D3">
      <w:pPr>
        <w:spacing w:line="560" w:lineRule="exact"/>
        <w:jc w:val="center"/>
        <w:rPr>
          <w:rStyle w:val="19"/>
          <w:color w:val="auto"/>
          <w:sz w:val="28"/>
          <w:szCs w:val="28"/>
          <w:highlight w:val="none"/>
        </w:rPr>
      </w:pPr>
    </w:p>
    <w:p w14:paraId="01C8D365">
      <w:pPr>
        <w:spacing w:line="560" w:lineRule="exact"/>
        <w:jc w:val="left"/>
        <w:rPr>
          <w:rStyle w:val="19"/>
          <w:rFonts w:hint="eastAsia"/>
          <w:b/>
          <w:bCs/>
          <w:color w:val="auto"/>
          <w:sz w:val="32"/>
          <w:szCs w:val="32"/>
          <w:highlight w:val="none"/>
        </w:rPr>
      </w:pPr>
      <w:r>
        <w:rPr>
          <w:rStyle w:val="19"/>
          <w:b/>
          <w:bCs/>
          <w:color w:val="auto"/>
          <w:sz w:val="32"/>
          <w:szCs w:val="32"/>
          <w:highlight w:val="none"/>
        </w:rPr>
        <w:t>项目名称：</w:t>
      </w:r>
      <w:r>
        <w:rPr>
          <w:rStyle w:val="19"/>
          <w:rFonts w:hint="eastAsia"/>
          <w:b/>
          <w:bCs/>
          <w:color w:val="auto"/>
          <w:sz w:val="32"/>
          <w:szCs w:val="32"/>
          <w:highlight w:val="none"/>
          <w:u w:val="single"/>
        </w:rPr>
        <w:t xml:space="preserve">                                 </w:t>
      </w:r>
      <w:r>
        <w:rPr>
          <w:rStyle w:val="19"/>
          <w:rFonts w:hint="eastAsia"/>
          <w:b/>
          <w:bCs/>
          <w:color w:val="auto"/>
          <w:sz w:val="32"/>
          <w:szCs w:val="32"/>
          <w:highlight w:val="none"/>
        </w:rPr>
        <w:t xml:space="preserve"> </w:t>
      </w:r>
    </w:p>
    <w:p w14:paraId="6947EE74">
      <w:pPr>
        <w:spacing w:line="560" w:lineRule="exact"/>
        <w:jc w:val="left"/>
        <w:rPr>
          <w:rStyle w:val="19"/>
          <w:rFonts w:hint="eastAsia"/>
          <w:b/>
          <w:bCs/>
          <w:color w:val="auto"/>
          <w:sz w:val="32"/>
          <w:szCs w:val="32"/>
          <w:highlight w:val="none"/>
        </w:rPr>
      </w:pPr>
    </w:p>
    <w:p w14:paraId="5E4F396E">
      <w:pPr>
        <w:spacing w:line="560" w:lineRule="exact"/>
        <w:jc w:val="left"/>
        <w:rPr>
          <w:rStyle w:val="19"/>
          <w:rFonts w:hint="eastAsia"/>
          <w:b/>
          <w:bCs/>
          <w:color w:val="auto"/>
          <w:sz w:val="28"/>
          <w:szCs w:val="28"/>
          <w:highlight w:val="none"/>
          <w:u w:val="single"/>
        </w:rPr>
      </w:pPr>
      <w:r>
        <w:rPr>
          <w:rStyle w:val="19"/>
          <w:b/>
          <w:bCs/>
          <w:color w:val="auto"/>
          <w:sz w:val="32"/>
          <w:szCs w:val="32"/>
          <w:highlight w:val="none"/>
        </w:rPr>
        <w:br w:type="textWrapping"/>
      </w:r>
      <w:r>
        <w:rPr>
          <w:rStyle w:val="19"/>
          <w:b/>
          <w:bCs/>
          <w:color w:val="auto"/>
          <w:sz w:val="28"/>
          <w:szCs w:val="28"/>
          <w:highlight w:val="none"/>
        </w:rPr>
        <w:t>响应单位（ 盖章）：</w:t>
      </w:r>
      <w:r>
        <w:rPr>
          <w:rStyle w:val="19"/>
          <w:rFonts w:hint="eastAsia"/>
          <w:b/>
          <w:bCs/>
          <w:color w:val="auto"/>
          <w:sz w:val="28"/>
          <w:szCs w:val="28"/>
          <w:highlight w:val="none"/>
          <w:u w:val="single"/>
        </w:rPr>
        <w:t xml:space="preserve">                              </w:t>
      </w:r>
    </w:p>
    <w:p w14:paraId="7080BD79">
      <w:pPr>
        <w:spacing w:line="560" w:lineRule="exact"/>
        <w:jc w:val="left"/>
        <w:rPr>
          <w:rStyle w:val="19"/>
          <w:color w:val="auto"/>
          <w:sz w:val="28"/>
          <w:szCs w:val="28"/>
          <w:highlight w:val="none"/>
        </w:rPr>
      </w:pPr>
      <w:r>
        <w:rPr>
          <w:rStyle w:val="19"/>
          <w:color w:val="auto"/>
          <w:sz w:val="28"/>
          <w:szCs w:val="28"/>
          <w:highlight w:val="none"/>
        </w:rPr>
        <w:br w:type="textWrapping"/>
      </w:r>
    </w:p>
    <w:p w14:paraId="340978B2">
      <w:pPr>
        <w:spacing w:line="560" w:lineRule="exact"/>
        <w:jc w:val="left"/>
        <w:rPr>
          <w:rStyle w:val="19"/>
          <w:rFonts w:hint="eastAsia"/>
          <w:b/>
          <w:bCs/>
          <w:color w:val="auto"/>
          <w:sz w:val="28"/>
          <w:szCs w:val="28"/>
          <w:highlight w:val="none"/>
          <w:u w:val="single"/>
        </w:rPr>
      </w:pPr>
      <w:r>
        <w:rPr>
          <w:rStyle w:val="19"/>
          <w:b/>
          <w:bCs/>
          <w:color w:val="auto"/>
          <w:sz w:val="28"/>
          <w:szCs w:val="28"/>
          <w:highlight w:val="none"/>
        </w:rPr>
        <w:t>地址：</w:t>
      </w:r>
      <w:r>
        <w:rPr>
          <w:rStyle w:val="19"/>
          <w:rFonts w:hint="eastAsia"/>
          <w:b/>
          <w:bCs/>
          <w:color w:val="auto"/>
          <w:sz w:val="28"/>
          <w:szCs w:val="28"/>
          <w:highlight w:val="none"/>
          <w:u w:val="single"/>
        </w:rPr>
        <w:t xml:space="preserve">                                           </w:t>
      </w:r>
    </w:p>
    <w:p w14:paraId="7DC7F439">
      <w:pPr>
        <w:pStyle w:val="3"/>
        <w:rPr>
          <w:rFonts w:hint="eastAsia" w:eastAsia="FZXBSJW--GB1-0"/>
          <w:color w:val="auto"/>
          <w:highlight w:val="none"/>
          <w:lang w:val="en-US" w:eastAsia="zh-CN"/>
        </w:rPr>
      </w:pPr>
    </w:p>
    <w:p w14:paraId="53B939B3">
      <w:pPr>
        <w:spacing w:line="560" w:lineRule="exact"/>
        <w:jc w:val="left"/>
        <w:rPr>
          <w:rStyle w:val="19"/>
          <w:rFonts w:hint="default"/>
          <w:b/>
          <w:bCs/>
          <w:color w:val="auto"/>
          <w:sz w:val="28"/>
          <w:szCs w:val="28"/>
          <w:highlight w:val="none"/>
          <w:u w:val="single"/>
        </w:rPr>
      </w:pPr>
      <w:r>
        <w:rPr>
          <w:rStyle w:val="19"/>
          <w:color w:val="auto"/>
          <w:sz w:val="28"/>
          <w:szCs w:val="28"/>
          <w:highlight w:val="none"/>
        </w:rPr>
        <w:br w:type="textWrapping"/>
      </w:r>
      <w:r>
        <w:rPr>
          <w:rStyle w:val="19"/>
          <w:b/>
          <w:bCs/>
          <w:color w:val="auto"/>
          <w:sz w:val="28"/>
          <w:szCs w:val="28"/>
          <w:highlight w:val="none"/>
        </w:rPr>
        <w:t>法定代表人或其委托代理人（签字或盖章）：</w:t>
      </w:r>
      <w:r>
        <w:rPr>
          <w:rStyle w:val="19"/>
          <w:rFonts w:hint="eastAsia" w:eastAsia="FZXBSJW--GB1-0"/>
          <w:b/>
          <w:bCs/>
          <w:color w:val="auto"/>
          <w:sz w:val="28"/>
          <w:szCs w:val="28"/>
          <w:highlight w:val="none"/>
          <w:u w:val="single"/>
          <w:lang w:val="en-US" w:eastAsia="zh-CN"/>
        </w:rPr>
        <w:t xml:space="preserve">             </w:t>
      </w:r>
    </w:p>
    <w:p w14:paraId="327B26B3">
      <w:pPr>
        <w:pStyle w:val="3"/>
        <w:rPr>
          <w:rStyle w:val="19"/>
          <w:b/>
          <w:bCs/>
          <w:color w:val="auto"/>
          <w:sz w:val="28"/>
          <w:szCs w:val="28"/>
          <w:highlight w:val="none"/>
        </w:rPr>
      </w:pPr>
    </w:p>
    <w:p w14:paraId="73F3E012">
      <w:pPr>
        <w:spacing w:line="560" w:lineRule="exact"/>
        <w:jc w:val="left"/>
        <w:rPr>
          <w:rStyle w:val="19"/>
          <w:color w:val="auto"/>
          <w:sz w:val="28"/>
          <w:szCs w:val="28"/>
          <w:highlight w:val="none"/>
        </w:rPr>
      </w:pPr>
    </w:p>
    <w:p w14:paraId="1E2C16F0">
      <w:pPr>
        <w:spacing w:line="560" w:lineRule="exact"/>
        <w:jc w:val="left"/>
        <w:rPr>
          <w:rStyle w:val="19"/>
          <w:rFonts w:hint="eastAsia"/>
          <w:b/>
          <w:bCs/>
          <w:color w:val="auto"/>
          <w:sz w:val="28"/>
          <w:szCs w:val="28"/>
          <w:highlight w:val="none"/>
          <w:u w:val="single"/>
        </w:rPr>
      </w:pPr>
      <w:r>
        <w:rPr>
          <w:rStyle w:val="19"/>
          <w:rFonts w:hint="default" w:eastAsia="FZXBSJW--GB1-0"/>
          <w:b/>
          <w:bCs/>
          <w:color w:val="auto"/>
          <w:sz w:val="28"/>
          <w:szCs w:val="28"/>
          <w:highlight w:val="none"/>
          <w:lang w:val="en-US" w:eastAsia="zh-CN"/>
        </w:rPr>
        <w:t>联系人及联系电话</w:t>
      </w:r>
      <w:r>
        <w:rPr>
          <w:rStyle w:val="19"/>
          <w:rFonts w:hint="eastAsia" w:eastAsia="FZXBSJW--GB1-0"/>
          <w:b/>
          <w:bCs/>
          <w:color w:val="auto"/>
          <w:sz w:val="28"/>
          <w:szCs w:val="28"/>
          <w:highlight w:val="none"/>
          <w:lang w:val="en-US" w:eastAsia="zh-CN"/>
        </w:rPr>
        <w:t>：</w:t>
      </w:r>
      <w:r>
        <w:rPr>
          <w:rStyle w:val="19"/>
          <w:rFonts w:hint="eastAsia"/>
          <w:b/>
          <w:bCs/>
          <w:color w:val="auto"/>
          <w:sz w:val="28"/>
          <w:szCs w:val="28"/>
          <w:highlight w:val="none"/>
          <w:u w:val="single"/>
        </w:rPr>
        <w:t xml:space="preserve">                                  </w:t>
      </w:r>
    </w:p>
    <w:p w14:paraId="0F9EAB8A">
      <w:pPr>
        <w:pStyle w:val="3"/>
        <w:rPr>
          <w:rFonts w:hint="eastAsia" w:eastAsia="FZXBSJW--GB1-0"/>
          <w:color w:val="auto"/>
          <w:highlight w:val="none"/>
          <w:lang w:val="en-US" w:eastAsia="zh-CN"/>
        </w:rPr>
      </w:pPr>
    </w:p>
    <w:p w14:paraId="5805C295">
      <w:pPr>
        <w:pStyle w:val="3"/>
        <w:ind w:firstLine="0"/>
        <w:rPr>
          <w:rStyle w:val="19"/>
          <w:b/>
          <w:bCs/>
          <w:color w:val="auto"/>
          <w:sz w:val="28"/>
          <w:szCs w:val="28"/>
          <w:highlight w:val="none"/>
        </w:rPr>
      </w:pPr>
    </w:p>
    <w:p w14:paraId="12AED0BF">
      <w:pPr>
        <w:spacing w:line="560" w:lineRule="exact"/>
        <w:jc w:val="left"/>
        <w:rPr>
          <w:rStyle w:val="19"/>
          <w:color w:val="auto"/>
          <w:sz w:val="28"/>
          <w:szCs w:val="28"/>
          <w:highlight w:val="none"/>
        </w:rPr>
      </w:pPr>
      <w:r>
        <w:rPr>
          <w:rStyle w:val="19"/>
          <w:color w:val="auto"/>
          <w:sz w:val="28"/>
          <w:szCs w:val="28"/>
          <w:highlight w:val="none"/>
        </w:rPr>
        <w:br w:type="textWrapping"/>
      </w:r>
    </w:p>
    <w:p w14:paraId="51830847">
      <w:pPr>
        <w:spacing w:line="560" w:lineRule="exact"/>
        <w:ind w:firstLine="4482" w:firstLineChars="1400"/>
        <w:jc w:val="left"/>
        <w:rPr>
          <w:rStyle w:val="19"/>
          <w:b/>
          <w:bCs/>
          <w:color w:val="auto"/>
          <w:sz w:val="32"/>
          <w:szCs w:val="32"/>
          <w:highlight w:val="none"/>
        </w:rPr>
      </w:pPr>
      <w:r>
        <w:rPr>
          <w:rStyle w:val="19"/>
          <w:b/>
          <w:bCs/>
          <w:color w:val="auto"/>
          <w:sz w:val="32"/>
          <w:szCs w:val="32"/>
          <w:highlight w:val="none"/>
        </w:rPr>
        <w:t>年</w:t>
      </w:r>
      <w:r>
        <w:rPr>
          <w:rStyle w:val="19"/>
          <w:rFonts w:hint="eastAsia"/>
          <w:b/>
          <w:bCs/>
          <w:color w:val="auto"/>
          <w:sz w:val="32"/>
          <w:szCs w:val="32"/>
          <w:highlight w:val="none"/>
        </w:rPr>
        <w:t xml:space="preserve">    </w:t>
      </w:r>
      <w:r>
        <w:rPr>
          <w:rStyle w:val="19"/>
          <w:b/>
          <w:bCs/>
          <w:color w:val="auto"/>
          <w:sz w:val="32"/>
          <w:szCs w:val="32"/>
          <w:highlight w:val="none"/>
        </w:rPr>
        <w:t xml:space="preserve"> 月</w:t>
      </w:r>
      <w:r>
        <w:rPr>
          <w:rStyle w:val="19"/>
          <w:rFonts w:hint="eastAsia"/>
          <w:b/>
          <w:bCs/>
          <w:color w:val="auto"/>
          <w:sz w:val="32"/>
          <w:szCs w:val="32"/>
          <w:highlight w:val="none"/>
        </w:rPr>
        <w:t xml:space="preserve">    </w:t>
      </w:r>
      <w:r>
        <w:rPr>
          <w:rStyle w:val="19"/>
          <w:b/>
          <w:bCs/>
          <w:color w:val="auto"/>
          <w:sz w:val="32"/>
          <w:szCs w:val="32"/>
          <w:highlight w:val="none"/>
        </w:rPr>
        <w:t xml:space="preserve"> 日</w:t>
      </w:r>
    </w:p>
    <w:p w14:paraId="05EFFA56">
      <w:pPr>
        <w:spacing w:line="560" w:lineRule="exact"/>
        <w:ind w:firstLine="4482" w:firstLineChars="1400"/>
        <w:jc w:val="left"/>
        <w:rPr>
          <w:rStyle w:val="19"/>
          <w:b/>
          <w:bCs/>
          <w:color w:val="auto"/>
          <w:sz w:val="32"/>
          <w:szCs w:val="32"/>
          <w:highlight w:val="none"/>
        </w:rPr>
      </w:pPr>
    </w:p>
    <w:p w14:paraId="2690B75E">
      <w:pPr>
        <w:spacing w:line="560" w:lineRule="exact"/>
        <w:ind w:firstLine="4482" w:firstLineChars="1400"/>
        <w:jc w:val="left"/>
        <w:rPr>
          <w:rStyle w:val="19"/>
          <w:b/>
          <w:bCs/>
          <w:color w:val="auto"/>
          <w:sz w:val="32"/>
          <w:szCs w:val="32"/>
          <w:highlight w:val="none"/>
        </w:rPr>
      </w:pPr>
    </w:p>
    <w:p w14:paraId="558075AF">
      <w:pPr>
        <w:spacing w:line="560" w:lineRule="exact"/>
        <w:ind w:firstLine="4482" w:firstLineChars="1400"/>
        <w:jc w:val="left"/>
        <w:rPr>
          <w:rStyle w:val="19"/>
          <w:b/>
          <w:bCs/>
          <w:color w:val="auto"/>
          <w:sz w:val="32"/>
          <w:szCs w:val="32"/>
          <w:highlight w:val="none"/>
        </w:rPr>
      </w:pPr>
    </w:p>
    <w:p w14:paraId="60D67A34">
      <w:pPr>
        <w:spacing w:line="560" w:lineRule="exact"/>
        <w:ind w:firstLine="4482" w:firstLineChars="1400"/>
        <w:jc w:val="left"/>
        <w:rPr>
          <w:rStyle w:val="19"/>
          <w:b/>
          <w:bCs/>
          <w:color w:val="auto"/>
          <w:sz w:val="32"/>
          <w:szCs w:val="32"/>
          <w:highlight w:val="none"/>
        </w:rPr>
      </w:pPr>
    </w:p>
    <w:p w14:paraId="042679DF">
      <w:pPr>
        <w:spacing w:line="560" w:lineRule="exact"/>
        <w:jc w:val="left"/>
        <w:rPr>
          <w:rFonts w:ascii="宋体" w:hAnsi="宋体" w:cs="宋体"/>
          <w:color w:val="auto"/>
          <w:sz w:val="32"/>
          <w:szCs w:val="32"/>
          <w:highlight w:val="none"/>
        </w:rPr>
      </w:pPr>
    </w:p>
    <w:p w14:paraId="49C70182">
      <w:pPr>
        <w:spacing w:line="560" w:lineRule="exact"/>
        <w:jc w:val="center"/>
        <w:rPr>
          <w:rFonts w:ascii="宋体" w:hAnsi="宋体" w:cs="宋体"/>
          <w:b/>
          <w:bCs/>
          <w:color w:val="auto"/>
          <w:sz w:val="40"/>
          <w:szCs w:val="40"/>
          <w:highlight w:val="none"/>
        </w:rPr>
      </w:pPr>
      <w:r>
        <w:rPr>
          <w:rFonts w:ascii="宋体" w:hAnsi="宋体" w:cs="宋体"/>
          <w:b/>
          <w:bCs/>
          <w:color w:val="auto"/>
          <w:sz w:val="40"/>
          <w:szCs w:val="40"/>
          <w:highlight w:val="none"/>
        </w:rPr>
        <w:t>目 录</w:t>
      </w:r>
    </w:p>
    <w:p w14:paraId="4AD20448">
      <w:pPr>
        <w:spacing w:line="560" w:lineRule="exact"/>
        <w:jc w:val="left"/>
        <w:rPr>
          <w:rFonts w:ascii="宋体" w:hAnsi="宋体" w:cs="宋体"/>
          <w:b/>
          <w:bCs/>
          <w:color w:val="auto"/>
          <w:sz w:val="28"/>
          <w:szCs w:val="28"/>
          <w:highlight w:val="none"/>
        </w:rPr>
      </w:pPr>
    </w:p>
    <w:p w14:paraId="502B8A19">
      <w:pPr>
        <w:spacing w:line="560" w:lineRule="exact"/>
        <w:jc w:val="left"/>
        <w:rPr>
          <w:rFonts w:ascii="宋体" w:hAnsi="宋体" w:cs="宋体"/>
          <w:b/>
          <w:bCs/>
          <w:color w:val="auto"/>
          <w:sz w:val="28"/>
          <w:szCs w:val="28"/>
          <w:highlight w:val="none"/>
        </w:rPr>
      </w:pPr>
      <w:r>
        <w:rPr>
          <w:rFonts w:ascii="宋体" w:hAnsi="宋体" w:cs="宋体"/>
          <w:b/>
          <w:bCs/>
          <w:color w:val="auto"/>
          <w:sz w:val="28"/>
          <w:szCs w:val="28"/>
          <w:highlight w:val="none"/>
        </w:rPr>
        <w:t>响应文件内容须包括（但不限于） 以下内容</w:t>
      </w:r>
      <w:r>
        <w:rPr>
          <w:rFonts w:ascii="宋体" w:hAnsi="宋体" w:cs="宋体"/>
          <w:b/>
          <w:bCs/>
          <w:color w:val="auto"/>
          <w:sz w:val="28"/>
          <w:szCs w:val="28"/>
          <w:highlight w:val="none"/>
        </w:rPr>
        <w:br w:type="textWrapping"/>
      </w:r>
    </w:p>
    <w:sdt>
      <w:sdtPr>
        <w:rPr>
          <w:rFonts w:ascii="宋体" w:hAnsi="宋体" w:eastAsia="宋体" w:cs="Times New Roman"/>
          <w:color w:val="auto"/>
          <w:kern w:val="2"/>
          <w:sz w:val="21"/>
          <w:szCs w:val="24"/>
          <w:highlight w:val="none"/>
          <w:lang w:val="en-US" w:eastAsia="zh-CN" w:bidi="ar-SA"/>
        </w:rPr>
        <w:id w:val="147476330"/>
        <w15:color w:val="DBDBDB"/>
        <w:docPartObj>
          <w:docPartGallery w:val="Table of Contents"/>
          <w:docPartUnique/>
        </w:docPartObj>
      </w:sdtPr>
      <w:sdtEndPr>
        <w:rPr>
          <w:rFonts w:hint="eastAsia" w:ascii="Calibri" w:hAnsi="Calibri" w:eastAsia="宋体" w:cs="Times New Roman"/>
          <w:color w:val="auto"/>
          <w:kern w:val="2"/>
          <w:sz w:val="21"/>
          <w:szCs w:val="24"/>
          <w:highlight w:val="none"/>
          <w:lang w:val="en-US" w:eastAsia="zh-CN" w:bidi="ar-SA"/>
        </w:rPr>
      </w:sdtEndPr>
      <w:sdtContent>
        <w:p w14:paraId="05E324A4">
          <w:pPr>
            <w:spacing w:before="0" w:beforeLines="0" w:after="0" w:afterLines="0" w:line="240" w:lineRule="auto"/>
            <w:ind w:left="0" w:leftChars="0" w:right="0" w:rightChars="0" w:firstLine="0" w:firstLineChars="0"/>
            <w:jc w:val="center"/>
            <w:rPr>
              <w:color w:val="auto"/>
              <w:highlight w:val="none"/>
            </w:rPr>
          </w:pPr>
        </w:p>
        <w:p w14:paraId="72D53E7B">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_Toc13521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一、</w:t>
          </w:r>
          <w:r>
            <w:rPr>
              <w:rFonts w:hint="eastAsia" w:asciiTheme="minorEastAsia" w:hAnsiTheme="minorEastAsia" w:eastAsiaTheme="minorEastAsia" w:cstheme="minorEastAsia"/>
              <w:b/>
              <w:bCs/>
              <w:color w:val="auto"/>
              <w:sz w:val="28"/>
              <w:szCs w:val="28"/>
              <w:highlight w:val="none"/>
              <w:lang w:val="en-GB"/>
            </w:rPr>
            <w:t>资格证明材料</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_Toc13521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4</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348EEA28">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_Toc18225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二、法定代表人授权委托书</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_Toc18225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5</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18D1FDC1">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_Toc2908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三、法定代表人证明书</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_Toc2908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6</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1D781933">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_Toc11242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四、报价表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_Toc11242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7</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1A0E63">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_Toc9795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五、响应服务方案</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_Toc9795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8</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49333121">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_Toc31136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六、同类项目业绩情况一览表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_Toc31136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9</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5735F0C1">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_Toc29954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七、项目负责人及团队人员一览表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_Toc29954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10</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665B5BB9">
          <w:pPr>
            <w:pStyle w:val="9"/>
            <w:tabs>
              <w:tab w:val="right" w:leader="dot" w:pos="9638"/>
            </w:tabs>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_Toc11358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八、项目内容响应一览表</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_Toc11358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5944C66">
          <w:pPr>
            <w:pStyle w:val="9"/>
            <w:tabs>
              <w:tab w:val="right" w:leader="dot" w:pos="9638"/>
            </w:tabs>
            <w:rPr>
              <w:color w:val="auto"/>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_Toc11248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lang w:val="en-GB" w:eastAsia="zh-CN"/>
            </w:rPr>
            <w:t>九、服务费承诺书</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_Toc11248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12</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0A41D82B">
          <w:pPr>
            <w:pStyle w:val="11"/>
            <w:rPr>
              <w:rFonts w:hint="eastAsia" w:ascii="Calibri" w:hAnsi="Calibri" w:eastAsia="宋体" w:cs="Times New Roman"/>
              <w:color w:val="auto"/>
              <w:kern w:val="2"/>
              <w:sz w:val="21"/>
              <w:szCs w:val="24"/>
              <w:highlight w:val="none"/>
              <w:lang w:val="en-US" w:eastAsia="zh-CN" w:bidi="ar-SA"/>
            </w:rPr>
          </w:pPr>
          <w:r>
            <w:rPr>
              <w:rFonts w:hint="eastAsia"/>
              <w:color w:val="auto"/>
              <w:highlight w:val="none"/>
            </w:rPr>
            <w:fldChar w:fldCharType="end"/>
          </w:r>
        </w:p>
      </w:sdtContent>
    </w:sdt>
    <w:p w14:paraId="48D8116A">
      <w:pPr>
        <w:rPr>
          <w:rFonts w:hint="eastAsia"/>
          <w:color w:val="auto"/>
          <w:highlight w:val="none"/>
        </w:rPr>
      </w:pPr>
    </w:p>
    <w:p w14:paraId="2605646D">
      <w:pPr>
        <w:spacing w:line="560" w:lineRule="exact"/>
        <w:rPr>
          <w:rFonts w:hint="eastAsia" w:ascii="宋体" w:hAnsi="宋体" w:cs="宋体"/>
          <w:b/>
          <w:bCs/>
          <w:color w:val="auto"/>
          <w:sz w:val="28"/>
          <w:szCs w:val="28"/>
          <w:highlight w:val="none"/>
        </w:rPr>
      </w:pPr>
    </w:p>
    <w:p w14:paraId="66AA6F8E">
      <w:pPr>
        <w:spacing w:line="560" w:lineRule="exact"/>
        <w:rPr>
          <w:rFonts w:hint="eastAsia" w:ascii="宋体" w:hAnsi="宋体" w:cs="宋体"/>
          <w:b/>
          <w:bCs/>
          <w:color w:val="auto"/>
          <w:sz w:val="28"/>
          <w:szCs w:val="28"/>
          <w:highlight w:val="none"/>
        </w:rPr>
      </w:pPr>
    </w:p>
    <w:p w14:paraId="0F1EF037">
      <w:pPr>
        <w:spacing w:line="560" w:lineRule="exact"/>
        <w:rPr>
          <w:rFonts w:hint="eastAsia" w:ascii="宋体" w:hAnsi="宋体" w:cs="宋体"/>
          <w:b/>
          <w:bCs/>
          <w:color w:val="auto"/>
          <w:sz w:val="28"/>
          <w:szCs w:val="28"/>
          <w:highlight w:val="none"/>
        </w:rPr>
      </w:pPr>
    </w:p>
    <w:p w14:paraId="15C5586C">
      <w:pPr>
        <w:spacing w:line="560" w:lineRule="exact"/>
        <w:rPr>
          <w:rFonts w:hint="eastAsia" w:ascii="宋体" w:hAnsi="宋体" w:cs="宋体"/>
          <w:b/>
          <w:bCs/>
          <w:color w:val="auto"/>
          <w:sz w:val="28"/>
          <w:szCs w:val="28"/>
          <w:highlight w:val="none"/>
        </w:rPr>
      </w:pPr>
    </w:p>
    <w:p w14:paraId="0F9D958A">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1E0F9F7">
      <w:pPr>
        <w:pStyle w:val="2"/>
        <w:bidi w:val="0"/>
        <w:rPr>
          <w:rFonts w:hint="eastAsia"/>
          <w:color w:val="auto"/>
          <w:highlight w:val="none"/>
        </w:rPr>
      </w:pPr>
      <w:bookmarkStart w:id="1" w:name="_Toc13521"/>
      <w:r>
        <w:rPr>
          <w:rFonts w:hint="eastAsia"/>
          <w:color w:val="auto"/>
          <w:highlight w:val="none"/>
          <w:lang w:val="en-GB" w:eastAsia="zh-CN"/>
        </w:rPr>
        <w:t>一、</w:t>
      </w:r>
      <w:r>
        <w:rPr>
          <w:rFonts w:hint="eastAsia"/>
          <w:color w:val="auto"/>
          <w:highlight w:val="none"/>
          <w:lang w:val="en-GB"/>
        </w:rPr>
        <w:t>资格证明材料</w:t>
      </w:r>
      <w:bookmarkEnd w:id="1"/>
    </w:p>
    <w:p w14:paraId="3CFEE432">
      <w:pPr>
        <w:autoSpaceDE/>
        <w:autoSpaceDN/>
        <w:adjustRightInd/>
        <w:spacing w:line="360" w:lineRule="auto"/>
        <w:rPr>
          <w:rFonts w:hint="eastAsia" w:ascii="宋体" w:hAnsi="宋体"/>
          <w:b/>
          <w:bCs/>
          <w:color w:val="auto"/>
          <w:kern w:val="2"/>
          <w:sz w:val="24"/>
          <w:szCs w:val="24"/>
          <w:highlight w:val="none"/>
        </w:rPr>
      </w:pPr>
      <w:r>
        <w:rPr>
          <w:rFonts w:hint="eastAsia" w:ascii="宋体" w:hAnsi="宋体"/>
          <w:b/>
          <w:bCs/>
          <w:color w:val="auto"/>
          <w:kern w:val="2"/>
          <w:sz w:val="24"/>
          <w:szCs w:val="24"/>
          <w:highlight w:val="none"/>
        </w:rPr>
        <w:t xml:space="preserve">（一）营业执照复印件 </w:t>
      </w:r>
    </w:p>
    <w:p w14:paraId="76FD30DF">
      <w:pPr>
        <w:autoSpaceDE/>
        <w:autoSpaceDN/>
        <w:adjustRightInd/>
        <w:spacing w:line="360" w:lineRule="auto"/>
        <w:rPr>
          <w:rFonts w:hint="eastAsia" w:ascii="宋体" w:hAnsi="宋体"/>
          <w:b/>
          <w:bCs/>
          <w:color w:val="auto"/>
          <w:kern w:val="2"/>
          <w:sz w:val="24"/>
          <w:szCs w:val="24"/>
          <w:highlight w:val="none"/>
        </w:rPr>
      </w:pPr>
      <w:r>
        <w:rPr>
          <w:rFonts w:hint="eastAsia"/>
          <w:color w:val="auto"/>
          <w:sz w:val="24"/>
          <w:szCs w:val="24"/>
          <w:highlight w:val="none"/>
        </w:rPr>
        <w:t xml:space="preserve">   注：如有信息变更的，应提供由工商管理部门出具的变更证明文件。</w:t>
      </w:r>
    </w:p>
    <w:p w14:paraId="5D6822D2">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（二）合作方具备履行本项目所必需的设备和专业技术能力。（提供承诺函，格式自拟）</w:t>
      </w:r>
    </w:p>
    <w:p w14:paraId="294494AB">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（三）合作方须具有良好的商业信誉和健全的财务会计制度。（提供2024年度财务状况报表或最近6个月银行出具的资信证明）</w:t>
      </w:r>
    </w:p>
    <w:p w14:paraId="577EA8CC">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（四）合作方参加本次招募活动前三年内（202</w:t>
      </w:r>
      <w:r>
        <w:rPr>
          <w:rFonts w:hint="eastAsia" w:ascii="宋体" w:hAnsi="宋体"/>
          <w:b/>
          <w:bCs/>
          <w:color w:val="auto"/>
          <w:kern w:val="2"/>
          <w:sz w:val="24"/>
          <w:szCs w:val="24"/>
          <w:highlight w:val="none"/>
          <w:lang w:val="en-US" w:eastAsia="zh-CN"/>
        </w:rPr>
        <w:t>3</w:t>
      </w:r>
      <w:r>
        <w:rPr>
          <w:rFonts w:hint="eastAsia" w:ascii="宋体" w:hAnsi="宋体" w:eastAsia="宋体"/>
          <w:b/>
          <w:bCs/>
          <w:color w:val="auto"/>
          <w:kern w:val="2"/>
          <w:sz w:val="24"/>
          <w:szCs w:val="24"/>
          <w:highlight w:val="none"/>
          <w:lang w:eastAsia="zh-CN"/>
        </w:rPr>
        <w:t>年至今）或成立以来，在经营活动中没有重大违法记录（指合作方因违法经营受到刑事处罚或者责令停产停业、吊销许可证或者执照、较大数额罚款等行政处罚）。（提供承诺函，格式自拟）</w:t>
      </w:r>
    </w:p>
    <w:p w14:paraId="289BCB3F">
      <w:pPr>
        <w:pStyle w:val="11"/>
        <w:ind w:left="0" w:leftChars="0" w:firstLine="0" w:firstLineChars="0"/>
        <w:rPr>
          <w:rFonts w:hint="eastAsia"/>
          <w:color w:val="auto"/>
          <w:highlight w:val="none"/>
          <w:lang w:eastAsia="zh-CN"/>
        </w:rPr>
      </w:pPr>
      <w:r>
        <w:rPr>
          <w:rFonts w:hint="eastAsia" w:ascii="宋体" w:hAnsi="宋体"/>
          <w:b/>
          <w:bCs/>
          <w:color w:val="auto"/>
          <w:kern w:val="2"/>
          <w:sz w:val="24"/>
          <w:szCs w:val="24"/>
          <w:highlight w:val="none"/>
          <w:lang w:eastAsia="zh-CN"/>
        </w:rPr>
        <w:t>（五）项目经验：合作方须具有相关运营项目经验。（提供合同复印件作为证明材料）</w:t>
      </w:r>
    </w:p>
    <w:p w14:paraId="53640748">
      <w:pPr>
        <w:widowControl w:val="0"/>
        <w:numPr>
          <w:ilvl w:val="0"/>
          <w:numId w:val="0"/>
        </w:numPr>
        <w:autoSpaceDE/>
        <w:autoSpaceDN/>
        <w:adjustRightInd/>
        <w:spacing w:line="360" w:lineRule="auto"/>
        <w:rPr>
          <w:rFonts w:hint="eastAsia" w:ascii="宋体" w:hAnsi="宋体" w:eastAsia="宋体"/>
          <w:b/>
          <w:bCs/>
          <w:color w:val="auto"/>
          <w:kern w:val="2"/>
          <w:sz w:val="24"/>
          <w:szCs w:val="24"/>
          <w:highlight w:val="none"/>
          <w:lang w:eastAsia="zh-CN"/>
        </w:rPr>
      </w:pPr>
      <w:r>
        <w:rPr>
          <w:rFonts w:hint="eastAsia" w:ascii="宋体" w:hAnsi="宋体" w:eastAsia="宋体"/>
          <w:b/>
          <w:bCs/>
          <w:color w:val="auto"/>
          <w:kern w:val="2"/>
          <w:sz w:val="24"/>
          <w:szCs w:val="24"/>
          <w:highlight w:val="none"/>
          <w:lang w:eastAsia="zh-CN"/>
        </w:rPr>
        <w:t>（</w:t>
      </w:r>
      <w:r>
        <w:rPr>
          <w:rFonts w:hint="eastAsia" w:ascii="宋体" w:hAnsi="宋体"/>
          <w:b/>
          <w:bCs/>
          <w:color w:val="auto"/>
          <w:kern w:val="2"/>
          <w:sz w:val="24"/>
          <w:szCs w:val="24"/>
          <w:highlight w:val="none"/>
          <w:lang w:eastAsia="zh-CN"/>
        </w:rPr>
        <w:t>六</w:t>
      </w:r>
      <w:r>
        <w:rPr>
          <w:rFonts w:hint="eastAsia" w:ascii="宋体" w:hAnsi="宋体" w:eastAsia="宋体"/>
          <w:b/>
          <w:bCs/>
          <w:color w:val="auto"/>
          <w:kern w:val="2"/>
          <w:sz w:val="24"/>
          <w:szCs w:val="24"/>
          <w:highlight w:val="none"/>
          <w:lang w:eastAsia="zh-CN"/>
        </w:rPr>
        <w:t>）本次项目合作方不接受联合体形式响应。</w:t>
      </w:r>
    </w:p>
    <w:p w14:paraId="69FAD35D">
      <w:pPr>
        <w:rPr>
          <w:rFonts w:hint="eastAsia" w:ascii="宋体" w:hAnsi="宋体"/>
          <w:b/>
          <w:bCs/>
          <w:color w:val="auto"/>
          <w:kern w:val="2"/>
          <w:sz w:val="21"/>
          <w:szCs w:val="32"/>
          <w:highlight w:val="none"/>
        </w:rPr>
      </w:pPr>
      <w:r>
        <w:rPr>
          <w:rFonts w:hint="eastAsia" w:ascii="宋体" w:hAnsi="宋体"/>
          <w:b/>
          <w:bCs/>
          <w:color w:val="auto"/>
          <w:kern w:val="2"/>
          <w:sz w:val="21"/>
          <w:szCs w:val="32"/>
          <w:highlight w:val="none"/>
        </w:rPr>
        <w:br w:type="page"/>
      </w:r>
    </w:p>
    <w:p w14:paraId="69A41316">
      <w:pPr>
        <w:pStyle w:val="2"/>
        <w:bidi w:val="0"/>
        <w:rPr>
          <w:rFonts w:hint="eastAsia" w:eastAsia="宋体" w:cs="Times New Roman"/>
          <w:b/>
          <w:color w:val="auto"/>
          <w:highlight w:val="none"/>
          <w:lang w:val="en-GB" w:eastAsia="zh-CN"/>
        </w:rPr>
      </w:pPr>
      <w:bookmarkStart w:id="2" w:name="_Toc18225"/>
      <w:r>
        <w:rPr>
          <w:rFonts w:hint="eastAsia" w:eastAsia="宋体" w:cs="Times New Roman"/>
          <w:b/>
          <w:color w:val="auto"/>
          <w:highlight w:val="none"/>
          <w:lang w:val="en-GB" w:eastAsia="zh-CN"/>
        </w:rPr>
        <w:t>二、法定代表人授权委托书</w:t>
      </w:r>
      <w:bookmarkEnd w:id="2"/>
    </w:p>
    <w:p w14:paraId="20380F38">
      <w:pPr>
        <w:pStyle w:val="5"/>
        <w:spacing w:line="360" w:lineRule="auto"/>
        <w:ind w:firstLine="480" w:firstLineChars="200"/>
        <w:rPr>
          <w:rFonts w:hint="eastAsia"/>
          <w:color w:val="auto"/>
          <w:sz w:val="24"/>
          <w:szCs w:val="24"/>
          <w:highlight w:val="none"/>
        </w:rPr>
      </w:pPr>
      <w:r>
        <w:rPr>
          <w:rFonts w:hint="eastAsia"/>
          <w:color w:val="auto"/>
          <w:sz w:val="24"/>
          <w:szCs w:val="24"/>
          <w:highlight w:val="none"/>
        </w:rPr>
        <w:t>本授权委托书声明：注册于</w:t>
      </w:r>
      <w:r>
        <w:rPr>
          <w:rFonts w:hint="eastAsia"/>
          <w:color w:val="auto"/>
          <w:sz w:val="24"/>
          <w:szCs w:val="24"/>
          <w:highlight w:val="none"/>
          <w:u w:val="single"/>
        </w:rPr>
        <w:t xml:space="preserve"> （</w:t>
      </w:r>
      <w:r>
        <w:rPr>
          <w:rFonts w:hint="eastAsia"/>
          <w:color w:val="auto"/>
          <w:sz w:val="24"/>
          <w:szCs w:val="24"/>
          <w:highlight w:val="none"/>
          <w:u w:val="single"/>
          <w:lang w:eastAsia="zh-CN"/>
        </w:rPr>
        <w:t>合作方</w:t>
      </w:r>
      <w:r>
        <w:rPr>
          <w:rFonts w:hint="eastAsia"/>
          <w:color w:val="auto"/>
          <w:sz w:val="24"/>
          <w:szCs w:val="24"/>
          <w:highlight w:val="none"/>
          <w:u w:val="single"/>
        </w:rPr>
        <w:t xml:space="preserve">地址）  </w:t>
      </w:r>
      <w:r>
        <w:rPr>
          <w:rFonts w:hint="eastAsia"/>
          <w:color w:val="auto"/>
          <w:sz w:val="24"/>
          <w:szCs w:val="24"/>
          <w:highlight w:val="none"/>
        </w:rPr>
        <w:t>的</w:t>
      </w:r>
      <w:r>
        <w:rPr>
          <w:rFonts w:hint="eastAsia"/>
          <w:color w:val="auto"/>
          <w:sz w:val="24"/>
          <w:szCs w:val="24"/>
          <w:highlight w:val="none"/>
          <w:u w:val="single"/>
        </w:rPr>
        <w:t xml:space="preserve">  （</w:t>
      </w:r>
      <w:r>
        <w:rPr>
          <w:rFonts w:hint="eastAsia"/>
          <w:color w:val="auto"/>
          <w:sz w:val="24"/>
          <w:szCs w:val="24"/>
          <w:highlight w:val="none"/>
          <w:u w:val="single"/>
          <w:lang w:eastAsia="zh-CN"/>
        </w:rPr>
        <w:t>合作方</w:t>
      </w:r>
      <w:r>
        <w:rPr>
          <w:rFonts w:hint="eastAsia"/>
          <w:color w:val="auto"/>
          <w:sz w:val="24"/>
          <w:szCs w:val="24"/>
          <w:highlight w:val="none"/>
          <w:u w:val="single"/>
        </w:rPr>
        <w:t xml:space="preserve">名称）    </w:t>
      </w:r>
      <w:r>
        <w:rPr>
          <w:rFonts w:hint="eastAsia"/>
          <w:color w:val="auto"/>
          <w:sz w:val="24"/>
          <w:szCs w:val="24"/>
          <w:highlight w:val="none"/>
        </w:rPr>
        <w:t>在下面签名的</w:t>
      </w:r>
      <w:r>
        <w:rPr>
          <w:rFonts w:hint="eastAsia"/>
          <w:color w:val="auto"/>
          <w:sz w:val="24"/>
          <w:szCs w:val="24"/>
          <w:highlight w:val="none"/>
          <w:u w:val="single"/>
        </w:rPr>
        <w:t>（法定代表人姓名、职务）</w:t>
      </w:r>
      <w:r>
        <w:rPr>
          <w:rFonts w:hint="eastAsia"/>
          <w:color w:val="auto"/>
          <w:sz w:val="24"/>
          <w:szCs w:val="24"/>
          <w:highlight w:val="none"/>
        </w:rPr>
        <w:t>在此授权</w:t>
      </w:r>
      <w:r>
        <w:rPr>
          <w:rFonts w:hint="eastAsia"/>
          <w:color w:val="auto"/>
          <w:sz w:val="24"/>
          <w:szCs w:val="24"/>
          <w:highlight w:val="none"/>
          <w:u w:val="single"/>
        </w:rPr>
        <w:t>（被授权人姓名、职务）</w:t>
      </w:r>
      <w:r>
        <w:rPr>
          <w:rFonts w:hint="eastAsia"/>
          <w:color w:val="auto"/>
          <w:sz w:val="24"/>
          <w:szCs w:val="24"/>
          <w:highlight w:val="none"/>
        </w:rPr>
        <w:t>作为我公司的合法代理人，就</w:t>
      </w:r>
      <w:r>
        <w:rPr>
          <w:rFonts w:hint="eastAsia"/>
          <w:color w:val="auto"/>
          <w:sz w:val="24"/>
          <w:szCs w:val="24"/>
          <w:highlight w:val="none"/>
          <w:u w:val="single"/>
        </w:rPr>
        <w:t>（项目名称、项目编号</w:t>
      </w:r>
      <w:r>
        <w:rPr>
          <w:rFonts w:hint="eastAsia"/>
          <w:color w:val="auto"/>
          <w:sz w:val="24"/>
          <w:szCs w:val="24"/>
          <w:highlight w:val="none"/>
        </w:rPr>
        <w:t>）的合作方</w:t>
      </w:r>
      <w:r>
        <w:rPr>
          <w:rFonts w:hint="eastAsia"/>
          <w:color w:val="auto"/>
          <w:sz w:val="24"/>
          <w:szCs w:val="24"/>
          <w:highlight w:val="none"/>
          <w:lang w:eastAsia="zh-CN"/>
        </w:rPr>
        <w:t>征集</w:t>
      </w:r>
      <w:r>
        <w:rPr>
          <w:rFonts w:hint="eastAsia"/>
          <w:color w:val="auto"/>
          <w:sz w:val="24"/>
          <w:szCs w:val="24"/>
          <w:highlight w:val="none"/>
        </w:rPr>
        <w:t>活动，作为</w:t>
      </w:r>
      <w:r>
        <w:rPr>
          <w:rFonts w:hint="eastAsia"/>
          <w:color w:val="auto"/>
          <w:sz w:val="24"/>
          <w:szCs w:val="24"/>
          <w:highlight w:val="none"/>
          <w:lang w:eastAsia="zh-CN"/>
        </w:rPr>
        <w:t>合作方</w:t>
      </w:r>
      <w:r>
        <w:rPr>
          <w:rFonts w:hint="eastAsia"/>
          <w:color w:val="auto"/>
          <w:sz w:val="24"/>
          <w:szCs w:val="24"/>
          <w:highlight w:val="none"/>
        </w:rPr>
        <w:t>代表以我方的名义处理一切与之有关的事务。</w:t>
      </w:r>
    </w:p>
    <w:p w14:paraId="277A37EC">
      <w:pPr>
        <w:pStyle w:val="5"/>
        <w:spacing w:line="360" w:lineRule="auto"/>
        <w:ind w:firstLine="480" w:firstLineChars="200"/>
        <w:rPr>
          <w:rFonts w:hint="eastAsia"/>
          <w:color w:val="auto"/>
          <w:sz w:val="24"/>
          <w:szCs w:val="24"/>
          <w:highlight w:val="none"/>
        </w:rPr>
      </w:pPr>
      <w:r>
        <w:rPr>
          <w:rFonts w:hint="eastAsia"/>
          <w:color w:val="auto"/>
          <w:sz w:val="24"/>
          <w:szCs w:val="24"/>
          <w:highlight w:val="none"/>
        </w:rPr>
        <w:t>被授权人（</w:t>
      </w:r>
      <w:r>
        <w:rPr>
          <w:rFonts w:hint="eastAsia"/>
          <w:color w:val="auto"/>
          <w:sz w:val="24"/>
          <w:szCs w:val="24"/>
          <w:highlight w:val="none"/>
          <w:lang w:eastAsia="zh-CN"/>
        </w:rPr>
        <w:t>合作方</w:t>
      </w:r>
      <w:r>
        <w:rPr>
          <w:rFonts w:hint="eastAsia"/>
          <w:color w:val="auto"/>
          <w:sz w:val="24"/>
          <w:szCs w:val="24"/>
          <w:highlight w:val="none"/>
        </w:rPr>
        <w:t>授权代表）无转委托权限。</w:t>
      </w:r>
    </w:p>
    <w:p w14:paraId="73CF9D1D">
      <w:pPr>
        <w:spacing w:line="360" w:lineRule="auto"/>
        <w:ind w:firstLine="480" w:firstLineChars="200"/>
        <w:rPr>
          <w:rFonts w:hint="eastAsia" w:ascii="宋体"/>
          <w:color w:val="auto"/>
          <w:sz w:val="24"/>
          <w:szCs w:val="24"/>
          <w:highlight w:val="none"/>
        </w:rPr>
      </w:pPr>
      <w:r>
        <w:rPr>
          <w:rFonts w:hint="eastAsia" w:ascii="宋体"/>
          <w:color w:val="auto"/>
          <w:sz w:val="24"/>
          <w:szCs w:val="24"/>
          <w:highlight w:val="none"/>
        </w:rPr>
        <w:t>本授权书自法定代表人签字之日起生效，特此声明。</w:t>
      </w:r>
    </w:p>
    <w:p w14:paraId="4F1D7E9B">
      <w:pPr>
        <w:spacing w:line="360" w:lineRule="auto"/>
        <w:rPr>
          <w:rFonts w:hint="eastAsia" w:ascii="宋体"/>
          <w:b/>
          <w:color w:val="auto"/>
          <w:sz w:val="24"/>
          <w:szCs w:val="24"/>
          <w:highlight w:val="none"/>
        </w:rPr>
      </w:pPr>
      <w:r>
        <w:rPr>
          <w:rFonts w:hint="eastAsia" w:ascii="宋体"/>
          <w:b/>
          <w:color w:val="auto"/>
          <w:sz w:val="24"/>
          <w:szCs w:val="24"/>
          <w:highlight w:val="none"/>
        </w:rPr>
        <w:t>随附《法定代表人证明》</w:t>
      </w:r>
    </w:p>
    <w:p w14:paraId="2B2FA0F2">
      <w:pPr>
        <w:spacing w:line="360" w:lineRule="auto"/>
        <w:rPr>
          <w:rFonts w:hint="eastAsia" w:ascii="宋体"/>
          <w:color w:val="auto"/>
          <w:sz w:val="24"/>
          <w:szCs w:val="24"/>
          <w:highlight w:val="none"/>
        </w:rPr>
      </w:pPr>
    </w:p>
    <w:p w14:paraId="74084FAF">
      <w:pPr>
        <w:spacing w:line="360" w:lineRule="auto"/>
        <w:rPr>
          <w:rFonts w:hint="eastAsia" w:ascii="宋体"/>
          <w:color w:val="auto"/>
          <w:sz w:val="24"/>
          <w:szCs w:val="24"/>
          <w:highlight w:val="none"/>
        </w:rPr>
      </w:pPr>
      <w:r>
        <w:rPr>
          <w:rFonts w:hint="eastAsia" w:ascii="宋体"/>
          <w:color w:val="auto"/>
          <w:sz w:val="24"/>
          <w:szCs w:val="24"/>
          <w:highlight w:val="none"/>
          <w:lang w:eastAsia="zh-CN"/>
        </w:rPr>
        <w:t>合作方</w:t>
      </w:r>
      <w:r>
        <w:rPr>
          <w:rFonts w:hint="eastAsia" w:ascii="宋体"/>
          <w:color w:val="auto"/>
          <w:sz w:val="24"/>
          <w:szCs w:val="24"/>
          <w:highlight w:val="none"/>
        </w:rPr>
        <w:t>名称（</w:t>
      </w:r>
      <w:r>
        <w:rPr>
          <w:rFonts w:hint="eastAsia" w:ascii="宋体" w:hAnsi="宋体"/>
          <w:color w:val="auto"/>
          <w:sz w:val="24"/>
          <w:szCs w:val="24"/>
          <w:highlight w:val="none"/>
        </w:rPr>
        <w:t>盖</w:t>
      </w:r>
      <w:r>
        <w:rPr>
          <w:rFonts w:hint="eastAsia" w:ascii="宋体"/>
          <w:color w:val="auto"/>
          <w:sz w:val="24"/>
          <w:szCs w:val="24"/>
          <w:highlight w:val="none"/>
        </w:rPr>
        <w:t>公章）：</w:t>
      </w:r>
    </w:p>
    <w:p w14:paraId="1C070B70">
      <w:pPr>
        <w:spacing w:line="360" w:lineRule="auto"/>
        <w:rPr>
          <w:rFonts w:ascii="宋体"/>
          <w:color w:val="auto"/>
          <w:sz w:val="24"/>
          <w:szCs w:val="24"/>
          <w:highlight w:val="none"/>
        </w:rPr>
      </w:pPr>
      <w:r>
        <w:rPr>
          <w:rFonts w:hint="eastAsia" w:ascii="宋体"/>
          <w:color w:val="auto"/>
          <w:sz w:val="24"/>
          <w:szCs w:val="24"/>
          <w:highlight w:val="none"/>
        </w:rPr>
        <w:t>地      址：</w:t>
      </w:r>
    </w:p>
    <w:p w14:paraId="0B89C2AE">
      <w:pPr>
        <w:tabs>
          <w:tab w:val="left" w:pos="3780"/>
        </w:tabs>
        <w:spacing w:line="360" w:lineRule="auto"/>
        <w:rPr>
          <w:rFonts w:hint="eastAsia" w:ascii="宋体"/>
          <w:color w:val="auto"/>
          <w:sz w:val="24"/>
          <w:szCs w:val="24"/>
          <w:highlight w:val="none"/>
        </w:rPr>
      </w:pPr>
      <w:r>
        <w:rPr>
          <w:rFonts w:hint="eastAsia" w:ascii="宋体"/>
          <w:color w:val="auto"/>
          <w:sz w:val="24"/>
          <w:szCs w:val="24"/>
          <w:highlight w:val="none"/>
        </w:rPr>
        <w:t>法定代表人（签字或盖章）：                         签字日期：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p>
    <w:p w14:paraId="5C19F1C8">
      <w:pPr>
        <w:spacing w:line="360" w:lineRule="auto"/>
        <w:rPr>
          <w:rFonts w:hint="eastAsia" w:ascii="宋体"/>
          <w:color w:val="auto"/>
          <w:sz w:val="24"/>
          <w:szCs w:val="24"/>
          <w:highlight w:val="none"/>
        </w:rPr>
      </w:pPr>
      <w:r>
        <w:rPr>
          <w:rFonts w:hint="eastAsia"/>
          <w:color w:val="auto"/>
          <w:sz w:val="24"/>
          <w:szCs w:val="24"/>
          <w:highlight w:val="none"/>
        </w:rPr>
        <w:t>被授权人（</w:t>
      </w:r>
      <w:r>
        <w:rPr>
          <w:rFonts w:hint="eastAsia"/>
          <w:color w:val="auto"/>
          <w:sz w:val="24"/>
          <w:szCs w:val="24"/>
          <w:highlight w:val="none"/>
          <w:lang w:eastAsia="zh-CN"/>
        </w:rPr>
        <w:t>合作方</w:t>
      </w:r>
      <w:r>
        <w:rPr>
          <w:rFonts w:hint="eastAsia"/>
          <w:color w:val="auto"/>
          <w:sz w:val="24"/>
          <w:szCs w:val="24"/>
          <w:highlight w:val="none"/>
        </w:rPr>
        <w:t>授权代表）</w:t>
      </w:r>
      <w:r>
        <w:rPr>
          <w:rFonts w:hint="eastAsia" w:ascii="宋体"/>
          <w:color w:val="auto"/>
          <w:sz w:val="24"/>
          <w:szCs w:val="24"/>
          <w:highlight w:val="none"/>
        </w:rPr>
        <w:t xml:space="preserve">（签字或盖章）： </w:t>
      </w:r>
    </w:p>
    <w:p w14:paraId="7D4D9757">
      <w:pPr>
        <w:spacing w:line="360" w:lineRule="auto"/>
        <w:rPr>
          <w:rFonts w:hint="eastAsia" w:ascii="宋体"/>
          <w:color w:val="auto"/>
          <w:sz w:val="24"/>
          <w:szCs w:val="24"/>
          <w:highlight w:val="none"/>
        </w:rPr>
      </w:pPr>
      <w:r>
        <w:rPr>
          <w:rFonts w:ascii="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3242945</wp:posOffset>
                </wp:positionH>
                <wp:positionV relativeFrom="paragraph">
                  <wp:posOffset>152400</wp:posOffset>
                </wp:positionV>
                <wp:extent cx="3086100" cy="1981200"/>
                <wp:effectExtent l="4445" t="5080" r="14605" b="13970"/>
                <wp:wrapNone/>
                <wp:docPr id="4" name="矩形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F3C06D">
                            <w:pPr>
                              <w:ind w:firstLine="1260" w:firstLineChars="600"/>
                              <w:rPr>
                                <w:rFonts w:hint="eastAsia"/>
                              </w:rPr>
                            </w:pPr>
                            <w:r>
                              <w:rPr>
                                <w:rFonts w:hint="eastAsia"/>
                              </w:rPr>
                              <w:t>被授权人（授权代表）</w:t>
                            </w:r>
                          </w:p>
                          <w:p w14:paraId="2D4507C8">
                            <w:pPr>
                              <w:ind w:firstLine="1050" w:firstLineChars="500"/>
                              <w:rPr>
                                <w:rFonts w:hint="eastAsia"/>
                              </w:rPr>
                            </w:pPr>
                            <w:r>
                              <w:rPr>
                                <w:rFonts w:hint="eastAsia"/>
                              </w:rPr>
                              <w:t>居民身份证复印件粘贴处</w:t>
                            </w:r>
                          </w:p>
                          <w:p w14:paraId="2C5C2A66">
                            <w:pPr>
                              <w:ind w:firstLine="1050" w:firstLineChars="500"/>
                              <w:rPr>
                                <w:rFonts w:hint="eastAsia"/>
                              </w:rPr>
                            </w:pPr>
                          </w:p>
                          <w:p w14:paraId="3B7836D9">
                            <w:pPr>
                              <w:ind w:firstLine="1785" w:firstLineChars="850"/>
                              <w:rPr>
                                <w:rFonts w:hint="eastAsia"/>
                              </w:rPr>
                            </w:pPr>
                            <w:r>
                              <w:rPr>
                                <w:rFonts w:hint="eastAsia"/>
                              </w:rPr>
                              <w:t>（反面）</w:t>
                            </w:r>
                          </w:p>
                          <w:p w14:paraId="7103743A">
                            <w:pPr>
                              <w:ind w:firstLine="1050" w:firstLineChars="500"/>
                              <w:rPr>
                                <w:rFonts w:hint="eastAsia"/>
                              </w:rPr>
                            </w:pPr>
                          </w:p>
                          <w:p w14:paraId="0FDA727A"/>
                        </w:txbxContent>
                      </wps:txbx>
                      <wps:bodyPr upright="1"/>
                    </wps:wsp>
                  </a:graphicData>
                </a:graphic>
              </wp:anchor>
            </w:drawing>
          </mc:Choice>
          <mc:Fallback>
            <w:pict>
              <v:rect id="_x0000_s1026" o:spid="_x0000_s1026" o:spt="1" style="position:absolute;left:0pt;margin-left:255.35pt;margin-top:12pt;height:156pt;width:243pt;z-index:251661312;mso-width-relative:page;mso-height-relative:page;" fillcolor="#FFFFFF" filled="t" stroked="t" coordsize="21600,21600" o:gfxdata="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dX70W1wAAAAoBAAAPAAAAAAAAAAEAIAAAACIAAABkcnMvZG93&#10;bnJldi54bWxQSwECFAAUAAAACACHTuJABTITNQECAAAqBAAADgAAAAAAAAABACAAAAAmAQAAZHJz&#10;L2Uyb0RvYy54bWxQSwUGAAAAAAYABgBZAQAAmQUAAAAA&#10;">
                <v:fill on="t" focussize="0,0"/>
                <v:stroke color="#000000" joinstyle="miter"/>
                <v:imagedata o:title=""/>
                <o:lock v:ext="edit" aspectratio="f"/>
                <v:textbox>
                  <w:txbxContent>
                    <w:p w14:paraId="01F3C06D">
                      <w:pPr>
                        <w:ind w:firstLine="1260" w:firstLineChars="600"/>
                        <w:rPr>
                          <w:rFonts w:hint="eastAsia"/>
                        </w:rPr>
                      </w:pPr>
                      <w:r>
                        <w:rPr>
                          <w:rFonts w:hint="eastAsia"/>
                        </w:rPr>
                        <w:t>被授权人（授权代表）</w:t>
                      </w:r>
                    </w:p>
                    <w:p w14:paraId="2D4507C8">
                      <w:pPr>
                        <w:ind w:firstLine="1050" w:firstLineChars="500"/>
                        <w:rPr>
                          <w:rFonts w:hint="eastAsia"/>
                        </w:rPr>
                      </w:pPr>
                      <w:r>
                        <w:rPr>
                          <w:rFonts w:hint="eastAsia"/>
                        </w:rPr>
                        <w:t>居民身份证复印件粘贴处</w:t>
                      </w:r>
                    </w:p>
                    <w:p w14:paraId="2C5C2A66">
                      <w:pPr>
                        <w:ind w:firstLine="1050" w:firstLineChars="500"/>
                        <w:rPr>
                          <w:rFonts w:hint="eastAsia"/>
                        </w:rPr>
                      </w:pPr>
                    </w:p>
                    <w:p w14:paraId="3B7836D9">
                      <w:pPr>
                        <w:ind w:firstLine="1785" w:firstLineChars="850"/>
                        <w:rPr>
                          <w:rFonts w:hint="eastAsia"/>
                        </w:rPr>
                      </w:pPr>
                      <w:r>
                        <w:rPr>
                          <w:rFonts w:hint="eastAsia"/>
                        </w:rPr>
                        <w:t>（反面）</w:t>
                      </w:r>
                    </w:p>
                    <w:p w14:paraId="7103743A">
                      <w:pPr>
                        <w:ind w:firstLine="1050" w:firstLineChars="500"/>
                        <w:rPr>
                          <w:rFonts w:hint="eastAsia"/>
                        </w:rPr>
                      </w:pPr>
                    </w:p>
                    <w:p w14:paraId="0FDA727A"/>
                  </w:txbxContent>
                </v:textbox>
              </v:rect>
            </w:pict>
          </mc:Fallback>
        </mc:AlternateContent>
      </w:r>
      <w:r>
        <w:rPr>
          <w:rFonts w:ascii="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152400</wp:posOffset>
                </wp:positionV>
                <wp:extent cx="3086100" cy="1981200"/>
                <wp:effectExtent l="4445" t="5080" r="14605" b="13970"/>
                <wp:wrapNone/>
                <wp:docPr id="1" name="矩形 1"/>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E03793C">
                            <w:pPr>
                              <w:ind w:firstLine="1260" w:firstLineChars="600"/>
                              <w:rPr>
                                <w:rFonts w:hint="eastAsia"/>
                              </w:rPr>
                            </w:pPr>
                            <w:r>
                              <w:rPr>
                                <w:rFonts w:hint="eastAsia"/>
                              </w:rPr>
                              <w:t>被授权人（授权代表）</w:t>
                            </w:r>
                          </w:p>
                          <w:p w14:paraId="4F6B5192">
                            <w:pPr>
                              <w:ind w:firstLine="1050" w:firstLineChars="500"/>
                              <w:rPr>
                                <w:rFonts w:hint="eastAsia"/>
                              </w:rPr>
                            </w:pPr>
                            <w:r>
                              <w:rPr>
                                <w:rFonts w:hint="eastAsia"/>
                              </w:rPr>
                              <w:t>居民身份证复印件粘贴处</w:t>
                            </w:r>
                          </w:p>
                          <w:p w14:paraId="0300CCDA">
                            <w:pPr>
                              <w:ind w:firstLine="1050" w:firstLineChars="500"/>
                              <w:rPr>
                                <w:rFonts w:hint="eastAsia"/>
                              </w:rPr>
                            </w:pPr>
                          </w:p>
                          <w:p w14:paraId="631180F5">
                            <w:pPr>
                              <w:ind w:firstLine="1785" w:firstLineChars="850"/>
                              <w:rPr>
                                <w:rFonts w:hint="eastAsia"/>
                              </w:rPr>
                            </w:pPr>
                            <w:r>
                              <w:rPr>
                                <w:rFonts w:hint="eastAsia"/>
                              </w:rPr>
                              <w:t>（正面）</w:t>
                            </w:r>
                          </w:p>
                          <w:p w14:paraId="27EF862A">
                            <w:pPr>
                              <w:ind w:firstLine="1050" w:firstLineChars="500"/>
                              <w:rPr>
                                <w:rFonts w:hint="eastAsia"/>
                              </w:rPr>
                            </w:pPr>
                          </w:p>
                          <w:p w14:paraId="1ED68CE2"/>
                        </w:txbxContent>
                      </wps:txbx>
                      <wps:bodyPr upright="1"/>
                    </wps:wsp>
                  </a:graphicData>
                </a:graphic>
              </wp:anchor>
            </w:drawing>
          </mc:Choice>
          <mc:Fallback>
            <w:pict>
              <v:rect id="_x0000_s1026" o:spid="_x0000_s1026" o:spt="1" style="position:absolute;left:0pt;margin-left:0pt;margin-top:12pt;height:156pt;width:243pt;z-index:251660288;mso-width-relative:page;mso-height-relative:page;" fillcolor="#FFFFFF" filled="t" stroked="t" coordsize="21600,21600" o:gfxdata="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1rumbVAAAABwEAAA8AAAAAAAAAAQAgAAAAIgAAAGRycy9kb3ducmV2&#10;LnhtbFBLAQIUABQAAAAIAIdO4kBaOPeU/wEAACoEAAAOAAAAAAAAAAEAIAAAACQBAABkcnMvZTJv&#10;RG9jLnhtbFBLBQYAAAAABgAGAFkBAACVBQAAAAA=&#10;">
                <v:fill on="t" focussize="0,0"/>
                <v:stroke color="#000000" joinstyle="miter"/>
                <v:imagedata o:title=""/>
                <o:lock v:ext="edit" aspectratio="f"/>
                <v:textbox>
                  <w:txbxContent>
                    <w:p w14:paraId="0E03793C">
                      <w:pPr>
                        <w:ind w:firstLine="1260" w:firstLineChars="600"/>
                        <w:rPr>
                          <w:rFonts w:hint="eastAsia"/>
                        </w:rPr>
                      </w:pPr>
                      <w:r>
                        <w:rPr>
                          <w:rFonts w:hint="eastAsia"/>
                        </w:rPr>
                        <w:t>被授权人（授权代表）</w:t>
                      </w:r>
                    </w:p>
                    <w:p w14:paraId="4F6B5192">
                      <w:pPr>
                        <w:ind w:firstLine="1050" w:firstLineChars="500"/>
                        <w:rPr>
                          <w:rFonts w:hint="eastAsia"/>
                        </w:rPr>
                      </w:pPr>
                      <w:r>
                        <w:rPr>
                          <w:rFonts w:hint="eastAsia"/>
                        </w:rPr>
                        <w:t>居民身份证复印件粘贴处</w:t>
                      </w:r>
                    </w:p>
                    <w:p w14:paraId="0300CCDA">
                      <w:pPr>
                        <w:ind w:firstLine="1050" w:firstLineChars="500"/>
                        <w:rPr>
                          <w:rFonts w:hint="eastAsia"/>
                        </w:rPr>
                      </w:pPr>
                    </w:p>
                    <w:p w14:paraId="631180F5">
                      <w:pPr>
                        <w:ind w:firstLine="1785" w:firstLineChars="850"/>
                        <w:rPr>
                          <w:rFonts w:hint="eastAsia"/>
                        </w:rPr>
                      </w:pPr>
                      <w:r>
                        <w:rPr>
                          <w:rFonts w:hint="eastAsia"/>
                        </w:rPr>
                        <w:t>（正面）</w:t>
                      </w:r>
                    </w:p>
                    <w:p w14:paraId="27EF862A">
                      <w:pPr>
                        <w:ind w:firstLine="1050" w:firstLineChars="500"/>
                        <w:rPr>
                          <w:rFonts w:hint="eastAsia"/>
                        </w:rPr>
                      </w:pPr>
                    </w:p>
                    <w:p w14:paraId="1ED68CE2"/>
                  </w:txbxContent>
                </v:textbox>
              </v:rect>
            </w:pict>
          </mc:Fallback>
        </mc:AlternateContent>
      </w:r>
    </w:p>
    <w:p w14:paraId="4D2E110F">
      <w:pPr>
        <w:spacing w:line="360" w:lineRule="auto"/>
        <w:rPr>
          <w:rFonts w:hint="eastAsia" w:ascii="宋体"/>
          <w:color w:val="auto"/>
          <w:sz w:val="24"/>
          <w:szCs w:val="24"/>
          <w:highlight w:val="none"/>
        </w:rPr>
      </w:pPr>
    </w:p>
    <w:p w14:paraId="146DF603">
      <w:pPr>
        <w:spacing w:line="360" w:lineRule="auto"/>
        <w:rPr>
          <w:rFonts w:hint="eastAsia" w:ascii="宋体"/>
          <w:color w:val="auto"/>
          <w:sz w:val="24"/>
          <w:szCs w:val="24"/>
          <w:highlight w:val="none"/>
        </w:rPr>
      </w:pPr>
    </w:p>
    <w:p w14:paraId="7835F75B">
      <w:pPr>
        <w:spacing w:line="360" w:lineRule="auto"/>
        <w:rPr>
          <w:rFonts w:hint="eastAsia" w:ascii="宋体"/>
          <w:color w:val="auto"/>
          <w:highlight w:val="none"/>
        </w:rPr>
      </w:pPr>
    </w:p>
    <w:p w14:paraId="0BC30D93">
      <w:pPr>
        <w:spacing w:line="360" w:lineRule="auto"/>
        <w:rPr>
          <w:rFonts w:hint="eastAsia" w:ascii="宋体"/>
          <w:color w:val="auto"/>
          <w:highlight w:val="none"/>
        </w:rPr>
      </w:pPr>
    </w:p>
    <w:p w14:paraId="77583064">
      <w:pPr>
        <w:spacing w:line="360" w:lineRule="auto"/>
        <w:rPr>
          <w:rFonts w:hint="eastAsia" w:ascii="宋体"/>
          <w:color w:val="auto"/>
          <w:highlight w:val="none"/>
        </w:rPr>
      </w:pPr>
    </w:p>
    <w:p w14:paraId="2B331F58">
      <w:pPr>
        <w:spacing w:line="360" w:lineRule="auto"/>
        <w:rPr>
          <w:rFonts w:hint="eastAsia" w:ascii="宋体"/>
          <w:color w:val="auto"/>
          <w:highlight w:val="none"/>
        </w:rPr>
      </w:pPr>
    </w:p>
    <w:p w14:paraId="0665962B">
      <w:pPr>
        <w:autoSpaceDE/>
        <w:autoSpaceDN/>
        <w:adjustRightInd/>
        <w:spacing w:line="440" w:lineRule="exact"/>
        <w:ind w:left="605"/>
        <w:jc w:val="both"/>
        <w:rPr>
          <w:rFonts w:hint="eastAsia"/>
          <w:b/>
          <w:color w:val="auto"/>
          <w:highlight w:val="none"/>
        </w:rPr>
      </w:pPr>
      <w:r>
        <w:rPr>
          <w:rFonts w:ascii="黑体" w:eastAsia="黑体"/>
          <w:color w:val="auto"/>
          <w:highlight w:val="none"/>
        </w:rPr>
        <w:br w:type="page"/>
      </w:r>
    </w:p>
    <w:p w14:paraId="06D912E3">
      <w:pPr>
        <w:pStyle w:val="2"/>
        <w:bidi w:val="0"/>
        <w:rPr>
          <w:rFonts w:hint="eastAsia" w:eastAsia="宋体" w:cs="Times New Roman"/>
          <w:b/>
          <w:color w:val="auto"/>
          <w:highlight w:val="none"/>
          <w:lang w:val="en-GB" w:eastAsia="zh-CN"/>
        </w:rPr>
      </w:pPr>
      <w:bookmarkStart w:id="3" w:name="_Toc2908"/>
      <w:r>
        <w:rPr>
          <w:rFonts w:hint="eastAsia" w:eastAsia="宋体" w:cs="Times New Roman"/>
          <w:b/>
          <w:color w:val="auto"/>
          <w:highlight w:val="none"/>
          <w:lang w:val="en-GB" w:eastAsia="zh-CN"/>
        </w:rPr>
        <w:t>三、法定代表人证明书</w:t>
      </w:r>
      <w:bookmarkEnd w:id="3"/>
    </w:p>
    <w:p w14:paraId="03991DDD">
      <w:pPr>
        <w:tabs>
          <w:tab w:val="left" w:pos="900"/>
        </w:tabs>
        <w:spacing w:line="480" w:lineRule="auto"/>
        <w:ind w:firstLine="1080" w:firstLineChars="450"/>
        <w:rPr>
          <w:rFonts w:hint="eastAsia" w:ascii="宋体" w:hAnsi="宋体"/>
          <w:color w:val="auto"/>
          <w:sz w:val="24"/>
          <w:szCs w:val="24"/>
          <w:highlight w:val="none"/>
        </w:rPr>
      </w:pPr>
      <w:r>
        <w:rPr>
          <w:rFonts w:hint="eastAsia" w:ascii="宋体" w:hAnsi="宋体"/>
          <w:color w:val="auto"/>
          <w:sz w:val="24"/>
          <w:szCs w:val="24"/>
          <w:highlight w:val="none"/>
        </w:rPr>
        <w:t>______________同志，现任我单位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54B62E8B">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有效日期与本公司</w:t>
      </w:r>
      <w:r>
        <w:rPr>
          <w:rFonts w:hint="eastAsia" w:ascii="宋体" w:hAnsi="宋体"/>
          <w:color w:val="auto"/>
          <w:sz w:val="24"/>
          <w:szCs w:val="24"/>
          <w:highlight w:val="none"/>
          <w:lang w:eastAsia="zh-CN"/>
        </w:rPr>
        <w:t>响应文件</w:t>
      </w:r>
      <w:r>
        <w:rPr>
          <w:rFonts w:hint="eastAsia" w:ascii="宋体" w:hAnsi="宋体"/>
          <w:color w:val="auto"/>
          <w:sz w:val="24"/>
          <w:szCs w:val="24"/>
          <w:highlight w:val="none"/>
        </w:rPr>
        <w:t>中标注的有效期相同。签发日期：</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2B65E1EF">
      <w:pPr>
        <w:spacing w:line="48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附：</w:t>
      </w:r>
    </w:p>
    <w:p w14:paraId="7FCDA306">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 xml:space="preserve">营业执照（注册号）：                       </w:t>
      </w:r>
    </w:p>
    <w:p w14:paraId="3EBE8C58">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经济性质：</w:t>
      </w:r>
    </w:p>
    <w:p w14:paraId="0D022ACB">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主营（产）：</w:t>
      </w:r>
    </w:p>
    <w:p w14:paraId="6BD52D5D">
      <w:pPr>
        <w:spacing w:line="480" w:lineRule="auto"/>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兼营（产）：</w:t>
      </w:r>
    </w:p>
    <w:p w14:paraId="0945A402">
      <w:pPr>
        <w:spacing w:line="480" w:lineRule="auto"/>
        <w:ind w:firstLine="840" w:firstLineChars="400"/>
        <w:rPr>
          <w:rFonts w:hint="eastAsia" w:ascii="宋体" w:hAnsi="宋体"/>
          <w:color w:val="auto"/>
          <w:sz w:val="24"/>
          <w:highlight w:val="none"/>
        </w:rPr>
      </w:pPr>
      <w:r>
        <w:rPr>
          <w:rFonts w:ascii="宋体" w:hAnsi="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3274060</wp:posOffset>
                </wp:positionH>
                <wp:positionV relativeFrom="paragraph">
                  <wp:posOffset>243840</wp:posOffset>
                </wp:positionV>
                <wp:extent cx="3086100" cy="1882140"/>
                <wp:effectExtent l="4445" t="4445" r="14605" b="18415"/>
                <wp:wrapNone/>
                <wp:docPr id="2" name="矩形 2"/>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54066C8">
                            <w:pPr>
                              <w:ind w:firstLine="840" w:firstLineChars="400"/>
                              <w:rPr>
                                <w:rFonts w:hint="eastAsia"/>
                              </w:rPr>
                            </w:pPr>
                          </w:p>
                          <w:p w14:paraId="0895018D">
                            <w:pPr>
                              <w:ind w:firstLine="1680" w:firstLineChars="800"/>
                              <w:rPr>
                                <w:rFonts w:hint="eastAsia"/>
                              </w:rPr>
                            </w:pPr>
                            <w:r>
                              <w:rPr>
                                <w:rFonts w:hint="eastAsia"/>
                              </w:rPr>
                              <w:t>法定代表人</w:t>
                            </w:r>
                          </w:p>
                          <w:p w14:paraId="6A46432C">
                            <w:pPr>
                              <w:ind w:firstLine="1050" w:firstLineChars="500"/>
                              <w:rPr>
                                <w:rFonts w:hint="eastAsia"/>
                              </w:rPr>
                            </w:pPr>
                            <w:r>
                              <w:rPr>
                                <w:rFonts w:hint="eastAsia"/>
                              </w:rPr>
                              <w:t>居民身份证复印件粘贴处</w:t>
                            </w:r>
                          </w:p>
                          <w:p w14:paraId="44635F12">
                            <w:pPr>
                              <w:ind w:firstLine="1050" w:firstLineChars="500"/>
                              <w:rPr>
                                <w:rFonts w:hint="eastAsia"/>
                              </w:rPr>
                            </w:pPr>
                          </w:p>
                          <w:p w14:paraId="426C1963">
                            <w:pPr>
                              <w:ind w:firstLine="1785" w:firstLineChars="850"/>
                              <w:rPr>
                                <w:rFonts w:hint="eastAsia"/>
                              </w:rPr>
                            </w:pPr>
                            <w:r>
                              <w:rPr>
                                <w:rFonts w:hint="eastAsia"/>
                              </w:rPr>
                              <w:t>（反面）</w:t>
                            </w:r>
                          </w:p>
                          <w:p w14:paraId="35394A07">
                            <w:pPr>
                              <w:ind w:firstLine="1050" w:firstLineChars="500"/>
                              <w:rPr>
                                <w:rFonts w:hint="eastAsia"/>
                              </w:rPr>
                            </w:pPr>
                          </w:p>
                        </w:txbxContent>
                      </wps:txbx>
                      <wps:bodyPr upright="1"/>
                    </wps:wsp>
                  </a:graphicData>
                </a:graphic>
              </wp:anchor>
            </w:drawing>
          </mc:Choice>
          <mc:Fallback>
            <w:pict>
              <v:rect id="_x0000_s1026" o:spid="_x0000_s1026" o:spt="1" style="position:absolute;left:0pt;margin-left:257.8pt;margin-top:19.2pt;height:148.2pt;width:243pt;z-index:251663360;mso-width-relative:page;mso-height-relative:page;" fillcolor="#FFFFFF" filled="t" stroked="t" coordsize="21600,21600" o:gfxdata="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g2OQdgAAAALAQAADwAAAAAAAAABACAAAAAiAAAAZHJz&#10;L2Rvd25yZXYueG1sUEsBAhQAFAAAAAgAh07iQE3G0FoEAgAAKgQAAA4AAAAAAAAAAQAgAAAAJwEA&#10;AGRycy9lMm9Eb2MueG1sUEsFBgAAAAAGAAYAWQEAAJ0FAAAAAA==&#10;">
                <v:fill on="t" focussize="0,0"/>
                <v:stroke color="#000000" joinstyle="miter"/>
                <v:imagedata o:title=""/>
                <o:lock v:ext="edit" aspectratio="f"/>
                <v:textbox>
                  <w:txbxContent>
                    <w:p w14:paraId="354066C8">
                      <w:pPr>
                        <w:ind w:firstLine="840" w:firstLineChars="400"/>
                        <w:rPr>
                          <w:rFonts w:hint="eastAsia"/>
                        </w:rPr>
                      </w:pPr>
                    </w:p>
                    <w:p w14:paraId="0895018D">
                      <w:pPr>
                        <w:ind w:firstLine="1680" w:firstLineChars="800"/>
                        <w:rPr>
                          <w:rFonts w:hint="eastAsia"/>
                        </w:rPr>
                      </w:pPr>
                      <w:r>
                        <w:rPr>
                          <w:rFonts w:hint="eastAsia"/>
                        </w:rPr>
                        <w:t>法定代表人</w:t>
                      </w:r>
                    </w:p>
                    <w:p w14:paraId="6A46432C">
                      <w:pPr>
                        <w:ind w:firstLine="1050" w:firstLineChars="500"/>
                        <w:rPr>
                          <w:rFonts w:hint="eastAsia"/>
                        </w:rPr>
                      </w:pPr>
                      <w:r>
                        <w:rPr>
                          <w:rFonts w:hint="eastAsia"/>
                        </w:rPr>
                        <w:t>居民身份证复印件粘贴处</w:t>
                      </w:r>
                    </w:p>
                    <w:p w14:paraId="44635F12">
                      <w:pPr>
                        <w:ind w:firstLine="1050" w:firstLineChars="500"/>
                        <w:rPr>
                          <w:rFonts w:hint="eastAsia"/>
                        </w:rPr>
                      </w:pPr>
                    </w:p>
                    <w:p w14:paraId="426C1963">
                      <w:pPr>
                        <w:ind w:firstLine="1785" w:firstLineChars="850"/>
                        <w:rPr>
                          <w:rFonts w:hint="eastAsia"/>
                        </w:rPr>
                      </w:pPr>
                      <w:r>
                        <w:rPr>
                          <w:rFonts w:hint="eastAsia"/>
                        </w:rPr>
                        <w:t>（反面）</w:t>
                      </w:r>
                    </w:p>
                    <w:p w14:paraId="35394A07">
                      <w:pPr>
                        <w:ind w:firstLine="1050" w:firstLineChars="500"/>
                        <w:rPr>
                          <w:rFonts w:hint="eastAsia"/>
                        </w:rPr>
                      </w:pPr>
                    </w:p>
                  </w:txbxContent>
                </v:textbox>
              </v:rect>
            </w:pict>
          </mc:Fallback>
        </mc:AlternateContent>
      </w:r>
      <w:r>
        <w:rPr>
          <w:rFonts w:ascii="宋体" w:hAnsi="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243840</wp:posOffset>
                </wp:positionV>
                <wp:extent cx="3086100" cy="1882140"/>
                <wp:effectExtent l="4445" t="4445" r="14605" b="18415"/>
                <wp:wrapNone/>
                <wp:docPr id="3" name="矩形 3"/>
                <wp:cNvGraphicFramePr/>
                <a:graphic xmlns:a="http://schemas.openxmlformats.org/drawingml/2006/main">
                  <a:graphicData uri="http://schemas.microsoft.com/office/word/2010/wordprocessingShape">
                    <wps:wsp>
                      <wps:cNvSpPr/>
                      <wps:spPr>
                        <a:xfrm>
                          <a:off x="0" y="0"/>
                          <a:ext cx="3086100"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72556CE">
                            <w:pPr>
                              <w:ind w:firstLine="840" w:firstLineChars="400"/>
                              <w:rPr>
                                <w:rFonts w:hint="eastAsia"/>
                              </w:rPr>
                            </w:pPr>
                          </w:p>
                          <w:p w14:paraId="09FA7AE7">
                            <w:pPr>
                              <w:ind w:firstLine="1680" w:firstLineChars="800"/>
                              <w:rPr>
                                <w:rFonts w:hint="eastAsia"/>
                              </w:rPr>
                            </w:pPr>
                            <w:r>
                              <w:rPr>
                                <w:rFonts w:hint="eastAsia"/>
                              </w:rPr>
                              <w:t>法定代表人</w:t>
                            </w:r>
                          </w:p>
                          <w:p w14:paraId="28D637EF">
                            <w:pPr>
                              <w:ind w:firstLine="1050" w:firstLineChars="500"/>
                              <w:rPr>
                                <w:rFonts w:hint="eastAsia"/>
                              </w:rPr>
                            </w:pPr>
                            <w:r>
                              <w:rPr>
                                <w:rFonts w:hint="eastAsia"/>
                              </w:rPr>
                              <w:t>居民身份证复印件粘贴处</w:t>
                            </w:r>
                          </w:p>
                          <w:p w14:paraId="087CE39C">
                            <w:pPr>
                              <w:ind w:firstLine="1050" w:firstLineChars="500"/>
                              <w:rPr>
                                <w:rFonts w:hint="eastAsia"/>
                              </w:rPr>
                            </w:pPr>
                          </w:p>
                          <w:p w14:paraId="79231B26">
                            <w:pPr>
                              <w:ind w:firstLine="1785" w:firstLineChars="850"/>
                              <w:rPr>
                                <w:rFonts w:hint="eastAsia"/>
                              </w:rPr>
                            </w:pPr>
                            <w:r>
                              <w:rPr>
                                <w:rFonts w:hint="eastAsia"/>
                              </w:rPr>
                              <w:t>（正面）</w:t>
                            </w:r>
                          </w:p>
                          <w:p w14:paraId="2539D5DA">
                            <w:pPr>
                              <w:ind w:firstLine="1050" w:firstLineChars="500"/>
                              <w:rPr>
                                <w:rFonts w:hint="eastAsia"/>
                              </w:rPr>
                            </w:pPr>
                          </w:p>
                        </w:txbxContent>
                      </wps:txbx>
                      <wps:bodyPr upright="1"/>
                    </wps:wsp>
                  </a:graphicData>
                </a:graphic>
              </wp:anchor>
            </w:drawing>
          </mc:Choice>
          <mc:Fallback>
            <w:pict>
              <v:rect id="_x0000_s1026" o:spid="_x0000_s1026" o:spt="1" style="position:absolute;left:0pt;margin-left:3.3pt;margin-top:19.2pt;height:148.2pt;width:243pt;z-index:251662336;mso-width-relative:page;mso-height-relative:page;" fillcolor="#FFFFFF" filled="t" stroked="t" coordsize="21600,21600" o:gfxdata="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2l/qPWAAAACAEAAA8AAAAAAAAAAQAgAAAAIgAAAGRycy9k&#10;b3ducmV2LnhtbFBLAQIUABQAAAAIAIdO4kB0ONGhBAIAACoEAAAOAAAAAAAAAAEAIAAAACUBAABk&#10;cnMvZTJvRG9jLnhtbFBLBQYAAAAABgAGAFkBAACbBQAAAAA=&#10;">
                <v:fill on="t" focussize="0,0"/>
                <v:stroke color="#000000" joinstyle="miter"/>
                <v:imagedata o:title=""/>
                <o:lock v:ext="edit" aspectratio="f"/>
                <v:textbox>
                  <w:txbxContent>
                    <w:p w14:paraId="272556CE">
                      <w:pPr>
                        <w:ind w:firstLine="840" w:firstLineChars="400"/>
                        <w:rPr>
                          <w:rFonts w:hint="eastAsia"/>
                        </w:rPr>
                      </w:pPr>
                    </w:p>
                    <w:p w14:paraId="09FA7AE7">
                      <w:pPr>
                        <w:ind w:firstLine="1680" w:firstLineChars="800"/>
                        <w:rPr>
                          <w:rFonts w:hint="eastAsia"/>
                        </w:rPr>
                      </w:pPr>
                      <w:r>
                        <w:rPr>
                          <w:rFonts w:hint="eastAsia"/>
                        </w:rPr>
                        <w:t>法定代表人</w:t>
                      </w:r>
                    </w:p>
                    <w:p w14:paraId="28D637EF">
                      <w:pPr>
                        <w:ind w:firstLine="1050" w:firstLineChars="500"/>
                        <w:rPr>
                          <w:rFonts w:hint="eastAsia"/>
                        </w:rPr>
                      </w:pPr>
                      <w:r>
                        <w:rPr>
                          <w:rFonts w:hint="eastAsia"/>
                        </w:rPr>
                        <w:t>居民身份证复印件粘贴处</w:t>
                      </w:r>
                    </w:p>
                    <w:p w14:paraId="087CE39C">
                      <w:pPr>
                        <w:ind w:firstLine="1050" w:firstLineChars="500"/>
                        <w:rPr>
                          <w:rFonts w:hint="eastAsia"/>
                        </w:rPr>
                      </w:pPr>
                    </w:p>
                    <w:p w14:paraId="79231B26">
                      <w:pPr>
                        <w:ind w:firstLine="1785" w:firstLineChars="850"/>
                        <w:rPr>
                          <w:rFonts w:hint="eastAsia"/>
                        </w:rPr>
                      </w:pPr>
                      <w:r>
                        <w:rPr>
                          <w:rFonts w:hint="eastAsia"/>
                        </w:rPr>
                        <w:t>（正面）</w:t>
                      </w:r>
                    </w:p>
                    <w:p w14:paraId="2539D5DA">
                      <w:pPr>
                        <w:ind w:firstLine="1050" w:firstLineChars="500"/>
                        <w:rPr>
                          <w:rFonts w:hint="eastAsia"/>
                        </w:rPr>
                      </w:pPr>
                    </w:p>
                  </w:txbxContent>
                </v:textbox>
              </v:rect>
            </w:pict>
          </mc:Fallback>
        </mc:AlternateContent>
      </w:r>
    </w:p>
    <w:p w14:paraId="5D98AEF2">
      <w:pPr>
        <w:spacing w:line="500" w:lineRule="exact"/>
        <w:rPr>
          <w:rFonts w:hint="eastAsia" w:ascii="宋体"/>
          <w:b/>
          <w:bCs/>
          <w:color w:val="auto"/>
          <w:highlight w:val="none"/>
        </w:rPr>
      </w:pPr>
    </w:p>
    <w:p w14:paraId="3CBF572B">
      <w:pPr>
        <w:spacing w:line="500" w:lineRule="exact"/>
        <w:rPr>
          <w:rFonts w:hint="eastAsia" w:ascii="宋体"/>
          <w:b/>
          <w:bCs/>
          <w:color w:val="auto"/>
          <w:highlight w:val="none"/>
        </w:rPr>
      </w:pPr>
    </w:p>
    <w:p w14:paraId="158356D2">
      <w:pPr>
        <w:spacing w:line="500" w:lineRule="exact"/>
        <w:rPr>
          <w:rFonts w:hint="eastAsia" w:ascii="宋体"/>
          <w:b/>
          <w:bCs/>
          <w:color w:val="auto"/>
          <w:highlight w:val="none"/>
        </w:rPr>
      </w:pPr>
    </w:p>
    <w:p w14:paraId="72C077A2">
      <w:pPr>
        <w:spacing w:line="500" w:lineRule="exact"/>
        <w:rPr>
          <w:rFonts w:hint="eastAsia" w:ascii="宋体"/>
          <w:b/>
          <w:bCs/>
          <w:color w:val="auto"/>
          <w:highlight w:val="none"/>
        </w:rPr>
      </w:pPr>
    </w:p>
    <w:p w14:paraId="3AF67D0B">
      <w:pPr>
        <w:spacing w:line="500" w:lineRule="exact"/>
        <w:rPr>
          <w:rFonts w:hint="eastAsia" w:ascii="宋体"/>
          <w:b/>
          <w:bCs/>
          <w:color w:val="auto"/>
          <w:highlight w:val="none"/>
        </w:rPr>
      </w:pPr>
    </w:p>
    <w:p w14:paraId="6C32323B">
      <w:pPr>
        <w:spacing w:line="500" w:lineRule="exact"/>
        <w:rPr>
          <w:rFonts w:hint="eastAsia" w:ascii="宋体"/>
          <w:b/>
          <w:bCs/>
          <w:color w:val="auto"/>
          <w:highlight w:val="none"/>
        </w:rPr>
      </w:pPr>
    </w:p>
    <w:p w14:paraId="32931CA0">
      <w:pPr>
        <w:spacing w:line="500" w:lineRule="exact"/>
        <w:rPr>
          <w:rFonts w:hint="eastAsia" w:ascii="宋体"/>
          <w:b/>
          <w:bCs/>
          <w:color w:val="auto"/>
          <w:highlight w:val="none"/>
        </w:rPr>
      </w:pPr>
      <w:r>
        <w:rPr>
          <w:rFonts w:hint="eastAsia" w:ascii="宋体"/>
          <w:b/>
          <w:bCs/>
          <w:color w:val="auto"/>
          <w:highlight w:val="none"/>
        </w:rPr>
        <w:t xml:space="preserve">                         </w:t>
      </w:r>
    </w:p>
    <w:p w14:paraId="550BAE03">
      <w:pPr>
        <w:spacing w:line="500" w:lineRule="exact"/>
        <w:rPr>
          <w:rFonts w:hint="eastAsia" w:ascii="宋体" w:hAnsi="宋体"/>
          <w:color w:val="auto"/>
          <w:sz w:val="24"/>
          <w:szCs w:val="24"/>
          <w:highlight w:val="none"/>
        </w:rPr>
      </w:pPr>
      <w:r>
        <w:rPr>
          <w:rFonts w:hint="eastAsia" w:ascii="宋体"/>
          <w:b/>
          <w:bCs/>
          <w:color w:val="auto"/>
          <w:highlight w:val="none"/>
        </w:rPr>
        <w:t xml:space="preserve">                                        </w:t>
      </w:r>
      <w:r>
        <w:rPr>
          <w:rFonts w:hint="eastAsia" w:ascii="宋体"/>
          <w:b/>
          <w:bCs/>
          <w:color w:val="auto"/>
          <w:sz w:val="24"/>
          <w:szCs w:val="24"/>
          <w:highlight w:val="none"/>
        </w:rPr>
        <w:t xml:space="preserve">   </w:t>
      </w: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名称：（盖公章）：</w:t>
      </w:r>
    </w:p>
    <w:p w14:paraId="7FCA08FB">
      <w:pPr>
        <w:spacing w:line="500" w:lineRule="exact"/>
        <w:rPr>
          <w:rFonts w:hint="eastAsia" w:ascii="宋体" w:hAnsi="宋体"/>
          <w:color w:val="auto"/>
          <w:sz w:val="24"/>
          <w:szCs w:val="24"/>
          <w:highlight w:val="none"/>
        </w:rPr>
      </w:pPr>
      <w:r>
        <w:rPr>
          <w:rFonts w:hint="eastAsia" w:ascii="宋体" w:hAnsi="宋体"/>
          <w:color w:val="auto"/>
          <w:sz w:val="24"/>
          <w:szCs w:val="24"/>
          <w:highlight w:val="none"/>
        </w:rPr>
        <w:t xml:space="preserve">                                           地址：</w:t>
      </w:r>
    </w:p>
    <w:p w14:paraId="252B5C70">
      <w:pPr>
        <w:spacing w:line="500" w:lineRule="exact"/>
        <w:rPr>
          <w:rFonts w:hint="eastAsia" w:ascii="宋体"/>
          <w:b/>
          <w:bCs/>
          <w:color w:val="auto"/>
          <w:sz w:val="24"/>
          <w:szCs w:val="24"/>
          <w:highlight w:val="none"/>
        </w:rPr>
      </w:pPr>
      <w:r>
        <w:rPr>
          <w:rFonts w:hint="eastAsia" w:ascii="宋体" w:hAnsi="宋体"/>
          <w:color w:val="auto"/>
          <w:sz w:val="24"/>
          <w:szCs w:val="24"/>
          <w:highlight w:val="none"/>
        </w:rPr>
        <w:t xml:space="preserve">                                           日期：</w:t>
      </w:r>
    </w:p>
    <w:p w14:paraId="2388F821">
      <w:pPr>
        <w:snapToGrid w:val="0"/>
        <w:spacing w:line="360" w:lineRule="auto"/>
        <w:ind w:firstLine="432" w:firstLineChars="206"/>
        <w:rPr>
          <w:rFonts w:hint="eastAsia"/>
          <w:color w:val="auto"/>
          <w:highlight w:val="none"/>
          <w:u w:val="single"/>
        </w:rPr>
      </w:pPr>
    </w:p>
    <w:p w14:paraId="1775DC5B">
      <w:pPr>
        <w:rPr>
          <w:rFonts w:hint="eastAsia"/>
          <w:color w:val="auto"/>
          <w:highlight w:val="none"/>
        </w:rPr>
        <w:sectPr>
          <w:footerReference r:id="rId5" w:type="first"/>
          <w:footerReference r:id="rId4" w:type="default"/>
          <w:pgSz w:w="11906" w:h="16838"/>
          <w:pgMar w:top="1134" w:right="1134" w:bottom="1134" w:left="1134" w:header="426" w:footer="442" w:gutter="0"/>
          <w:pgNumType w:fmt="decimal" w:start="2"/>
          <w:cols w:space="720" w:num="1"/>
          <w:docGrid w:type="lines" w:linePitch="312" w:charSpace="0"/>
        </w:sectPr>
      </w:pPr>
    </w:p>
    <w:p w14:paraId="349E5D53">
      <w:pPr>
        <w:pStyle w:val="2"/>
        <w:bidi w:val="0"/>
        <w:rPr>
          <w:rFonts w:hint="eastAsia" w:eastAsia="宋体" w:cs="Times New Roman"/>
          <w:b/>
          <w:color w:val="auto"/>
          <w:highlight w:val="none"/>
          <w:lang w:val="en-GB" w:eastAsia="zh-CN"/>
        </w:rPr>
      </w:pPr>
      <w:bookmarkStart w:id="4" w:name="_Toc11242"/>
      <w:r>
        <w:rPr>
          <w:rFonts w:hint="eastAsia" w:eastAsia="宋体" w:cs="Times New Roman"/>
          <w:b/>
          <w:color w:val="auto"/>
          <w:highlight w:val="none"/>
          <w:lang w:val="en-GB" w:eastAsia="zh-CN"/>
        </w:rPr>
        <w:t>四、</w:t>
      </w:r>
      <w:bookmarkEnd w:id="4"/>
      <w:r>
        <w:rPr>
          <w:rFonts w:hint="eastAsia" w:eastAsia="宋体" w:cs="Times New Roman"/>
          <w:b/>
          <w:color w:val="auto"/>
          <w:highlight w:val="none"/>
          <w:lang w:val="en-GB" w:eastAsia="zh-CN"/>
        </w:rPr>
        <w:t>合作模式</w:t>
      </w:r>
      <w:r>
        <w:rPr>
          <w:rFonts w:hint="eastAsia" w:cs="Times New Roman"/>
          <w:b/>
          <w:color w:val="auto"/>
          <w:highlight w:val="none"/>
          <w:lang w:val="en-GB" w:eastAsia="zh-CN"/>
        </w:rPr>
        <w:t>承诺</w:t>
      </w:r>
    </w:p>
    <w:p w14:paraId="42ABFA7B">
      <w:pPr>
        <w:spacing w:line="500" w:lineRule="exact"/>
        <w:ind w:firstLine="482"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b/>
          <w:bCs/>
          <w:color w:val="auto"/>
          <w:sz w:val="24"/>
          <w:szCs w:val="24"/>
          <w:highlight w:val="none"/>
          <w:u w:val="none"/>
          <w:lang w:eastAsia="zh-CN"/>
        </w:rPr>
        <w:t>致：佛山市三水区文化广电旅游体育局</w:t>
      </w:r>
    </w:p>
    <w:p w14:paraId="5BFB4452">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lang w:eastAsia="zh-CN"/>
        </w:rPr>
      </w:pPr>
    </w:p>
    <w:p w14:paraId="2ABCAAD4">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我方承诺：</w:t>
      </w:r>
    </w:p>
    <w:p w14:paraId="7FE19E87">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1.本项目由</w:t>
      </w:r>
      <w:r>
        <w:rPr>
          <w:rFonts w:hint="eastAsia" w:asciiTheme="minorEastAsia" w:hAnsiTheme="minorEastAsia" w:eastAsiaTheme="minorEastAsia" w:cstheme="minorEastAsia"/>
          <w:color w:val="auto"/>
          <w:spacing w:val="4"/>
          <w:sz w:val="24"/>
          <w:szCs w:val="24"/>
          <w:highlight w:val="none"/>
          <w:lang w:eastAsia="zh-CN"/>
        </w:rPr>
        <w:t>我方</w:t>
      </w:r>
      <w:r>
        <w:rPr>
          <w:rFonts w:hint="eastAsia" w:asciiTheme="minorEastAsia" w:hAnsiTheme="minorEastAsia" w:eastAsiaTheme="minorEastAsia" w:cstheme="minorEastAsia"/>
          <w:color w:val="auto"/>
          <w:spacing w:val="4"/>
          <w:sz w:val="24"/>
          <w:szCs w:val="24"/>
          <w:highlight w:val="none"/>
        </w:rPr>
        <w:t>自行投入营运成本，自负盈亏。每年开展佛山“西甲”足球联赛和佛山“西甲”青少年足球联赛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w:t>
      </w:r>
      <w:r>
        <w:rPr>
          <w:rFonts w:hint="eastAsia" w:asciiTheme="minorEastAsia" w:hAnsiTheme="minorEastAsia" w:eastAsiaTheme="minorEastAsia" w:cstheme="minorEastAsia"/>
          <w:color w:val="auto"/>
          <w:spacing w:val="4"/>
          <w:sz w:val="24"/>
          <w:szCs w:val="24"/>
          <w:highlight w:val="none"/>
        </w:rPr>
        <w:t>的投入不低于</w:t>
      </w:r>
      <w:r>
        <w:rPr>
          <w:rFonts w:hint="eastAsia" w:asciiTheme="minorEastAsia" w:hAnsiTheme="minorEastAsia" w:eastAsiaTheme="minorEastAsia" w:cstheme="minorEastAsia"/>
          <w:color w:val="auto"/>
          <w:spacing w:val="4"/>
          <w:sz w:val="24"/>
          <w:szCs w:val="24"/>
          <w:highlight w:val="none"/>
          <w:lang w:val="en-US" w:eastAsia="zh-CN"/>
        </w:rPr>
        <w:t>600</w:t>
      </w:r>
      <w:r>
        <w:rPr>
          <w:rFonts w:hint="eastAsia" w:asciiTheme="minorEastAsia" w:hAnsiTheme="minorEastAsia" w:eastAsiaTheme="minorEastAsia" w:cstheme="minorEastAsia"/>
          <w:color w:val="auto"/>
          <w:spacing w:val="4"/>
          <w:sz w:val="24"/>
          <w:szCs w:val="24"/>
          <w:highlight w:val="none"/>
        </w:rPr>
        <w:t>万元。</w:t>
      </w:r>
    </w:p>
    <w:p w14:paraId="45BDA994">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2.佛山市三水区文化广电旅游体育局于每年的3月对合作方上一年的收支明细进行核查对账。所有支出均须提供发票或其他佛山市三水区文化广电旅游体育局认可的资料作为证明材料。</w:t>
      </w:r>
    </w:p>
    <w:p w14:paraId="2AF9C519">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96"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pacing w:val="4"/>
          <w:sz w:val="24"/>
          <w:szCs w:val="24"/>
          <w:highlight w:val="none"/>
          <w:lang w:val="en-US" w:eastAsia="zh-CN"/>
        </w:rPr>
        <w:t>3.</w:t>
      </w:r>
      <w:r>
        <w:rPr>
          <w:rFonts w:hint="eastAsia" w:asciiTheme="minorEastAsia" w:hAnsiTheme="minorEastAsia" w:eastAsiaTheme="minorEastAsia" w:cstheme="minorEastAsia"/>
          <w:color w:val="auto"/>
          <w:sz w:val="24"/>
          <w:szCs w:val="24"/>
          <w:highlight w:val="none"/>
          <w:u w:val="none"/>
          <w:lang w:val="en-US" w:eastAsia="zh-CN"/>
        </w:rPr>
        <w:t>合作期间，项目每年产生的可分配利润的50%需专项用于下一年度佛山“西甲”赛事，实行专款专用。此外，每五年进行一次利润核算与核准，在满足下一阶段佛山“西甲”赛事办赛需求资金的前提下，将经核准后可分配的净利润中的50%需上缴政府，由政府统筹用于佛山“西甲”赛事及我区体育文化事业发展，确保全部收益用于赛事，达到赛事公益性和经济性相协调的目的。；若五年核算期内项目出现亏损，亏损</w:t>
      </w:r>
      <w:r>
        <w:rPr>
          <w:rFonts w:hint="eastAsia" w:asciiTheme="minorEastAsia" w:hAnsiTheme="minorEastAsia" w:eastAsiaTheme="minorEastAsia" w:cstheme="minorEastAsia"/>
          <w:color w:val="auto"/>
          <w:highlight w:val="none"/>
          <w:u w:val="none"/>
        </w:rPr>
        <w:t>金额</w:t>
      </w:r>
      <w:r>
        <w:rPr>
          <w:rFonts w:hint="eastAsia" w:asciiTheme="minorEastAsia" w:hAnsiTheme="minorEastAsia" w:eastAsiaTheme="minorEastAsia" w:cstheme="minorEastAsia"/>
          <w:color w:val="auto"/>
          <w:highlight w:val="none"/>
          <w:u w:val="none"/>
          <w:lang w:val="en-US" w:eastAsia="zh-CN"/>
        </w:rPr>
        <w:t>可</w:t>
      </w:r>
      <w:r>
        <w:rPr>
          <w:rFonts w:hint="eastAsia" w:asciiTheme="minorEastAsia" w:hAnsiTheme="minorEastAsia" w:eastAsiaTheme="minorEastAsia" w:cstheme="minorEastAsia"/>
          <w:color w:val="auto"/>
          <w:highlight w:val="none"/>
          <w:u w:val="none"/>
        </w:rPr>
        <w:t>转为后续利润分配期的抵扣项</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highlight w:val="none"/>
          <w:u w:val="none"/>
        </w:rPr>
        <w:t>或由双方根据实际亏损情况协商返还事宜</w:t>
      </w:r>
      <w:r>
        <w:rPr>
          <w:rFonts w:hint="eastAsia" w:asciiTheme="minorEastAsia" w:hAnsiTheme="minorEastAsia" w:eastAsiaTheme="minorEastAsia" w:cstheme="minorEastAsia"/>
          <w:color w:val="auto"/>
          <w:sz w:val="24"/>
          <w:szCs w:val="24"/>
          <w:highlight w:val="none"/>
          <w:u w:val="none"/>
          <w:lang w:val="en-US" w:eastAsia="zh-CN"/>
        </w:rPr>
        <w:t>。</w:t>
      </w:r>
    </w:p>
    <w:p w14:paraId="5940C1A6">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lang w:val="en-US" w:eastAsia="zh-CN"/>
        </w:rPr>
      </w:pPr>
    </w:p>
    <w:p w14:paraId="557EB653">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351E702A">
      <w:pPr>
        <w:spacing w:line="500" w:lineRule="exac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特此承诺！</w:t>
      </w:r>
    </w:p>
    <w:p w14:paraId="7F089CFA">
      <w:pPr>
        <w:spacing w:line="500" w:lineRule="exact"/>
        <w:rPr>
          <w:rFonts w:hint="eastAsia" w:asciiTheme="minorEastAsia" w:hAnsiTheme="minorEastAsia" w:eastAsiaTheme="minorEastAsia" w:cstheme="minorEastAsia"/>
          <w:color w:val="auto"/>
          <w:spacing w:val="4"/>
          <w:sz w:val="24"/>
          <w:szCs w:val="24"/>
          <w:highlight w:val="none"/>
          <w:lang w:eastAsia="zh-CN"/>
        </w:rPr>
      </w:pPr>
    </w:p>
    <w:p w14:paraId="719974D0">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54785DA9">
      <w:pPr>
        <w:rPr>
          <w:rFonts w:hint="eastAsia" w:asciiTheme="minorEastAsia" w:hAnsiTheme="minorEastAsia" w:eastAsiaTheme="minorEastAsia" w:cstheme="minorEastAsia"/>
          <w:color w:val="auto"/>
          <w:spacing w:val="4"/>
          <w:sz w:val="24"/>
          <w:szCs w:val="24"/>
          <w:highlight w:val="none"/>
        </w:rPr>
      </w:pPr>
    </w:p>
    <w:p w14:paraId="3C3C5B8E">
      <w:pPr>
        <w:spacing w:line="520" w:lineRule="exact"/>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0B7862E2">
      <w:pPr>
        <w:spacing w:line="400" w:lineRule="exact"/>
        <w:rPr>
          <w:rFonts w:hint="eastAsia" w:asciiTheme="minorEastAsia" w:hAnsiTheme="minorEastAsia" w:eastAsiaTheme="minorEastAsia" w:cstheme="minorEastAsia"/>
          <w:b/>
          <w:bCs/>
          <w:color w:val="auto"/>
          <w:sz w:val="24"/>
          <w:szCs w:val="24"/>
          <w:highlight w:val="none"/>
        </w:rPr>
      </w:pPr>
    </w:p>
    <w:p w14:paraId="2180EE2E">
      <w:pPr>
        <w:spacing w:line="400" w:lineRule="exact"/>
        <w:rPr>
          <w:rFonts w:hint="eastAsia" w:asciiTheme="minorEastAsia" w:hAnsiTheme="minorEastAsia" w:eastAsiaTheme="minorEastAsia" w:cstheme="minorEastAsia"/>
          <w:b/>
          <w:bCs/>
          <w:color w:val="auto"/>
          <w:sz w:val="24"/>
          <w:szCs w:val="24"/>
          <w:highlight w:val="none"/>
        </w:rPr>
      </w:pPr>
    </w:p>
    <w:p w14:paraId="2D4E3304">
      <w:pPr>
        <w:numPr>
          <w:ilvl w:val="0"/>
          <w:numId w:val="1"/>
        </w:numPr>
        <w:rPr>
          <w:rFonts w:hint="eastAsia" w:eastAsia="宋体" w:cs="Times New Roman"/>
          <w:b/>
          <w:color w:val="auto"/>
          <w:sz w:val="44"/>
          <w:szCs w:val="44"/>
          <w:highlight w:val="none"/>
          <w:lang w:val="en-GB" w:eastAsia="zh-CN"/>
        </w:rPr>
      </w:pPr>
      <w:bookmarkStart w:id="5" w:name="_Toc9795"/>
      <w:r>
        <w:rPr>
          <w:rFonts w:hint="eastAsia" w:cs="Times New Roman"/>
          <w:b/>
          <w:color w:val="auto"/>
          <w:sz w:val="44"/>
          <w:szCs w:val="44"/>
          <w:highlight w:val="none"/>
          <w:lang w:val="en-GB" w:eastAsia="zh-CN"/>
        </w:rPr>
        <w:t>响应</w:t>
      </w:r>
      <w:r>
        <w:rPr>
          <w:rFonts w:hint="eastAsia" w:eastAsia="宋体" w:cs="Times New Roman"/>
          <w:b/>
          <w:color w:val="auto"/>
          <w:sz w:val="44"/>
          <w:szCs w:val="44"/>
          <w:highlight w:val="none"/>
          <w:lang w:val="en-GB" w:eastAsia="zh-CN"/>
        </w:rPr>
        <w:t>服务方案</w:t>
      </w:r>
      <w:bookmarkEnd w:id="5"/>
    </w:p>
    <w:p w14:paraId="74DB0CD9">
      <w:pPr>
        <w:numPr>
          <w:ilvl w:val="0"/>
          <w:numId w:val="0"/>
        </w:numPr>
        <w:rPr>
          <w:rFonts w:hint="eastAsia" w:eastAsia="宋体" w:cs="Times New Roman"/>
          <w:b/>
          <w:color w:val="auto"/>
          <w:sz w:val="44"/>
          <w:szCs w:val="44"/>
          <w:highlight w:val="none"/>
          <w:lang w:val="en-GB" w:eastAsia="zh-CN"/>
        </w:rPr>
      </w:pPr>
    </w:p>
    <w:p w14:paraId="36EF11A6">
      <w:pPr>
        <w:snapToGrid w:val="0"/>
        <w:spacing w:before="156" w:beforeLines="50" w:after="156" w:afterLines="50" w:line="360" w:lineRule="auto"/>
        <w:rPr>
          <w:rFonts w:hint="eastAsia" w:ascii="宋体" w:hAnsi="宋体"/>
          <w:b/>
          <w:color w:val="auto"/>
          <w:sz w:val="24"/>
          <w:szCs w:val="24"/>
          <w:highlight w:val="none"/>
        </w:rPr>
      </w:pPr>
      <w:r>
        <w:rPr>
          <w:rFonts w:hint="eastAsia" w:ascii="宋体" w:hAnsi="宋体"/>
          <w:b/>
          <w:color w:val="auto"/>
          <w:sz w:val="24"/>
          <w:szCs w:val="24"/>
          <w:highlight w:val="none"/>
        </w:rPr>
        <w:t>主要内容应包括但不限于以下内容（格式自定）：</w:t>
      </w:r>
    </w:p>
    <w:p w14:paraId="746DA8B6">
      <w:pPr>
        <w:numPr>
          <w:ilvl w:val="3"/>
          <w:numId w:val="2"/>
        </w:numPr>
        <w:tabs>
          <w:tab w:val="left" w:pos="630"/>
          <w:tab w:val="clear" w:pos="1680"/>
        </w:tabs>
        <w:autoSpaceDE/>
        <w:autoSpaceDN/>
        <w:adjustRightInd/>
        <w:spacing w:line="520" w:lineRule="exact"/>
        <w:ind w:left="210" w:leftChars="100"/>
        <w:jc w:val="both"/>
        <w:rPr>
          <w:rFonts w:hint="eastAsia" w:ascii="宋体" w:hAnsi="宋体"/>
          <w:color w:val="auto"/>
          <w:sz w:val="24"/>
          <w:szCs w:val="24"/>
          <w:highlight w:val="none"/>
        </w:rPr>
      </w:pPr>
      <w:r>
        <w:rPr>
          <w:rFonts w:hint="eastAsia" w:ascii="宋体" w:hAnsi="宋体" w:eastAsia="宋体" w:cs="宋体"/>
          <w:color w:val="auto"/>
          <w:sz w:val="24"/>
          <w:szCs w:val="24"/>
          <w:highlight w:val="none"/>
          <w:lang w:eastAsia="zh-CN"/>
        </w:rPr>
        <w:t>运营管理方案；</w:t>
      </w:r>
    </w:p>
    <w:p w14:paraId="2A53BCAA">
      <w:pPr>
        <w:numPr>
          <w:ilvl w:val="3"/>
          <w:numId w:val="2"/>
        </w:numPr>
        <w:tabs>
          <w:tab w:val="left" w:pos="630"/>
          <w:tab w:val="clear" w:pos="1680"/>
        </w:tabs>
        <w:autoSpaceDE/>
        <w:autoSpaceDN/>
        <w:adjustRightInd/>
        <w:spacing w:line="520" w:lineRule="exact"/>
        <w:ind w:left="210" w:leftChars="100"/>
        <w:jc w:val="both"/>
        <w:rPr>
          <w:rFonts w:hint="eastAsia" w:ascii="宋体" w:hAnsi="宋体"/>
          <w:color w:val="auto"/>
          <w:sz w:val="24"/>
          <w:szCs w:val="24"/>
          <w:highlight w:val="none"/>
        </w:rPr>
      </w:pPr>
      <w:r>
        <w:rPr>
          <w:rFonts w:hint="eastAsia" w:ascii="宋体" w:hAnsi="宋体" w:eastAsia="宋体" w:cs="宋体"/>
          <w:color w:val="auto"/>
          <w:sz w:val="24"/>
          <w:szCs w:val="24"/>
          <w:highlight w:val="none"/>
        </w:rPr>
        <w:t>对本项目的理解及把握</w:t>
      </w:r>
      <w:r>
        <w:rPr>
          <w:rFonts w:hint="eastAsia" w:ascii="宋体" w:hAnsi="宋体" w:eastAsia="宋体" w:cs="宋体"/>
          <w:color w:val="auto"/>
          <w:sz w:val="24"/>
          <w:szCs w:val="24"/>
          <w:highlight w:val="none"/>
          <w:lang w:eastAsia="zh-CN"/>
        </w:rPr>
        <w:t>；</w:t>
      </w:r>
    </w:p>
    <w:p w14:paraId="12A3CF78">
      <w:pPr>
        <w:numPr>
          <w:ilvl w:val="3"/>
          <w:numId w:val="2"/>
        </w:numPr>
        <w:tabs>
          <w:tab w:val="left" w:pos="630"/>
          <w:tab w:val="clear" w:pos="1680"/>
        </w:tabs>
        <w:autoSpaceDE/>
        <w:autoSpaceDN/>
        <w:adjustRightInd/>
        <w:spacing w:line="520" w:lineRule="exact"/>
        <w:ind w:left="210" w:leftChars="100"/>
        <w:jc w:val="both"/>
        <w:rPr>
          <w:rFonts w:hint="eastAsia" w:ascii="宋体" w:hAnsi="宋体"/>
          <w:color w:val="auto"/>
          <w:sz w:val="24"/>
          <w:szCs w:val="24"/>
          <w:highlight w:val="none"/>
        </w:rPr>
      </w:pPr>
      <w:r>
        <w:rPr>
          <w:rFonts w:hint="eastAsia" w:ascii="宋体" w:hAnsi="宋体" w:eastAsia="宋体" w:cs="宋体"/>
          <w:color w:val="auto"/>
          <w:sz w:val="24"/>
          <w:szCs w:val="24"/>
          <w:highlight w:val="none"/>
        </w:rPr>
        <w:t>项目计划及进度安排</w:t>
      </w:r>
      <w:r>
        <w:rPr>
          <w:rFonts w:ascii="宋体" w:hAnsi="宋体"/>
          <w:color w:val="auto"/>
          <w:sz w:val="24"/>
          <w:szCs w:val="24"/>
          <w:highlight w:val="none"/>
        </w:rPr>
        <w:t>；</w:t>
      </w:r>
    </w:p>
    <w:p w14:paraId="21E4E8D6">
      <w:pPr>
        <w:numPr>
          <w:ilvl w:val="3"/>
          <w:numId w:val="2"/>
        </w:numPr>
        <w:tabs>
          <w:tab w:val="left" w:pos="630"/>
          <w:tab w:val="clear" w:pos="1680"/>
        </w:tabs>
        <w:autoSpaceDE/>
        <w:autoSpaceDN/>
        <w:adjustRightInd/>
        <w:spacing w:line="520" w:lineRule="exact"/>
        <w:ind w:left="210" w:left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服务质量保障；</w:t>
      </w:r>
    </w:p>
    <w:p w14:paraId="781D8213">
      <w:pPr>
        <w:numPr>
          <w:ilvl w:val="3"/>
          <w:numId w:val="2"/>
        </w:numPr>
        <w:tabs>
          <w:tab w:val="left" w:pos="630"/>
          <w:tab w:val="clear" w:pos="1680"/>
        </w:tabs>
        <w:autoSpaceDE/>
        <w:autoSpaceDN/>
        <w:adjustRightInd/>
        <w:spacing w:line="520" w:lineRule="exact"/>
        <w:ind w:left="210" w:leftChars="1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安全管理应急预案；</w:t>
      </w:r>
    </w:p>
    <w:p w14:paraId="60340FDE">
      <w:pPr>
        <w:numPr>
          <w:ilvl w:val="3"/>
          <w:numId w:val="2"/>
        </w:numPr>
        <w:tabs>
          <w:tab w:val="left" w:pos="630"/>
          <w:tab w:val="clear" w:pos="1680"/>
        </w:tabs>
        <w:autoSpaceDE/>
        <w:autoSpaceDN/>
        <w:adjustRightInd/>
        <w:spacing w:line="520" w:lineRule="exact"/>
        <w:ind w:left="210" w:leftChars="10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售后服务便利性；</w:t>
      </w:r>
    </w:p>
    <w:p w14:paraId="7F3DEA11">
      <w:pPr>
        <w:spacing w:line="400" w:lineRule="exact"/>
        <w:rPr>
          <w:rFonts w:hint="eastAsia" w:ascii="宋体" w:hAnsi="宋体"/>
          <w:color w:val="auto"/>
          <w:sz w:val="24"/>
          <w:szCs w:val="24"/>
          <w:highlight w:val="none"/>
        </w:rPr>
      </w:pPr>
    </w:p>
    <w:p w14:paraId="597E8084">
      <w:pPr>
        <w:spacing w:line="500" w:lineRule="exact"/>
        <w:rPr>
          <w:rFonts w:hint="eastAsia" w:ascii="宋体" w:hAnsi="宋体"/>
          <w:color w:val="auto"/>
          <w:sz w:val="24"/>
          <w:szCs w:val="24"/>
          <w:highlight w:val="none"/>
          <w:u w:val="single"/>
        </w:rPr>
      </w:pPr>
      <w:r>
        <w:rPr>
          <w:rFonts w:hint="eastAsia"/>
          <w:color w:val="auto"/>
          <w:spacing w:val="4"/>
          <w:sz w:val="24"/>
          <w:szCs w:val="24"/>
          <w:highlight w:val="none"/>
          <w:lang w:eastAsia="zh-CN"/>
        </w:rPr>
        <w:t>合作方</w:t>
      </w:r>
      <w:r>
        <w:rPr>
          <w:rFonts w:hint="eastAsia"/>
          <w:color w:val="auto"/>
          <w:spacing w:val="4"/>
          <w:sz w:val="24"/>
          <w:szCs w:val="24"/>
          <w:highlight w:val="none"/>
        </w:rPr>
        <w:t>名称（盖公章）：</w:t>
      </w:r>
      <w:r>
        <w:rPr>
          <w:rFonts w:hint="eastAsia"/>
          <w:color w:val="auto"/>
          <w:spacing w:val="4"/>
          <w:sz w:val="24"/>
          <w:szCs w:val="24"/>
          <w:highlight w:val="none"/>
          <w:u w:val="single"/>
        </w:rPr>
        <w:t xml:space="preserve">                             </w:t>
      </w:r>
    </w:p>
    <w:p w14:paraId="075839AB">
      <w:pPr>
        <w:rPr>
          <w:rFonts w:hint="eastAsia"/>
          <w:color w:val="auto"/>
          <w:spacing w:val="4"/>
          <w:sz w:val="24"/>
          <w:szCs w:val="24"/>
          <w:highlight w:val="none"/>
        </w:rPr>
      </w:pPr>
    </w:p>
    <w:p w14:paraId="214BAE08">
      <w:pPr>
        <w:spacing w:line="560" w:lineRule="exact"/>
        <w:rPr>
          <w:rFonts w:hint="eastAsia" w:ascii="宋体" w:hAnsi="宋体" w:cs="宋体"/>
          <w:b/>
          <w:bCs/>
          <w:color w:val="auto"/>
          <w:sz w:val="24"/>
          <w:szCs w:val="24"/>
          <w:highlight w:val="none"/>
        </w:rPr>
      </w:pPr>
      <w:r>
        <w:rPr>
          <w:rFonts w:hint="eastAsia" w:ascii="宋体"/>
          <w:color w:val="auto"/>
          <w:sz w:val="24"/>
          <w:szCs w:val="24"/>
          <w:highlight w:val="none"/>
        </w:rPr>
        <w:t>法定代表人或</w:t>
      </w: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授权代表（签名或盖章）：</w:t>
      </w:r>
      <w:r>
        <w:rPr>
          <w:color w:val="auto"/>
          <w:spacing w:val="4"/>
          <w:sz w:val="24"/>
          <w:szCs w:val="24"/>
          <w:highlight w:val="none"/>
          <w:u w:val="single"/>
        </w:rPr>
        <w:t xml:space="preserve">             </w:t>
      </w:r>
      <w:r>
        <w:rPr>
          <w:color w:val="auto"/>
          <w:spacing w:val="4"/>
          <w:sz w:val="24"/>
          <w:szCs w:val="24"/>
          <w:highlight w:val="none"/>
        </w:rPr>
        <w:t xml:space="preserve"> </w:t>
      </w:r>
      <w:r>
        <w:rPr>
          <w:rFonts w:hint="eastAsia"/>
          <w:color w:val="auto"/>
          <w:spacing w:val="4"/>
          <w:sz w:val="24"/>
          <w:szCs w:val="24"/>
          <w:highlight w:val="none"/>
        </w:rPr>
        <w:t>职务：</w:t>
      </w:r>
      <w:r>
        <w:rPr>
          <w:color w:val="auto"/>
          <w:spacing w:val="4"/>
          <w:sz w:val="24"/>
          <w:szCs w:val="24"/>
          <w:highlight w:val="none"/>
          <w:u w:val="single"/>
        </w:rPr>
        <w:t xml:space="preserve">        </w:t>
      </w:r>
      <w:r>
        <w:rPr>
          <w:color w:val="auto"/>
          <w:spacing w:val="4"/>
          <w:sz w:val="24"/>
          <w:szCs w:val="24"/>
          <w:highlight w:val="none"/>
        </w:rPr>
        <w:t xml:space="preserve"> </w:t>
      </w:r>
      <w:r>
        <w:rPr>
          <w:rFonts w:hint="eastAsia"/>
          <w:color w:val="auto"/>
          <w:spacing w:val="4"/>
          <w:sz w:val="24"/>
          <w:szCs w:val="24"/>
          <w:highlight w:val="none"/>
        </w:rPr>
        <w:t>日期：</w:t>
      </w:r>
      <w:r>
        <w:rPr>
          <w:rFonts w:hint="eastAsia"/>
          <w:color w:val="auto"/>
          <w:spacing w:val="4"/>
          <w:sz w:val="24"/>
          <w:szCs w:val="24"/>
          <w:highlight w:val="none"/>
          <w:u w:val="single"/>
          <w:lang w:val="en-US" w:eastAsia="zh-CN"/>
        </w:rPr>
        <w:t xml:space="preserve">          </w:t>
      </w:r>
      <w:r>
        <w:rPr>
          <w:color w:val="auto"/>
          <w:spacing w:val="4"/>
          <w:sz w:val="24"/>
          <w:szCs w:val="24"/>
          <w:highlight w:val="none"/>
          <w:u w:val="single"/>
        </w:rPr>
        <w:t xml:space="preserve">       </w:t>
      </w:r>
    </w:p>
    <w:p w14:paraId="2615ADF1">
      <w:pPr>
        <w:rPr>
          <w:color w:val="auto"/>
          <w:highlight w:val="none"/>
        </w:rPr>
      </w:pPr>
      <w:r>
        <w:rPr>
          <w:color w:val="auto"/>
          <w:highlight w:val="none"/>
        </w:rPr>
        <w:br w:type="page"/>
      </w:r>
    </w:p>
    <w:p w14:paraId="0D6F26CB">
      <w:pPr>
        <w:pStyle w:val="2"/>
        <w:bidi w:val="0"/>
        <w:rPr>
          <w:rFonts w:hint="eastAsia" w:eastAsia="宋体" w:cs="Times New Roman"/>
          <w:b/>
          <w:color w:val="auto"/>
          <w:highlight w:val="none"/>
          <w:lang w:val="en-GB" w:eastAsia="zh-CN"/>
        </w:rPr>
      </w:pPr>
      <w:bookmarkStart w:id="6" w:name="_Toc31136"/>
      <w:r>
        <w:rPr>
          <w:rFonts w:hint="eastAsia" w:eastAsia="宋体" w:cs="Times New Roman"/>
          <w:b/>
          <w:color w:val="auto"/>
          <w:highlight w:val="none"/>
          <w:lang w:val="en-GB" w:eastAsia="zh-CN"/>
        </w:rPr>
        <w:t>六、</w:t>
      </w:r>
      <w:bookmarkEnd w:id="6"/>
      <w:r>
        <w:rPr>
          <w:rFonts w:hint="eastAsia" w:eastAsia="宋体" w:cs="Times New Roman"/>
          <w:b/>
          <w:color w:val="auto"/>
          <w:highlight w:val="none"/>
          <w:lang w:val="en-GB" w:eastAsia="zh-CN"/>
        </w:rPr>
        <w:t>项目经验</w:t>
      </w:r>
    </w:p>
    <w:p w14:paraId="6B55C873">
      <w:pPr>
        <w:widowControl/>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 xml:space="preserve">名称：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YCZB25XC070</w:t>
      </w:r>
      <w:r>
        <w:rPr>
          <w:rFonts w:hint="eastAsia" w:asciiTheme="minorEastAsia" w:hAnsiTheme="minorEastAsia" w:eastAsiaTheme="minorEastAsia" w:cstheme="minorEastAsia"/>
          <w:color w:val="auto"/>
          <w:sz w:val="24"/>
          <w:szCs w:val="24"/>
          <w:highlight w:val="none"/>
        </w:rPr>
        <w:t> </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344"/>
        <w:gridCol w:w="1527"/>
        <w:gridCol w:w="1328"/>
        <w:gridCol w:w="2003"/>
        <w:gridCol w:w="2262"/>
      </w:tblGrid>
      <w:tr w14:paraId="49E35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26" w:type="dxa"/>
            <w:tcBorders>
              <w:top w:val="single" w:color="auto" w:sz="12" w:space="0"/>
              <w:bottom w:val="double" w:color="auto" w:sz="4" w:space="0"/>
            </w:tcBorders>
            <w:shd w:val="clear" w:color="auto" w:fill="EEECE1"/>
            <w:noWrap w:val="0"/>
            <w:vAlign w:val="center"/>
          </w:tcPr>
          <w:p w14:paraId="454EFAD2">
            <w:pPr>
              <w:snapToGrid w:val="0"/>
              <w:ind w:left="-84" w:leftChars="-40" w:right="-107" w:rightChars="-51"/>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344" w:type="dxa"/>
            <w:tcBorders>
              <w:top w:val="single" w:color="auto" w:sz="12" w:space="0"/>
              <w:bottom w:val="double" w:color="auto" w:sz="4" w:space="0"/>
            </w:tcBorders>
            <w:shd w:val="clear" w:color="auto" w:fill="EEECE1"/>
            <w:noWrap w:val="0"/>
            <w:vAlign w:val="center"/>
          </w:tcPr>
          <w:p w14:paraId="3461BDF2">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业主名称</w:t>
            </w:r>
          </w:p>
        </w:tc>
        <w:tc>
          <w:tcPr>
            <w:tcW w:w="1527" w:type="dxa"/>
            <w:tcBorders>
              <w:top w:val="single" w:color="auto" w:sz="12" w:space="0"/>
              <w:bottom w:val="double" w:color="auto" w:sz="4" w:space="0"/>
            </w:tcBorders>
            <w:shd w:val="clear" w:color="auto" w:fill="EEECE1"/>
            <w:noWrap w:val="0"/>
            <w:vAlign w:val="center"/>
          </w:tcPr>
          <w:p w14:paraId="3FA746A0">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1328" w:type="dxa"/>
            <w:tcBorders>
              <w:top w:val="single" w:color="auto" w:sz="12" w:space="0"/>
              <w:bottom w:val="double" w:color="auto" w:sz="4" w:space="0"/>
            </w:tcBorders>
            <w:shd w:val="clear" w:color="auto" w:fill="EEECE1"/>
            <w:noWrap w:val="0"/>
            <w:vAlign w:val="center"/>
          </w:tcPr>
          <w:p w14:paraId="06DE34BF">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合同总价</w:t>
            </w:r>
          </w:p>
        </w:tc>
        <w:tc>
          <w:tcPr>
            <w:tcW w:w="2003" w:type="dxa"/>
            <w:tcBorders>
              <w:top w:val="single" w:color="auto" w:sz="12" w:space="0"/>
              <w:bottom w:val="double" w:color="auto" w:sz="4" w:space="0"/>
            </w:tcBorders>
            <w:shd w:val="clear" w:color="auto" w:fill="EEECE1"/>
            <w:noWrap w:val="0"/>
            <w:vAlign w:val="center"/>
          </w:tcPr>
          <w:p w14:paraId="406BB8A0">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签约及完成时间</w:t>
            </w:r>
          </w:p>
        </w:tc>
        <w:tc>
          <w:tcPr>
            <w:tcW w:w="2262" w:type="dxa"/>
            <w:tcBorders>
              <w:top w:val="single" w:color="auto" w:sz="12" w:space="0"/>
              <w:bottom w:val="double" w:color="auto" w:sz="4" w:space="0"/>
            </w:tcBorders>
            <w:shd w:val="clear" w:color="auto" w:fill="EEECE1"/>
            <w:noWrap w:val="0"/>
            <w:vAlign w:val="center"/>
          </w:tcPr>
          <w:p w14:paraId="67940B2D">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单位联系人及电话</w:t>
            </w:r>
          </w:p>
        </w:tc>
      </w:tr>
      <w:tr w14:paraId="046AD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26" w:type="dxa"/>
            <w:tcBorders>
              <w:top w:val="double" w:color="auto" w:sz="4" w:space="0"/>
            </w:tcBorders>
            <w:noWrap w:val="0"/>
            <w:vAlign w:val="center"/>
          </w:tcPr>
          <w:p w14:paraId="74D13F04">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344" w:type="dxa"/>
            <w:tcBorders>
              <w:top w:val="double" w:color="auto" w:sz="4" w:space="0"/>
            </w:tcBorders>
            <w:noWrap w:val="0"/>
            <w:vAlign w:val="center"/>
          </w:tcPr>
          <w:p w14:paraId="10D721FF">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tcBorders>
              <w:top w:val="double" w:color="auto" w:sz="4" w:space="0"/>
            </w:tcBorders>
            <w:noWrap w:val="0"/>
            <w:vAlign w:val="center"/>
          </w:tcPr>
          <w:p w14:paraId="3B9C6E6F">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tcBorders>
              <w:top w:val="double" w:color="auto" w:sz="4" w:space="0"/>
            </w:tcBorders>
            <w:noWrap w:val="0"/>
            <w:vAlign w:val="center"/>
          </w:tcPr>
          <w:p w14:paraId="0557F17A">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tcBorders>
              <w:top w:val="double" w:color="auto" w:sz="4" w:space="0"/>
            </w:tcBorders>
            <w:noWrap w:val="0"/>
            <w:vAlign w:val="center"/>
          </w:tcPr>
          <w:p w14:paraId="4A9FC67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tcBorders>
              <w:top w:val="double" w:color="auto" w:sz="4" w:space="0"/>
            </w:tcBorders>
            <w:noWrap w:val="0"/>
            <w:vAlign w:val="center"/>
          </w:tcPr>
          <w:p w14:paraId="54296B5B">
            <w:pPr>
              <w:spacing w:line="400" w:lineRule="exact"/>
              <w:jc w:val="center"/>
              <w:rPr>
                <w:rFonts w:hint="eastAsia" w:asciiTheme="minorEastAsia" w:hAnsiTheme="minorEastAsia" w:eastAsiaTheme="minorEastAsia" w:cstheme="minorEastAsia"/>
                <w:color w:val="auto"/>
                <w:sz w:val="24"/>
                <w:szCs w:val="24"/>
                <w:highlight w:val="none"/>
              </w:rPr>
            </w:pPr>
          </w:p>
        </w:tc>
      </w:tr>
      <w:tr w14:paraId="22555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641B1A04">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1344" w:type="dxa"/>
            <w:noWrap w:val="0"/>
            <w:vAlign w:val="center"/>
          </w:tcPr>
          <w:p w14:paraId="39CF6243">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266A9603">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6A29970">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4D764A0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41847EA1">
            <w:pPr>
              <w:spacing w:line="400" w:lineRule="exact"/>
              <w:jc w:val="center"/>
              <w:rPr>
                <w:rFonts w:hint="eastAsia" w:asciiTheme="minorEastAsia" w:hAnsiTheme="minorEastAsia" w:eastAsiaTheme="minorEastAsia" w:cstheme="minorEastAsia"/>
                <w:color w:val="auto"/>
                <w:sz w:val="24"/>
                <w:szCs w:val="24"/>
                <w:highlight w:val="none"/>
              </w:rPr>
            </w:pPr>
          </w:p>
        </w:tc>
      </w:tr>
      <w:tr w14:paraId="16D18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2B5FFE0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344" w:type="dxa"/>
            <w:noWrap w:val="0"/>
            <w:vAlign w:val="center"/>
          </w:tcPr>
          <w:p w14:paraId="3F8D9B3A">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125942EF">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1269A4A">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59BBCB72">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7A8D65BB">
            <w:pPr>
              <w:spacing w:line="400" w:lineRule="exact"/>
              <w:jc w:val="center"/>
              <w:rPr>
                <w:rFonts w:hint="eastAsia" w:asciiTheme="minorEastAsia" w:hAnsiTheme="minorEastAsia" w:eastAsiaTheme="minorEastAsia" w:cstheme="minorEastAsia"/>
                <w:color w:val="auto"/>
                <w:sz w:val="24"/>
                <w:szCs w:val="24"/>
                <w:highlight w:val="none"/>
              </w:rPr>
            </w:pPr>
          </w:p>
        </w:tc>
      </w:tr>
      <w:tr w14:paraId="71F54B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4F9D354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1344" w:type="dxa"/>
            <w:noWrap w:val="0"/>
            <w:vAlign w:val="center"/>
          </w:tcPr>
          <w:p w14:paraId="3EB9EB63">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0A6EE211">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A019BD2">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470E9BA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1C14C844">
            <w:pPr>
              <w:spacing w:line="400" w:lineRule="exact"/>
              <w:jc w:val="center"/>
              <w:rPr>
                <w:rFonts w:hint="eastAsia" w:asciiTheme="minorEastAsia" w:hAnsiTheme="minorEastAsia" w:eastAsiaTheme="minorEastAsia" w:cstheme="minorEastAsia"/>
                <w:color w:val="auto"/>
                <w:sz w:val="24"/>
                <w:szCs w:val="24"/>
                <w:highlight w:val="none"/>
              </w:rPr>
            </w:pPr>
          </w:p>
        </w:tc>
      </w:tr>
      <w:tr w14:paraId="4B38F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01FAA90B">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344" w:type="dxa"/>
            <w:noWrap w:val="0"/>
            <w:vAlign w:val="center"/>
          </w:tcPr>
          <w:p w14:paraId="10DBC216">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73FB6A73">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38C73BBB">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67B0550E">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697069A0">
            <w:pPr>
              <w:spacing w:line="400" w:lineRule="exact"/>
              <w:jc w:val="center"/>
              <w:rPr>
                <w:rFonts w:hint="eastAsia" w:asciiTheme="minorEastAsia" w:hAnsiTheme="minorEastAsia" w:eastAsiaTheme="minorEastAsia" w:cstheme="minorEastAsia"/>
                <w:color w:val="auto"/>
                <w:sz w:val="24"/>
                <w:szCs w:val="24"/>
                <w:highlight w:val="none"/>
              </w:rPr>
            </w:pPr>
          </w:p>
        </w:tc>
      </w:tr>
      <w:tr w14:paraId="2BFB8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2C113219">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1344" w:type="dxa"/>
            <w:noWrap w:val="0"/>
            <w:vAlign w:val="center"/>
          </w:tcPr>
          <w:p w14:paraId="66D71B34">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6C4CEDD3">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750478E4">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64181649">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652FD4FB">
            <w:pPr>
              <w:spacing w:line="400" w:lineRule="exact"/>
              <w:jc w:val="center"/>
              <w:rPr>
                <w:rFonts w:hint="eastAsia" w:asciiTheme="minorEastAsia" w:hAnsiTheme="minorEastAsia" w:eastAsiaTheme="minorEastAsia" w:cstheme="minorEastAsia"/>
                <w:color w:val="auto"/>
                <w:sz w:val="24"/>
                <w:szCs w:val="24"/>
                <w:highlight w:val="none"/>
              </w:rPr>
            </w:pPr>
          </w:p>
        </w:tc>
      </w:tr>
      <w:tr w14:paraId="4F3E7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2E47DD1C">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1344" w:type="dxa"/>
            <w:noWrap w:val="0"/>
            <w:vAlign w:val="center"/>
          </w:tcPr>
          <w:p w14:paraId="28B03189">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1C8FE98D">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1B56B794">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2FDC57C6">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1656ACDC">
            <w:pPr>
              <w:spacing w:line="400" w:lineRule="exact"/>
              <w:jc w:val="center"/>
              <w:rPr>
                <w:rFonts w:hint="eastAsia" w:asciiTheme="minorEastAsia" w:hAnsiTheme="minorEastAsia" w:eastAsiaTheme="minorEastAsia" w:cstheme="minorEastAsia"/>
                <w:color w:val="auto"/>
                <w:sz w:val="24"/>
                <w:szCs w:val="24"/>
                <w:highlight w:val="none"/>
              </w:rPr>
            </w:pPr>
          </w:p>
        </w:tc>
      </w:tr>
      <w:tr w14:paraId="1D4FC6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6" w:type="dxa"/>
            <w:noWrap w:val="0"/>
            <w:vAlign w:val="center"/>
          </w:tcPr>
          <w:p w14:paraId="1FC36458">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1344" w:type="dxa"/>
            <w:noWrap w:val="0"/>
            <w:vAlign w:val="center"/>
          </w:tcPr>
          <w:p w14:paraId="6486283D">
            <w:pPr>
              <w:spacing w:line="400" w:lineRule="exact"/>
              <w:jc w:val="center"/>
              <w:rPr>
                <w:rFonts w:hint="eastAsia" w:asciiTheme="minorEastAsia" w:hAnsiTheme="minorEastAsia" w:eastAsiaTheme="minorEastAsia" w:cstheme="minorEastAsia"/>
                <w:color w:val="auto"/>
                <w:sz w:val="24"/>
                <w:szCs w:val="24"/>
                <w:highlight w:val="none"/>
              </w:rPr>
            </w:pPr>
          </w:p>
        </w:tc>
        <w:tc>
          <w:tcPr>
            <w:tcW w:w="1527" w:type="dxa"/>
            <w:noWrap w:val="0"/>
            <w:vAlign w:val="center"/>
          </w:tcPr>
          <w:p w14:paraId="5F61ADC0">
            <w:pPr>
              <w:spacing w:line="400" w:lineRule="exact"/>
              <w:jc w:val="center"/>
              <w:rPr>
                <w:rFonts w:hint="eastAsia" w:asciiTheme="minorEastAsia" w:hAnsiTheme="minorEastAsia" w:eastAsiaTheme="minorEastAsia" w:cstheme="minorEastAsia"/>
                <w:color w:val="auto"/>
                <w:sz w:val="24"/>
                <w:szCs w:val="24"/>
                <w:highlight w:val="none"/>
              </w:rPr>
            </w:pPr>
          </w:p>
        </w:tc>
        <w:tc>
          <w:tcPr>
            <w:tcW w:w="1328" w:type="dxa"/>
            <w:noWrap w:val="0"/>
            <w:vAlign w:val="center"/>
          </w:tcPr>
          <w:p w14:paraId="1A16E076">
            <w:pPr>
              <w:spacing w:line="400" w:lineRule="exact"/>
              <w:jc w:val="center"/>
              <w:rPr>
                <w:rFonts w:hint="eastAsia" w:asciiTheme="minorEastAsia" w:hAnsiTheme="minorEastAsia" w:eastAsiaTheme="minorEastAsia" w:cstheme="minorEastAsia"/>
                <w:color w:val="auto"/>
                <w:sz w:val="24"/>
                <w:szCs w:val="24"/>
                <w:highlight w:val="none"/>
              </w:rPr>
            </w:pPr>
          </w:p>
        </w:tc>
        <w:tc>
          <w:tcPr>
            <w:tcW w:w="2003" w:type="dxa"/>
            <w:noWrap w:val="0"/>
            <w:vAlign w:val="center"/>
          </w:tcPr>
          <w:p w14:paraId="0DBECF23">
            <w:pPr>
              <w:spacing w:line="400" w:lineRule="exact"/>
              <w:jc w:val="center"/>
              <w:rPr>
                <w:rFonts w:hint="eastAsia" w:asciiTheme="minorEastAsia" w:hAnsiTheme="minorEastAsia" w:eastAsiaTheme="minorEastAsia" w:cstheme="minorEastAsia"/>
                <w:color w:val="auto"/>
                <w:sz w:val="24"/>
                <w:szCs w:val="24"/>
                <w:highlight w:val="none"/>
              </w:rPr>
            </w:pPr>
          </w:p>
        </w:tc>
        <w:tc>
          <w:tcPr>
            <w:tcW w:w="2262" w:type="dxa"/>
            <w:noWrap w:val="0"/>
            <w:vAlign w:val="center"/>
          </w:tcPr>
          <w:p w14:paraId="04F25727">
            <w:pPr>
              <w:spacing w:line="400" w:lineRule="exact"/>
              <w:jc w:val="center"/>
              <w:rPr>
                <w:rFonts w:hint="eastAsia" w:asciiTheme="minorEastAsia" w:hAnsiTheme="minorEastAsia" w:eastAsiaTheme="minorEastAsia" w:cstheme="minorEastAsia"/>
                <w:color w:val="auto"/>
                <w:sz w:val="24"/>
                <w:szCs w:val="24"/>
                <w:highlight w:val="none"/>
              </w:rPr>
            </w:pPr>
          </w:p>
        </w:tc>
      </w:tr>
    </w:tbl>
    <w:p w14:paraId="50AB4E08">
      <w:pPr>
        <w:snapToGrid w:val="0"/>
        <w:spacing w:line="360" w:lineRule="auto"/>
        <w:ind w:left="610" w:hanging="732" w:hangingChars="30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备注：请要求提供证明材料。</w:t>
      </w:r>
    </w:p>
    <w:p w14:paraId="373268D7">
      <w:pPr>
        <w:spacing w:line="500" w:lineRule="exact"/>
        <w:rPr>
          <w:rFonts w:hint="eastAsia" w:asciiTheme="minorEastAsia" w:hAnsiTheme="minorEastAsia" w:eastAsiaTheme="minorEastAsia" w:cstheme="minorEastAsia"/>
          <w:color w:val="auto"/>
          <w:sz w:val="24"/>
          <w:szCs w:val="24"/>
          <w:highlight w:val="none"/>
        </w:rPr>
      </w:pPr>
    </w:p>
    <w:p w14:paraId="792F0842">
      <w:pPr>
        <w:spacing w:line="500" w:lineRule="exact"/>
        <w:rPr>
          <w:rFonts w:hint="eastAsia" w:asciiTheme="minorEastAsia" w:hAnsiTheme="minorEastAsia" w:eastAsiaTheme="minorEastAsia" w:cstheme="minorEastAsia"/>
          <w:color w:val="auto"/>
          <w:sz w:val="24"/>
          <w:szCs w:val="24"/>
          <w:highlight w:val="none"/>
        </w:rPr>
      </w:pPr>
    </w:p>
    <w:p w14:paraId="442F4FC1">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346A0518">
      <w:pPr>
        <w:rPr>
          <w:rFonts w:hint="eastAsia" w:asciiTheme="minorEastAsia" w:hAnsiTheme="minorEastAsia" w:eastAsiaTheme="minorEastAsia" w:cstheme="minorEastAsia"/>
          <w:color w:val="auto"/>
          <w:spacing w:val="4"/>
          <w:sz w:val="24"/>
          <w:szCs w:val="24"/>
          <w:highlight w:val="none"/>
        </w:rPr>
      </w:pPr>
    </w:p>
    <w:p w14:paraId="72FC6BA4">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471486F8">
      <w:p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br w:type="page"/>
      </w:r>
    </w:p>
    <w:p w14:paraId="41E44CD8">
      <w:pPr>
        <w:pStyle w:val="2"/>
        <w:bidi w:val="0"/>
        <w:rPr>
          <w:rFonts w:hint="eastAsia" w:eastAsia="宋体" w:cs="Times New Roman"/>
          <w:b/>
          <w:color w:val="auto"/>
          <w:highlight w:val="none"/>
          <w:lang w:val="en-GB" w:eastAsia="zh-CN"/>
        </w:rPr>
      </w:pPr>
      <w:bookmarkStart w:id="7" w:name="_Toc29954"/>
      <w:r>
        <w:rPr>
          <w:rFonts w:hint="eastAsia" w:eastAsia="宋体" w:cs="Times New Roman"/>
          <w:b/>
          <w:color w:val="auto"/>
          <w:highlight w:val="none"/>
          <w:lang w:val="en-GB" w:eastAsia="zh-CN"/>
        </w:rPr>
        <w:t>七、项目负责人及团队人员一览表</w:t>
      </w:r>
      <w:bookmarkEnd w:id="7"/>
    </w:p>
    <w:p w14:paraId="45900829">
      <w:pPr>
        <w:widowControl/>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名称：                            项目编号：</w:t>
      </w:r>
      <w:r>
        <w:rPr>
          <w:rFonts w:hint="eastAsia" w:asciiTheme="minorEastAsia" w:hAnsiTheme="minorEastAsia" w:eastAsiaTheme="minorEastAsia" w:cstheme="minorEastAsia"/>
          <w:color w:val="auto"/>
          <w:sz w:val="24"/>
          <w:szCs w:val="24"/>
          <w:highlight w:val="none"/>
          <w:lang w:eastAsia="zh-CN"/>
        </w:rPr>
        <w:t>YCZB25XC070</w:t>
      </w:r>
      <w:r>
        <w:rPr>
          <w:rFonts w:hint="eastAsia" w:asciiTheme="minorEastAsia" w:hAnsiTheme="minorEastAsia" w:eastAsiaTheme="minorEastAsia" w:cstheme="minorEastAsia"/>
          <w:color w:val="auto"/>
          <w:sz w:val="24"/>
          <w:szCs w:val="24"/>
          <w:highlight w:val="none"/>
        </w:rPr>
        <w:t> </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37"/>
        <w:gridCol w:w="826"/>
        <w:gridCol w:w="825"/>
        <w:gridCol w:w="825"/>
        <w:gridCol w:w="1054"/>
        <w:gridCol w:w="1221"/>
        <w:gridCol w:w="1246"/>
        <w:gridCol w:w="1686"/>
      </w:tblGrid>
      <w:tr w14:paraId="4C861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39" w:type="dxa"/>
            <w:tcBorders>
              <w:top w:val="single" w:color="auto" w:sz="12" w:space="0"/>
              <w:bottom w:val="double" w:color="auto" w:sz="4" w:space="0"/>
            </w:tcBorders>
            <w:shd w:val="clear" w:color="auto" w:fill="EEECE1"/>
            <w:noWrap w:val="0"/>
            <w:vAlign w:val="center"/>
          </w:tcPr>
          <w:p w14:paraId="69890D12">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037" w:type="dxa"/>
            <w:tcBorders>
              <w:top w:val="single" w:color="auto" w:sz="12" w:space="0"/>
              <w:bottom w:val="double" w:color="auto" w:sz="4" w:space="0"/>
            </w:tcBorders>
            <w:shd w:val="clear" w:color="auto" w:fill="EEECE1"/>
            <w:noWrap w:val="0"/>
            <w:vAlign w:val="center"/>
          </w:tcPr>
          <w:p w14:paraId="39BD63F7">
            <w:pPr>
              <w:pStyle w:val="20"/>
              <w:keepNext w:val="0"/>
              <w:snapToGrid w:val="0"/>
              <w:spacing w:before="0" w:after="0" w:line="240" w:lineRule="auto"/>
              <w:textAlignment w:val="auto"/>
              <w:rPr>
                <w:rFonts w:hint="eastAsia" w:asciiTheme="minorEastAsia" w:hAnsiTheme="minorEastAsia" w:eastAsiaTheme="minorEastAsia" w:cstheme="minorEastAsia"/>
                <w:snapToGrid/>
                <w:color w:val="auto"/>
                <w:spacing w:val="0"/>
                <w:kern w:val="2"/>
                <w:sz w:val="24"/>
                <w:szCs w:val="24"/>
                <w:highlight w:val="none"/>
                <w:lang w:val="en-US" w:eastAsia="zh-CN"/>
              </w:rPr>
            </w:pPr>
            <w:r>
              <w:rPr>
                <w:rFonts w:hint="eastAsia" w:asciiTheme="minorEastAsia" w:hAnsiTheme="minorEastAsia" w:eastAsiaTheme="minorEastAsia" w:cstheme="minorEastAsia"/>
                <w:snapToGrid/>
                <w:color w:val="auto"/>
                <w:spacing w:val="0"/>
                <w:kern w:val="2"/>
                <w:sz w:val="24"/>
                <w:szCs w:val="24"/>
                <w:highlight w:val="none"/>
                <w:lang w:val="en-US" w:eastAsia="zh-CN"/>
              </w:rPr>
              <w:t>姓名</w:t>
            </w:r>
          </w:p>
        </w:tc>
        <w:tc>
          <w:tcPr>
            <w:tcW w:w="826" w:type="dxa"/>
            <w:tcBorders>
              <w:top w:val="single" w:color="auto" w:sz="12" w:space="0"/>
              <w:bottom w:val="double" w:color="auto" w:sz="4" w:space="0"/>
            </w:tcBorders>
            <w:shd w:val="clear" w:color="auto" w:fill="EEECE1"/>
            <w:noWrap w:val="0"/>
            <w:vAlign w:val="center"/>
          </w:tcPr>
          <w:p w14:paraId="11116EED">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性别</w:t>
            </w:r>
          </w:p>
        </w:tc>
        <w:tc>
          <w:tcPr>
            <w:tcW w:w="825" w:type="dxa"/>
            <w:tcBorders>
              <w:top w:val="single" w:color="auto" w:sz="12" w:space="0"/>
              <w:bottom w:val="double" w:color="auto" w:sz="4" w:space="0"/>
            </w:tcBorders>
            <w:shd w:val="clear" w:color="auto" w:fill="EEECE1"/>
            <w:noWrap w:val="0"/>
            <w:vAlign w:val="center"/>
          </w:tcPr>
          <w:p w14:paraId="2B887209">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年龄</w:t>
            </w:r>
          </w:p>
        </w:tc>
        <w:tc>
          <w:tcPr>
            <w:tcW w:w="825" w:type="dxa"/>
            <w:tcBorders>
              <w:top w:val="single" w:color="auto" w:sz="12" w:space="0"/>
              <w:bottom w:val="double" w:color="auto" w:sz="4" w:space="0"/>
            </w:tcBorders>
            <w:shd w:val="clear" w:color="auto" w:fill="EEECE1"/>
            <w:noWrap w:val="0"/>
            <w:vAlign w:val="center"/>
          </w:tcPr>
          <w:p w14:paraId="4832B9F9">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学历</w:t>
            </w:r>
          </w:p>
        </w:tc>
        <w:tc>
          <w:tcPr>
            <w:tcW w:w="1054" w:type="dxa"/>
            <w:tcBorders>
              <w:top w:val="single" w:color="auto" w:sz="12" w:space="0"/>
              <w:bottom w:val="double" w:color="auto" w:sz="4" w:space="0"/>
            </w:tcBorders>
            <w:shd w:val="clear" w:color="auto" w:fill="EEECE1"/>
            <w:noWrap w:val="0"/>
            <w:vAlign w:val="center"/>
          </w:tcPr>
          <w:p w14:paraId="1C054B77">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1221" w:type="dxa"/>
            <w:tcBorders>
              <w:top w:val="single" w:color="auto" w:sz="12" w:space="0"/>
              <w:bottom w:val="double" w:color="auto" w:sz="4" w:space="0"/>
            </w:tcBorders>
            <w:shd w:val="clear" w:color="auto" w:fill="EEECE1"/>
            <w:noWrap w:val="0"/>
            <w:vAlign w:val="center"/>
          </w:tcPr>
          <w:p w14:paraId="0958E929">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c>
          <w:tcPr>
            <w:tcW w:w="1246" w:type="dxa"/>
            <w:tcBorders>
              <w:top w:val="single" w:color="auto" w:sz="12" w:space="0"/>
              <w:bottom w:val="double" w:color="auto" w:sz="4" w:space="0"/>
            </w:tcBorders>
            <w:shd w:val="clear" w:color="auto" w:fill="EEECE1"/>
            <w:noWrap w:val="0"/>
            <w:vAlign w:val="center"/>
          </w:tcPr>
          <w:p w14:paraId="3ACCF19B">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经验年限</w:t>
            </w:r>
          </w:p>
        </w:tc>
        <w:tc>
          <w:tcPr>
            <w:tcW w:w="1686" w:type="dxa"/>
            <w:tcBorders>
              <w:top w:val="single" w:color="auto" w:sz="12" w:space="0"/>
              <w:bottom w:val="double" w:color="auto" w:sz="4" w:space="0"/>
            </w:tcBorders>
            <w:shd w:val="clear" w:color="auto" w:fill="EEECE1"/>
            <w:noWrap w:val="0"/>
            <w:vAlign w:val="center"/>
          </w:tcPr>
          <w:p w14:paraId="3A080411">
            <w:pPr>
              <w:snapToGrid w:val="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拟担任职务或承担工作内容</w:t>
            </w:r>
          </w:p>
        </w:tc>
      </w:tr>
      <w:tr w14:paraId="01354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tcBorders>
              <w:top w:val="double" w:color="auto" w:sz="4" w:space="0"/>
            </w:tcBorders>
            <w:noWrap w:val="0"/>
            <w:vAlign w:val="center"/>
          </w:tcPr>
          <w:p w14:paraId="5B97E327">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tcBorders>
              <w:top w:val="double" w:color="auto" w:sz="4" w:space="0"/>
            </w:tcBorders>
            <w:noWrap w:val="0"/>
            <w:vAlign w:val="center"/>
          </w:tcPr>
          <w:p w14:paraId="093F877E">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tcBorders>
              <w:top w:val="double" w:color="auto" w:sz="4" w:space="0"/>
            </w:tcBorders>
            <w:noWrap w:val="0"/>
            <w:vAlign w:val="center"/>
          </w:tcPr>
          <w:p w14:paraId="6F8FE8F5">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tcBorders>
              <w:top w:val="double" w:color="auto" w:sz="4" w:space="0"/>
            </w:tcBorders>
            <w:noWrap w:val="0"/>
            <w:vAlign w:val="center"/>
          </w:tcPr>
          <w:p w14:paraId="03FE72A2">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tcBorders>
              <w:top w:val="double" w:color="auto" w:sz="4" w:space="0"/>
            </w:tcBorders>
            <w:noWrap w:val="0"/>
            <w:vAlign w:val="center"/>
          </w:tcPr>
          <w:p w14:paraId="39260770">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tcBorders>
              <w:top w:val="double" w:color="auto" w:sz="4" w:space="0"/>
            </w:tcBorders>
            <w:noWrap w:val="0"/>
            <w:vAlign w:val="center"/>
          </w:tcPr>
          <w:p w14:paraId="432DCA74">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tcBorders>
              <w:top w:val="double" w:color="auto" w:sz="4" w:space="0"/>
            </w:tcBorders>
            <w:noWrap w:val="0"/>
            <w:vAlign w:val="center"/>
          </w:tcPr>
          <w:p w14:paraId="4855B189">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tcBorders>
              <w:top w:val="double" w:color="auto" w:sz="4" w:space="0"/>
            </w:tcBorders>
            <w:noWrap w:val="0"/>
            <w:vAlign w:val="center"/>
          </w:tcPr>
          <w:p w14:paraId="0B613326">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tcBorders>
              <w:top w:val="double" w:color="auto" w:sz="4" w:space="0"/>
            </w:tcBorders>
            <w:noWrap w:val="0"/>
            <w:vAlign w:val="center"/>
          </w:tcPr>
          <w:p w14:paraId="178C3EE0">
            <w:pPr>
              <w:spacing w:line="400" w:lineRule="exact"/>
              <w:jc w:val="center"/>
              <w:rPr>
                <w:rFonts w:hint="eastAsia" w:asciiTheme="minorEastAsia" w:hAnsiTheme="minorEastAsia" w:eastAsiaTheme="minorEastAsia" w:cstheme="minorEastAsia"/>
                <w:color w:val="auto"/>
                <w:sz w:val="24"/>
                <w:szCs w:val="24"/>
                <w:highlight w:val="none"/>
              </w:rPr>
            </w:pPr>
          </w:p>
        </w:tc>
      </w:tr>
      <w:tr w14:paraId="1A660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0829D838">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3AD63E99">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6F3FC2F9">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77F362C3">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531A0955">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2C6DC2A7">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00825686">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4AFB7486">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067F3A12">
            <w:pPr>
              <w:spacing w:line="400" w:lineRule="exact"/>
              <w:jc w:val="center"/>
              <w:rPr>
                <w:rFonts w:hint="eastAsia" w:asciiTheme="minorEastAsia" w:hAnsiTheme="minorEastAsia" w:eastAsiaTheme="minorEastAsia" w:cstheme="minorEastAsia"/>
                <w:color w:val="auto"/>
                <w:sz w:val="24"/>
                <w:szCs w:val="24"/>
                <w:highlight w:val="none"/>
              </w:rPr>
            </w:pPr>
          </w:p>
        </w:tc>
      </w:tr>
      <w:tr w14:paraId="18EE8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2BD4AA7">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4B1A0B64">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19B54CDF">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B5142D6">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38C93D17">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3768A387">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48022275">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30E73FB4">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1AD72F9E">
            <w:pPr>
              <w:spacing w:line="400" w:lineRule="exact"/>
              <w:jc w:val="center"/>
              <w:rPr>
                <w:rFonts w:hint="eastAsia" w:asciiTheme="minorEastAsia" w:hAnsiTheme="minorEastAsia" w:eastAsiaTheme="minorEastAsia" w:cstheme="minorEastAsia"/>
                <w:color w:val="auto"/>
                <w:sz w:val="24"/>
                <w:szCs w:val="24"/>
                <w:highlight w:val="none"/>
              </w:rPr>
            </w:pPr>
          </w:p>
        </w:tc>
      </w:tr>
      <w:tr w14:paraId="6054D5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0CC663C4">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0326398E">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77D02280">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1C5E62D7">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3C3979FD">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19191337">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5A7F79F8">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7AE8A555">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7CD98296">
            <w:pPr>
              <w:spacing w:line="400" w:lineRule="exact"/>
              <w:jc w:val="center"/>
              <w:rPr>
                <w:rFonts w:hint="eastAsia" w:asciiTheme="minorEastAsia" w:hAnsiTheme="minorEastAsia" w:eastAsiaTheme="minorEastAsia" w:cstheme="minorEastAsia"/>
                <w:color w:val="auto"/>
                <w:sz w:val="24"/>
                <w:szCs w:val="24"/>
                <w:highlight w:val="none"/>
              </w:rPr>
            </w:pPr>
          </w:p>
        </w:tc>
      </w:tr>
      <w:tr w14:paraId="4B135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5F9F257F">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237619DE">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1C587BE7">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0120D796">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C8E98B7">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6A6C66E5">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32BE1FF6">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3673B82F">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4F2B2517">
            <w:pPr>
              <w:spacing w:line="400" w:lineRule="exact"/>
              <w:jc w:val="center"/>
              <w:rPr>
                <w:rFonts w:hint="eastAsia" w:asciiTheme="minorEastAsia" w:hAnsiTheme="minorEastAsia" w:eastAsiaTheme="minorEastAsia" w:cstheme="minorEastAsia"/>
                <w:color w:val="auto"/>
                <w:sz w:val="24"/>
                <w:szCs w:val="24"/>
                <w:highlight w:val="none"/>
              </w:rPr>
            </w:pPr>
          </w:p>
        </w:tc>
      </w:tr>
      <w:tr w14:paraId="55175C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50EAF9D0">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0AC0E537">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435AC61D">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7DFAEC54">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02A86C78">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533D2E80">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2A921D30">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4058BFC8">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30C05055">
            <w:pPr>
              <w:spacing w:line="400" w:lineRule="exact"/>
              <w:jc w:val="center"/>
              <w:rPr>
                <w:rFonts w:hint="eastAsia" w:asciiTheme="minorEastAsia" w:hAnsiTheme="minorEastAsia" w:eastAsiaTheme="minorEastAsia" w:cstheme="minorEastAsia"/>
                <w:color w:val="auto"/>
                <w:sz w:val="24"/>
                <w:szCs w:val="24"/>
                <w:highlight w:val="none"/>
              </w:rPr>
            </w:pPr>
          </w:p>
        </w:tc>
      </w:tr>
      <w:tr w14:paraId="56B15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342F6372">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2BA268B3">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24B56C08">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086E655F">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CC29EA1">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2ACFC612">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0D90DA4F">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2BA4E869">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1020F84C">
            <w:pPr>
              <w:spacing w:line="400" w:lineRule="exact"/>
              <w:jc w:val="center"/>
              <w:rPr>
                <w:rFonts w:hint="eastAsia" w:asciiTheme="minorEastAsia" w:hAnsiTheme="minorEastAsia" w:eastAsiaTheme="minorEastAsia" w:cstheme="minorEastAsia"/>
                <w:color w:val="auto"/>
                <w:sz w:val="24"/>
                <w:szCs w:val="24"/>
                <w:highlight w:val="none"/>
              </w:rPr>
            </w:pPr>
          </w:p>
        </w:tc>
      </w:tr>
      <w:tr w14:paraId="2FE58E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39" w:type="dxa"/>
            <w:noWrap w:val="0"/>
            <w:vAlign w:val="center"/>
          </w:tcPr>
          <w:p w14:paraId="7DDCE53B">
            <w:pPr>
              <w:spacing w:line="400" w:lineRule="exact"/>
              <w:jc w:val="center"/>
              <w:rPr>
                <w:rFonts w:hint="eastAsia" w:asciiTheme="minorEastAsia" w:hAnsiTheme="minorEastAsia" w:eastAsiaTheme="minorEastAsia" w:cstheme="minorEastAsia"/>
                <w:color w:val="auto"/>
                <w:sz w:val="24"/>
                <w:szCs w:val="24"/>
                <w:highlight w:val="none"/>
              </w:rPr>
            </w:pPr>
          </w:p>
        </w:tc>
        <w:tc>
          <w:tcPr>
            <w:tcW w:w="1037" w:type="dxa"/>
            <w:noWrap w:val="0"/>
            <w:vAlign w:val="center"/>
          </w:tcPr>
          <w:p w14:paraId="298AD3B4">
            <w:pPr>
              <w:spacing w:line="400" w:lineRule="exact"/>
              <w:jc w:val="center"/>
              <w:rPr>
                <w:rFonts w:hint="eastAsia" w:asciiTheme="minorEastAsia" w:hAnsiTheme="minorEastAsia" w:eastAsiaTheme="minorEastAsia" w:cstheme="minorEastAsia"/>
                <w:color w:val="auto"/>
                <w:sz w:val="24"/>
                <w:szCs w:val="24"/>
                <w:highlight w:val="none"/>
              </w:rPr>
            </w:pPr>
          </w:p>
        </w:tc>
        <w:tc>
          <w:tcPr>
            <w:tcW w:w="826" w:type="dxa"/>
            <w:noWrap w:val="0"/>
            <w:vAlign w:val="center"/>
          </w:tcPr>
          <w:p w14:paraId="0CBFB768">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2B62188F">
            <w:pPr>
              <w:spacing w:line="400" w:lineRule="exact"/>
              <w:jc w:val="center"/>
              <w:rPr>
                <w:rFonts w:hint="eastAsia" w:asciiTheme="minorEastAsia" w:hAnsiTheme="minorEastAsia" w:eastAsiaTheme="minorEastAsia" w:cstheme="minorEastAsia"/>
                <w:color w:val="auto"/>
                <w:sz w:val="24"/>
                <w:szCs w:val="24"/>
                <w:highlight w:val="none"/>
              </w:rPr>
            </w:pPr>
          </w:p>
        </w:tc>
        <w:tc>
          <w:tcPr>
            <w:tcW w:w="825" w:type="dxa"/>
            <w:noWrap w:val="0"/>
            <w:vAlign w:val="center"/>
          </w:tcPr>
          <w:p w14:paraId="56044FE2">
            <w:pPr>
              <w:spacing w:line="400" w:lineRule="exact"/>
              <w:jc w:val="center"/>
              <w:rPr>
                <w:rFonts w:hint="eastAsia" w:asciiTheme="minorEastAsia" w:hAnsiTheme="minorEastAsia" w:eastAsiaTheme="minorEastAsia" w:cstheme="minorEastAsia"/>
                <w:color w:val="auto"/>
                <w:sz w:val="24"/>
                <w:szCs w:val="24"/>
                <w:highlight w:val="none"/>
              </w:rPr>
            </w:pPr>
          </w:p>
        </w:tc>
        <w:tc>
          <w:tcPr>
            <w:tcW w:w="1054" w:type="dxa"/>
            <w:noWrap w:val="0"/>
            <w:vAlign w:val="center"/>
          </w:tcPr>
          <w:p w14:paraId="4663B35B">
            <w:pPr>
              <w:spacing w:line="400" w:lineRule="exact"/>
              <w:jc w:val="center"/>
              <w:rPr>
                <w:rFonts w:hint="eastAsia" w:asciiTheme="minorEastAsia" w:hAnsiTheme="minorEastAsia" w:eastAsiaTheme="minorEastAsia" w:cstheme="minorEastAsia"/>
                <w:color w:val="auto"/>
                <w:sz w:val="24"/>
                <w:szCs w:val="24"/>
                <w:highlight w:val="none"/>
              </w:rPr>
            </w:pPr>
          </w:p>
        </w:tc>
        <w:tc>
          <w:tcPr>
            <w:tcW w:w="1221" w:type="dxa"/>
            <w:noWrap w:val="0"/>
            <w:vAlign w:val="center"/>
          </w:tcPr>
          <w:p w14:paraId="5F12C011">
            <w:pPr>
              <w:spacing w:line="400" w:lineRule="exact"/>
              <w:jc w:val="center"/>
              <w:rPr>
                <w:rFonts w:hint="eastAsia" w:asciiTheme="minorEastAsia" w:hAnsiTheme="minorEastAsia" w:eastAsiaTheme="minorEastAsia" w:cstheme="minorEastAsia"/>
                <w:color w:val="auto"/>
                <w:sz w:val="24"/>
                <w:szCs w:val="24"/>
                <w:highlight w:val="none"/>
              </w:rPr>
            </w:pPr>
          </w:p>
        </w:tc>
        <w:tc>
          <w:tcPr>
            <w:tcW w:w="1246" w:type="dxa"/>
            <w:noWrap w:val="0"/>
            <w:vAlign w:val="center"/>
          </w:tcPr>
          <w:p w14:paraId="631AE61B">
            <w:pPr>
              <w:spacing w:line="400" w:lineRule="exact"/>
              <w:jc w:val="center"/>
              <w:rPr>
                <w:rFonts w:hint="eastAsia" w:asciiTheme="minorEastAsia" w:hAnsiTheme="minorEastAsia" w:eastAsiaTheme="minorEastAsia" w:cstheme="minorEastAsia"/>
                <w:color w:val="auto"/>
                <w:sz w:val="24"/>
                <w:szCs w:val="24"/>
                <w:highlight w:val="none"/>
              </w:rPr>
            </w:pPr>
          </w:p>
        </w:tc>
        <w:tc>
          <w:tcPr>
            <w:tcW w:w="1686" w:type="dxa"/>
            <w:noWrap w:val="0"/>
            <w:vAlign w:val="center"/>
          </w:tcPr>
          <w:p w14:paraId="2C853B7C">
            <w:pPr>
              <w:spacing w:line="400" w:lineRule="exact"/>
              <w:jc w:val="center"/>
              <w:rPr>
                <w:rFonts w:hint="eastAsia" w:asciiTheme="minorEastAsia" w:hAnsiTheme="minorEastAsia" w:eastAsiaTheme="minorEastAsia" w:cstheme="minorEastAsia"/>
                <w:color w:val="auto"/>
                <w:sz w:val="24"/>
                <w:szCs w:val="24"/>
                <w:highlight w:val="none"/>
              </w:rPr>
            </w:pPr>
          </w:p>
        </w:tc>
      </w:tr>
    </w:tbl>
    <w:p w14:paraId="48FA9F02">
      <w:pPr>
        <w:spacing w:line="50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备注：请根据要求提供证明材料。</w:t>
      </w:r>
    </w:p>
    <w:p w14:paraId="6CA8068B">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3A3BB0BE">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74F611C1">
      <w:pPr>
        <w:spacing w:line="500" w:lineRule="exact"/>
        <w:ind w:firstLine="496" w:firstLineChars="200"/>
        <w:rPr>
          <w:rFonts w:hint="eastAsia" w:asciiTheme="minorEastAsia" w:hAnsiTheme="minorEastAsia" w:eastAsiaTheme="minorEastAsia" w:cstheme="minorEastAsia"/>
          <w:color w:val="auto"/>
          <w:spacing w:val="4"/>
          <w:sz w:val="24"/>
          <w:szCs w:val="24"/>
          <w:highlight w:val="none"/>
        </w:rPr>
      </w:pPr>
    </w:p>
    <w:p w14:paraId="17F655C8">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4C5D2139">
      <w:pPr>
        <w:rPr>
          <w:rFonts w:hint="eastAsia" w:asciiTheme="minorEastAsia" w:hAnsiTheme="minorEastAsia" w:eastAsiaTheme="minorEastAsia" w:cstheme="minorEastAsia"/>
          <w:color w:val="auto"/>
          <w:spacing w:val="4"/>
          <w:sz w:val="24"/>
          <w:szCs w:val="24"/>
          <w:highlight w:val="none"/>
        </w:rPr>
      </w:pPr>
    </w:p>
    <w:p w14:paraId="091ABC5C">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6D9F7954">
      <w:pPr>
        <w:rPr>
          <w:rFonts w:hint="eastAsia" w:asciiTheme="minorEastAsia" w:hAnsiTheme="minorEastAsia" w:eastAsiaTheme="minorEastAsia" w:cstheme="minorEastAsia"/>
          <w:color w:val="auto"/>
          <w:sz w:val="24"/>
          <w:szCs w:val="24"/>
          <w:highlight w:val="none"/>
          <w:lang w:val="en-GB" w:eastAsia="zh-CN"/>
        </w:rPr>
      </w:pPr>
      <w:r>
        <w:rPr>
          <w:rFonts w:hint="eastAsia" w:asciiTheme="minorEastAsia" w:hAnsiTheme="minorEastAsia" w:eastAsiaTheme="minorEastAsia" w:cstheme="minorEastAsia"/>
          <w:color w:val="auto"/>
          <w:sz w:val="24"/>
          <w:szCs w:val="24"/>
          <w:highlight w:val="none"/>
          <w:lang w:val="en-GB" w:eastAsia="zh-CN"/>
        </w:rPr>
        <w:br w:type="page"/>
      </w:r>
    </w:p>
    <w:p w14:paraId="0511D5C4">
      <w:pPr>
        <w:pStyle w:val="2"/>
        <w:bidi w:val="0"/>
        <w:rPr>
          <w:rFonts w:hint="eastAsia" w:eastAsia="宋体" w:cs="Times New Roman"/>
          <w:b/>
          <w:color w:val="auto"/>
          <w:highlight w:val="none"/>
          <w:lang w:val="en-GB" w:eastAsia="zh-CN"/>
        </w:rPr>
      </w:pPr>
      <w:bookmarkStart w:id="8" w:name="_Toc11358"/>
      <w:r>
        <w:rPr>
          <w:rFonts w:hint="eastAsia" w:eastAsia="宋体" w:cs="Times New Roman"/>
          <w:b/>
          <w:color w:val="auto"/>
          <w:highlight w:val="none"/>
          <w:lang w:val="en-GB" w:eastAsia="zh-CN"/>
        </w:rPr>
        <w:t>八、</w:t>
      </w:r>
      <w:r>
        <w:rPr>
          <w:rFonts w:hint="eastAsia" w:cs="Times New Roman"/>
          <w:b/>
          <w:color w:val="auto"/>
          <w:highlight w:val="none"/>
          <w:lang w:val="en-GB" w:eastAsia="zh-CN"/>
        </w:rPr>
        <w:t>项目内容</w:t>
      </w:r>
      <w:r>
        <w:rPr>
          <w:rFonts w:hint="eastAsia" w:eastAsia="宋体" w:cs="Times New Roman"/>
          <w:b/>
          <w:color w:val="auto"/>
          <w:highlight w:val="none"/>
          <w:lang w:val="en-GB" w:eastAsia="zh-CN"/>
        </w:rPr>
        <w:t>响应一览表</w:t>
      </w:r>
      <w:bookmarkEnd w:id="8"/>
    </w:p>
    <w:p w14:paraId="12D0EC9A">
      <w:pPr>
        <w:spacing w:line="400" w:lineRule="exact"/>
        <w:ind w:left="900" w:hanging="1080" w:hangingChars="4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说明：</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必须对</w:t>
      </w:r>
      <w:r>
        <w:rPr>
          <w:rFonts w:hint="eastAsia" w:asciiTheme="minorEastAsia" w:hAnsiTheme="minorEastAsia" w:eastAsiaTheme="minorEastAsia" w:cstheme="minorEastAsia"/>
          <w:color w:val="auto"/>
          <w:sz w:val="24"/>
          <w:szCs w:val="24"/>
          <w:highlight w:val="none"/>
          <w:lang w:eastAsia="zh-CN"/>
        </w:rPr>
        <w:t>本项目</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项目内容</w:t>
      </w:r>
      <w:r>
        <w:rPr>
          <w:rFonts w:hint="eastAsia" w:asciiTheme="minorEastAsia" w:hAnsiTheme="minorEastAsia" w:eastAsiaTheme="minorEastAsia" w:cstheme="minorEastAsia"/>
          <w:color w:val="auto"/>
          <w:sz w:val="24"/>
          <w:szCs w:val="24"/>
          <w:highlight w:val="none"/>
        </w:rPr>
        <w:t>条款逐条应答并按要求填写下表。</w:t>
      </w:r>
    </w:p>
    <w:p w14:paraId="68775A34">
      <w:pPr>
        <w:widowControl/>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 xml:space="preserve">名称：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YCZB25XC070</w:t>
      </w:r>
      <w:r>
        <w:rPr>
          <w:rFonts w:hint="eastAsia" w:asciiTheme="minorEastAsia" w:hAnsiTheme="minorEastAsia" w:eastAsiaTheme="minorEastAsia" w:cstheme="minorEastAsia"/>
          <w:color w:val="auto"/>
          <w:sz w:val="24"/>
          <w:szCs w:val="24"/>
          <w:highlight w:val="none"/>
        </w:rPr>
        <w:t> </w:t>
      </w:r>
    </w:p>
    <w:tbl>
      <w:tblPr>
        <w:tblStyle w:val="12"/>
        <w:tblW w:w="953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7"/>
        <w:gridCol w:w="3422"/>
        <w:gridCol w:w="3191"/>
        <w:gridCol w:w="1820"/>
      </w:tblGrid>
      <w:tr w14:paraId="756C7A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1097" w:type="dxa"/>
            <w:shd w:val="clear" w:color="auto" w:fill="F2F2F2"/>
            <w:noWrap w:val="0"/>
            <w:vAlign w:val="center"/>
          </w:tcPr>
          <w:p w14:paraId="79045F3D">
            <w:pPr>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422" w:type="dxa"/>
            <w:shd w:val="clear" w:color="auto" w:fill="F2F2F2"/>
            <w:noWrap w:val="0"/>
            <w:vAlign w:val="center"/>
          </w:tcPr>
          <w:p w14:paraId="653C6BB6">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原条款描述</w:t>
            </w:r>
          </w:p>
        </w:tc>
        <w:tc>
          <w:tcPr>
            <w:tcW w:w="3191" w:type="dxa"/>
            <w:shd w:val="clear" w:color="auto" w:fill="F2F2F2"/>
            <w:noWrap w:val="0"/>
            <w:vAlign w:val="center"/>
          </w:tcPr>
          <w:p w14:paraId="1B0123C8">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响应描述</w:t>
            </w:r>
          </w:p>
        </w:tc>
        <w:tc>
          <w:tcPr>
            <w:tcW w:w="1820" w:type="dxa"/>
            <w:shd w:val="clear" w:color="auto" w:fill="F2F2F2"/>
            <w:noWrap w:val="0"/>
            <w:vAlign w:val="center"/>
          </w:tcPr>
          <w:p w14:paraId="2671454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偏离情况说明</w:t>
            </w:r>
          </w:p>
          <w:p w14:paraId="12D114CD">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（正偏离/完全响应/负偏离）</w:t>
            </w:r>
          </w:p>
        </w:tc>
      </w:tr>
      <w:tr w14:paraId="7C74F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41CB8A17">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33EAEF97">
            <w:pPr>
              <w:pStyle w:val="5"/>
              <w:tabs>
                <w:tab w:val="left" w:pos="2340"/>
              </w:tabs>
              <w:rPr>
                <w:rFonts w:hint="eastAsia" w:asciiTheme="minorEastAsia" w:hAnsiTheme="minorEastAsia" w:eastAsiaTheme="minorEastAsia" w:cstheme="minorEastAsia"/>
                <w:color w:val="auto"/>
                <w:sz w:val="24"/>
                <w:szCs w:val="24"/>
                <w:highlight w:val="none"/>
                <w:lang w:val="en-US" w:eastAsia="zh-CN"/>
              </w:rPr>
            </w:pPr>
          </w:p>
        </w:tc>
        <w:tc>
          <w:tcPr>
            <w:tcW w:w="3191" w:type="dxa"/>
            <w:noWrap w:val="0"/>
            <w:vAlign w:val="center"/>
          </w:tcPr>
          <w:p w14:paraId="0DB3E5BA">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68F90BF7">
            <w:pPr>
              <w:spacing w:line="400" w:lineRule="exact"/>
              <w:jc w:val="center"/>
              <w:rPr>
                <w:rFonts w:hint="eastAsia" w:asciiTheme="minorEastAsia" w:hAnsiTheme="minorEastAsia" w:eastAsiaTheme="minorEastAsia" w:cstheme="minorEastAsia"/>
                <w:color w:val="auto"/>
                <w:sz w:val="24"/>
                <w:szCs w:val="24"/>
                <w:highlight w:val="none"/>
              </w:rPr>
            </w:pPr>
          </w:p>
        </w:tc>
      </w:tr>
      <w:tr w14:paraId="3AD76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67014568">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2B526ACA">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139DD9DF">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0867807F">
            <w:pPr>
              <w:spacing w:line="400" w:lineRule="exact"/>
              <w:jc w:val="center"/>
              <w:rPr>
                <w:rFonts w:hint="eastAsia" w:asciiTheme="minorEastAsia" w:hAnsiTheme="minorEastAsia" w:eastAsiaTheme="minorEastAsia" w:cstheme="minorEastAsia"/>
                <w:color w:val="auto"/>
                <w:sz w:val="24"/>
                <w:szCs w:val="24"/>
                <w:highlight w:val="none"/>
              </w:rPr>
            </w:pPr>
          </w:p>
        </w:tc>
      </w:tr>
      <w:tr w14:paraId="720C8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097" w:type="dxa"/>
            <w:noWrap w:val="0"/>
            <w:vAlign w:val="center"/>
          </w:tcPr>
          <w:p w14:paraId="55AC17F3">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36682E1B">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54A872FB">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6D976962">
            <w:pPr>
              <w:spacing w:line="400" w:lineRule="exact"/>
              <w:jc w:val="center"/>
              <w:rPr>
                <w:rFonts w:hint="eastAsia" w:asciiTheme="minorEastAsia" w:hAnsiTheme="minorEastAsia" w:eastAsiaTheme="minorEastAsia" w:cstheme="minorEastAsia"/>
                <w:color w:val="auto"/>
                <w:sz w:val="24"/>
                <w:szCs w:val="24"/>
                <w:highlight w:val="none"/>
              </w:rPr>
            </w:pPr>
          </w:p>
        </w:tc>
      </w:tr>
      <w:tr w14:paraId="17FC5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23F04822">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2986CD8A">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210E0AB4">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44AB7FAE">
            <w:pPr>
              <w:spacing w:line="400" w:lineRule="exact"/>
              <w:jc w:val="center"/>
              <w:rPr>
                <w:rFonts w:hint="eastAsia" w:asciiTheme="minorEastAsia" w:hAnsiTheme="minorEastAsia" w:eastAsiaTheme="minorEastAsia" w:cstheme="minorEastAsia"/>
                <w:color w:val="auto"/>
                <w:sz w:val="24"/>
                <w:szCs w:val="24"/>
                <w:highlight w:val="none"/>
              </w:rPr>
            </w:pPr>
          </w:p>
        </w:tc>
      </w:tr>
      <w:tr w14:paraId="0ACD8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7F76E77A">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6900A4E7">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745FACEC">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52BCA4E7">
            <w:pPr>
              <w:spacing w:line="400" w:lineRule="exact"/>
              <w:jc w:val="center"/>
              <w:rPr>
                <w:rFonts w:hint="eastAsia" w:asciiTheme="minorEastAsia" w:hAnsiTheme="minorEastAsia" w:eastAsiaTheme="minorEastAsia" w:cstheme="minorEastAsia"/>
                <w:color w:val="auto"/>
                <w:sz w:val="24"/>
                <w:szCs w:val="24"/>
                <w:highlight w:val="none"/>
              </w:rPr>
            </w:pPr>
          </w:p>
        </w:tc>
      </w:tr>
      <w:tr w14:paraId="07967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3DCDB859">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2901FF6B">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2521C5E7">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5BED5B73">
            <w:pPr>
              <w:spacing w:line="400" w:lineRule="exact"/>
              <w:jc w:val="center"/>
              <w:rPr>
                <w:rFonts w:hint="eastAsia" w:asciiTheme="minorEastAsia" w:hAnsiTheme="minorEastAsia" w:eastAsiaTheme="minorEastAsia" w:cstheme="minorEastAsia"/>
                <w:color w:val="auto"/>
                <w:sz w:val="24"/>
                <w:szCs w:val="24"/>
                <w:highlight w:val="none"/>
              </w:rPr>
            </w:pPr>
          </w:p>
        </w:tc>
      </w:tr>
      <w:tr w14:paraId="0E7FD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17FF20CD">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326CA5B7">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13174797">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0B8B4562">
            <w:pPr>
              <w:spacing w:line="400" w:lineRule="exact"/>
              <w:jc w:val="center"/>
              <w:rPr>
                <w:rFonts w:hint="eastAsia" w:asciiTheme="minorEastAsia" w:hAnsiTheme="minorEastAsia" w:eastAsiaTheme="minorEastAsia" w:cstheme="minorEastAsia"/>
                <w:color w:val="auto"/>
                <w:sz w:val="24"/>
                <w:szCs w:val="24"/>
                <w:highlight w:val="none"/>
              </w:rPr>
            </w:pPr>
          </w:p>
        </w:tc>
      </w:tr>
      <w:tr w14:paraId="0DA48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1097" w:type="dxa"/>
            <w:noWrap w:val="0"/>
            <w:vAlign w:val="center"/>
          </w:tcPr>
          <w:p w14:paraId="648B9F25">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428C4AC9">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5C16CAA4">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1CB6A6A4">
            <w:pPr>
              <w:spacing w:line="400" w:lineRule="exact"/>
              <w:jc w:val="center"/>
              <w:rPr>
                <w:rFonts w:hint="eastAsia" w:asciiTheme="minorEastAsia" w:hAnsiTheme="minorEastAsia" w:eastAsiaTheme="minorEastAsia" w:cstheme="minorEastAsia"/>
                <w:color w:val="auto"/>
                <w:sz w:val="24"/>
                <w:szCs w:val="24"/>
                <w:highlight w:val="none"/>
              </w:rPr>
            </w:pPr>
          </w:p>
        </w:tc>
      </w:tr>
      <w:tr w14:paraId="6F3335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10355910">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65F353EF">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41E88DCA">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301F827C">
            <w:pPr>
              <w:spacing w:line="400" w:lineRule="exact"/>
              <w:jc w:val="center"/>
              <w:rPr>
                <w:rFonts w:hint="eastAsia" w:asciiTheme="minorEastAsia" w:hAnsiTheme="minorEastAsia" w:eastAsiaTheme="minorEastAsia" w:cstheme="minorEastAsia"/>
                <w:color w:val="auto"/>
                <w:sz w:val="24"/>
                <w:szCs w:val="24"/>
                <w:highlight w:val="none"/>
              </w:rPr>
            </w:pPr>
          </w:p>
        </w:tc>
      </w:tr>
      <w:tr w14:paraId="542A5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1097" w:type="dxa"/>
            <w:noWrap w:val="0"/>
            <w:vAlign w:val="center"/>
          </w:tcPr>
          <w:p w14:paraId="5F3E7107">
            <w:pPr>
              <w:numPr>
                <w:ilvl w:val="0"/>
                <w:numId w:val="3"/>
              </w:numPr>
              <w:tabs>
                <w:tab w:val="left" w:pos="142"/>
                <w:tab w:val="clear" w:pos="425"/>
              </w:tabs>
              <w:autoSpaceDE/>
              <w:autoSpaceDN/>
              <w:adjustRightInd/>
              <w:spacing w:line="400" w:lineRule="exact"/>
              <w:ind w:left="142" w:firstLine="38"/>
              <w:jc w:val="center"/>
              <w:rPr>
                <w:rFonts w:hint="eastAsia" w:asciiTheme="minorEastAsia" w:hAnsiTheme="minorEastAsia" w:eastAsiaTheme="minorEastAsia" w:cstheme="minorEastAsia"/>
                <w:color w:val="auto"/>
                <w:sz w:val="24"/>
                <w:szCs w:val="24"/>
                <w:highlight w:val="none"/>
              </w:rPr>
            </w:pPr>
          </w:p>
        </w:tc>
        <w:tc>
          <w:tcPr>
            <w:tcW w:w="3422" w:type="dxa"/>
            <w:noWrap w:val="0"/>
            <w:vAlign w:val="center"/>
          </w:tcPr>
          <w:p w14:paraId="68037ED6">
            <w:pPr>
              <w:rPr>
                <w:rFonts w:hint="eastAsia" w:asciiTheme="minorEastAsia" w:hAnsiTheme="minorEastAsia" w:eastAsiaTheme="minorEastAsia" w:cstheme="minorEastAsia"/>
                <w:snapToGrid w:val="0"/>
                <w:color w:val="auto"/>
                <w:sz w:val="24"/>
                <w:szCs w:val="24"/>
                <w:highlight w:val="none"/>
              </w:rPr>
            </w:pPr>
          </w:p>
        </w:tc>
        <w:tc>
          <w:tcPr>
            <w:tcW w:w="3191" w:type="dxa"/>
            <w:noWrap w:val="0"/>
            <w:vAlign w:val="center"/>
          </w:tcPr>
          <w:p w14:paraId="27328F63">
            <w:pPr>
              <w:spacing w:line="400" w:lineRule="exact"/>
              <w:jc w:val="center"/>
              <w:rPr>
                <w:rFonts w:hint="eastAsia" w:asciiTheme="minorEastAsia" w:hAnsiTheme="minorEastAsia" w:eastAsiaTheme="minorEastAsia" w:cstheme="minorEastAsia"/>
                <w:color w:val="auto"/>
                <w:sz w:val="24"/>
                <w:szCs w:val="24"/>
                <w:highlight w:val="none"/>
              </w:rPr>
            </w:pPr>
          </w:p>
        </w:tc>
        <w:tc>
          <w:tcPr>
            <w:tcW w:w="1820" w:type="dxa"/>
            <w:noWrap w:val="0"/>
            <w:vAlign w:val="center"/>
          </w:tcPr>
          <w:p w14:paraId="75DB8FE0">
            <w:pPr>
              <w:spacing w:line="400" w:lineRule="exact"/>
              <w:jc w:val="center"/>
              <w:rPr>
                <w:rFonts w:hint="eastAsia" w:asciiTheme="minorEastAsia" w:hAnsiTheme="minorEastAsia" w:eastAsiaTheme="minorEastAsia" w:cstheme="minorEastAsia"/>
                <w:color w:val="auto"/>
                <w:sz w:val="24"/>
                <w:szCs w:val="24"/>
                <w:highlight w:val="none"/>
              </w:rPr>
            </w:pPr>
          </w:p>
        </w:tc>
      </w:tr>
    </w:tbl>
    <w:p w14:paraId="46F39623">
      <w:pPr>
        <w:spacing w:line="500" w:lineRule="exact"/>
        <w:rPr>
          <w:rFonts w:hint="eastAsia" w:asciiTheme="minorEastAsia" w:hAnsiTheme="minorEastAsia" w:eastAsiaTheme="minorEastAsia" w:cstheme="minorEastAsia"/>
          <w:color w:val="auto"/>
          <w:spacing w:val="4"/>
          <w:sz w:val="24"/>
          <w:szCs w:val="24"/>
          <w:highlight w:val="none"/>
        </w:rPr>
      </w:pPr>
    </w:p>
    <w:p w14:paraId="69E2B3E9">
      <w:pPr>
        <w:spacing w:line="500" w:lineRule="exact"/>
        <w:rPr>
          <w:rFonts w:hint="eastAsia" w:asciiTheme="minorEastAsia" w:hAnsiTheme="minorEastAsia" w:eastAsiaTheme="minorEastAsia" w:cstheme="minorEastAsia"/>
          <w:color w:val="auto"/>
          <w:spacing w:val="4"/>
          <w:sz w:val="24"/>
          <w:szCs w:val="24"/>
          <w:highlight w:val="none"/>
        </w:rPr>
      </w:pPr>
    </w:p>
    <w:p w14:paraId="7F3C5E9F">
      <w:pPr>
        <w:spacing w:line="500" w:lineRule="exac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4"/>
          <w:sz w:val="24"/>
          <w:szCs w:val="24"/>
          <w:highlight w:val="none"/>
          <w:lang w:eastAsia="zh-CN"/>
        </w:rPr>
        <w:t>合作方</w:t>
      </w:r>
      <w:r>
        <w:rPr>
          <w:rFonts w:hint="eastAsia" w:asciiTheme="minorEastAsia" w:hAnsiTheme="minorEastAsia" w:eastAsiaTheme="minorEastAsia" w:cstheme="minorEastAsia"/>
          <w:color w:val="auto"/>
          <w:spacing w:val="4"/>
          <w:sz w:val="24"/>
          <w:szCs w:val="24"/>
          <w:highlight w:val="none"/>
        </w:rPr>
        <w:t>名称（盖公章）：</w:t>
      </w:r>
      <w:r>
        <w:rPr>
          <w:rFonts w:hint="eastAsia" w:asciiTheme="minorEastAsia" w:hAnsiTheme="minorEastAsia" w:eastAsiaTheme="minorEastAsia" w:cstheme="minorEastAsia"/>
          <w:color w:val="auto"/>
          <w:spacing w:val="4"/>
          <w:sz w:val="24"/>
          <w:szCs w:val="24"/>
          <w:highlight w:val="none"/>
          <w:u w:val="single"/>
        </w:rPr>
        <w:t xml:space="preserve">                             </w:t>
      </w:r>
    </w:p>
    <w:p w14:paraId="19D55A73">
      <w:pPr>
        <w:rPr>
          <w:rFonts w:hint="eastAsia" w:asciiTheme="minorEastAsia" w:hAnsiTheme="minorEastAsia" w:eastAsiaTheme="minorEastAsia" w:cstheme="minorEastAsia"/>
          <w:color w:val="auto"/>
          <w:spacing w:val="4"/>
          <w:sz w:val="24"/>
          <w:szCs w:val="24"/>
          <w:highlight w:val="none"/>
        </w:rPr>
      </w:pPr>
    </w:p>
    <w:p w14:paraId="7A34177F">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w:t>
      </w:r>
      <w:r>
        <w:rPr>
          <w:rFonts w:hint="eastAsia" w:asciiTheme="minorEastAsia" w:hAnsiTheme="minorEastAsia" w:eastAsiaTheme="minorEastAsia" w:cstheme="minorEastAsia"/>
          <w:color w:val="auto"/>
          <w:sz w:val="24"/>
          <w:szCs w:val="24"/>
          <w:highlight w:val="none"/>
          <w:lang w:eastAsia="zh-CN"/>
        </w:rPr>
        <w:t>合作方</w:t>
      </w:r>
      <w:r>
        <w:rPr>
          <w:rFonts w:hint="eastAsia" w:asciiTheme="minorEastAsia" w:hAnsiTheme="minorEastAsia" w:eastAsiaTheme="minorEastAsia" w:cstheme="minorEastAsia"/>
          <w:color w:val="auto"/>
          <w:sz w:val="24"/>
          <w:szCs w:val="24"/>
          <w:highlight w:val="none"/>
        </w:rPr>
        <w:t>授权代表（签名或盖章）：</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职务：</w:t>
      </w:r>
      <w:r>
        <w:rPr>
          <w:rFonts w:hint="eastAsia" w:asciiTheme="minorEastAsia" w:hAnsiTheme="minorEastAsia" w:eastAsiaTheme="minorEastAsia" w:cstheme="minorEastAsia"/>
          <w:color w:val="auto"/>
          <w:spacing w:val="4"/>
          <w:sz w:val="24"/>
          <w:szCs w:val="24"/>
          <w:highlight w:val="none"/>
          <w:u w:val="single"/>
        </w:rPr>
        <w:t xml:space="preserve">        </w:t>
      </w:r>
      <w:r>
        <w:rPr>
          <w:rFonts w:hint="eastAsia" w:asciiTheme="minorEastAsia" w:hAnsiTheme="minorEastAsia" w:eastAsiaTheme="minorEastAsia" w:cstheme="minorEastAsia"/>
          <w:color w:val="auto"/>
          <w:spacing w:val="4"/>
          <w:sz w:val="24"/>
          <w:szCs w:val="24"/>
          <w:highlight w:val="none"/>
        </w:rPr>
        <w:t xml:space="preserve"> 日期</w:t>
      </w:r>
      <w:r>
        <w:rPr>
          <w:rFonts w:hint="eastAsia" w:asciiTheme="minorEastAsia" w:hAnsiTheme="minorEastAsia" w:eastAsiaTheme="minorEastAsia" w:cstheme="minorEastAsia"/>
          <w:color w:val="auto"/>
          <w:spacing w:val="4"/>
          <w:sz w:val="24"/>
          <w:szCs w:val="24"/>
          <w:highlight w:val="none"/>
          <w:u w:val="single"/>
        </w:rPr>
        <w:t xml:space="preserve">         </w:t>
      </w:r>
    </w:p>
    <w:p w14:paraId="59D19959">
      <w:pPr>
        <w:autoSpaceDE/>
        <w:autoSpaceDN/>
        <w:adjustRightInd/>
        <w:spacing w:line="360" w:lineRule="auto"/>
        <w:ind w:right="84" w:rightChars="40"/>
        <w:jc w:val="both"/>
        <w:rPr>
          <w:rFonts w:hint="eastAsia" w:asciiTheme="minorEastAsia" w:hAnsiTheme="minorEastAsia" w:eastAsiaTheme="minorEastAsia" w:cstheme="minorEastAsia"/>
          <w:color w:val="auto"/>
          <w:spacing w:val="4"/>
          <w:sz w:val="24"/>
          <w:szCs w:val="24"/>
          <w:highlight w:val="none"/>
          <w:u w:val="single"/>
        </w:rPr>
      </w:pPr>
    </w:p>
    <w:p w14:paraId="2832947C">
      <w:pPr>
        <w:pStyle w:val="2"/>
        <w:bidi w:val="0"/>
        <w:rPr>
          <w:rFonts w:hint="eastAsia" w:eastAsia="宋体" w:cs="Times New Roman"/>
          <w:b/>
          <w:color w:val="auto"/>
          <w:highlight w:val="none"/>
          <w:lang w:val="en-GB" w:eastAsia="zh-CN"/>
        </w:rPr>
      </w:pPr>
      <w:r>
        <w:rPr>
          <w:rFonts w:hint="eastAsia" w:asciiTheme="minorEastAsia" w:hAnsiTheme="minorEastAsia" w:eastAsiaTheme="minorEastAsia" w:cstheme="minorEastAsia"/>
          <w:color w:val="auto"/>
          <w:spacing w:val="4"/>
          <w:sz w:val="24"/>
          <w:szCs w:val="24"/>
          <w:highlight w:val="none"/>
          <w:u w:val="single"/>
        </w:rPr>
        <w:br w:type="page"/>
      </w:r>
      <w:bookmarkStart w:id="9" w:name="_Toc11248"/>
      <w:r>
        <w:rPr>
          <w:rFonts w:hint="eastAsia" w:eastAsia="宋体" w:cs="Times New Roman"/>
          <w:b/>
          <w:color w:val="auto"/>
          <w:highlight w:val="none"/>
          <w:lang w:val="en-GB" w:eastAsia="zh-CN"/>
        </w:rPr>
        <w:t>九、</w:t>
      </w:r>
      <w:r>
        <w:rPr>
          <w:rFonts w:hint="eastAsia" w:cs="Times New Roman"/>
          <w:b/>
          <w:color w:val="auto"/>
          <w:highlight w:val="none"/>
          <w:lang w:val="en-GB" w:eastAsia="zh-CN"/>
        </w:rPr>
        <w:t>服务费</w:t>
      </w:r>
      <w:r>
        <w:rPr>
          <w:rFonts w:hint="eastAsia" w:eastAsia="宋体" w:cs="Times New Roman"/>
          <w:b/>
          <w:color w:val="auto"/>
          <w:highlight w:val="none"/>
          <w:lang w:val="en-GB" w:eastAsia="zh-CN"/>
        </w:rPr>
        <w:t>承诺书</w:t>
      </w:r>
      <w:bookmarkEnd w:id="9"/>
    </w:p>
    <w:p w14:paraId="0F93328B">
      <w:pPr>
        <w:spacing w:line="520" w:lineRule="exact"/>
        <w:ind w:left="315"/>
        <w:rPr>
          <w:rFonts w:hint="eastAsia" w:ascii="宋体" w:hAnsi="宋体"/>
          <w:b/>
          <w:color w:val="auto"/>
          <w:sz w:val="24"/>
          <w:szCs w:val="24"/>
          <w:highlight w:val="none"/>
        </w:rPr>
      </w:pPr>
      <w:r>
        <w:rPr>
          <w:rFonts w:hint="eastAsia" w:ascii="宋体" w:hAnsi="宋体"/>
          <w:b/>
          <w:color w:val="auto"/>
          <w:sz w:val="24"/>
          <w:szCs w:val="24"/>
          <w:highlight w:val="none"/>
        </w:rPr>
        <w:t>佛山市粤创招标代理有限公司:</w:t>
      </w:r>
    </w:p>
    <w:p w14:paraId="64749118">
      <w:pPr>
        <w:spacing w:line="360" w:lineRule="auto"/>
        <w:ind w:left="315" w:leftChars="15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本公司</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合作方</w:t>
      </w:r>
      <w:r>
        <w:rPr>
          <w:rFonts w:hint="eastAsia" w:ascii="宋体" w:hAnsi="宋体"/>
          <w:color w:val="auto"/>
          <w:sz w:val="24"/>
          <w:szCs w:val="24"/>
          <w:highlight w:val="none"/>
          <w:u w:val="single"/>
        </w:rPr>
        <w:t xml:space="preserve">名称)      </w:t>
      </w:r>
      <w:r>
        <w:rPr>
          <w:rFonts w:hint="eastAsia" w:ascii="宋体" w:hAnsi="宋体"/>
          <w:color w:val="auto"/>
          <w:sz w:val="24"/>
          <w:szCs w:val="24"/>
          <w:highlight w:val="none"/>
        </w:rPr>
        <w:t>在参加在贵公司举行的</w:t>
      </w:r>
      <w:r>
        <w:rPr>
          <w:rFonts w:hint="eastAsia" w:ascii="宋体" w:hAnsi="宋体"/>
          <w:color w:val="auto"/>
          <w:sz w:val="24"/>
          <w:szCs w:val="24"/>
          <w:highlight w:val="none"/>
          <w:u w:val="single"/>
        </w:rPr>
        <w:t xml:space="preserve">       (项目名称)      </w:t>
      </w:r>
      <w:r>
        <w:rPr>
          <w:rFonts w:hint="eastAsia" w:ascii="宋体" w:hAnsi="宋体"/>
          <w:color w:val="auto"/>
          <w:sz w:val="24"/>
          <w:szCs w:val="24"/>
          <w:highlight w:val="none"/>
        </w:rPr>
        <w:t>(</w:t>
      </w:r>
      <w:r>
        <w:rPr>
          <w:rFonts w:hint="eastAsia"/>
          <w:color w:val="auto"/>
          <w:sz w:val="24"/>
          <w:szCs w:val="24"/>
          <w:highlight w:val="none"/>
        </w:rPr>
        <w:t>项目编号：</w:t>
      </w:r>
      <w:r>
        <w:rPr>
          <w:rFonts w:hint="eastAsia" w:ascii="宋体" w:hAnsi="宋体"/>
          <w:color w:val="auto"/>
          <w:sz w:val="24"/>
          <w:szCs w:val="24"/>
          <w:highlight w:val="none"/>
          <w:lang w:eastAsia="zh-CN"/>
        </w:rPr>
        <w:t>YCZB25XC070</w:t>
      </w:r>
      <w:r>
        <w:rPr>
          <w:rFonts w:hint="eastAsia" w:ascii="宋体" w:hAnsi="宋体"/>
          <w:color w:val="auto"/>
          <w:sz w:val="24"/>
          <w:szCs w:val="24"/>
          <w:highlight w:val="none"/>
        </w:rPr>
        <w:t>)的</w:t>
      </w:r>
      <w:r>
        <w:rPr>
          <w:rFonts w:hint="eastAsia" w:ascii="宋体" w:hAnsi="宋体"/>
          <w:color w:val="auto"/>
          <w:sz w:val="24"/>
          <w:szCs w:val="24"/>
          <w:highlight w:val="none"/>
          <w:lang w:eastAsia="zh-CN"/>
        </w:rPr>
        <w:t>项目</w:t>
      </w:r>
      <w:r>
        <w:rPr>
          <w:rFonts w:hint="eastAsia" w:ascii="宋体" w:hAnsi="宋体"/>
          <w:color w:val="auto"/>
          <w:sz w:val="24"/>
          <w:szCs w:val="24"/>
          <w:highlight w:val="none"/>
        </w:rPr>
        <w:t>中如</w:t>
      </w:r>
      <w:r>
        <w:rPr>
          <w:rFonts w:hint="eastAsia" w:ascii="宋体" w:hAnsi="宋体"/>
          <w:color w:val="auto"/>
          <w:sz w:val="24"/>
          <w:szCs w:val="24"/>
          <w:highlight w:val="none"/>
          <w:lang w:eastAsia="zh-CN"/>
        </w:rPr>
        <w:t>成为本项目合作方</w:t>
      </w:r>
      <w:r>
        <w:rPr>
          <w:rFonts w:hint="eastAsia" w:ascii="宋体" w:hAnsi="宋体"/>
          <w:color w:val="auto"/>
          <w:sz w:val="24"/>
          <w:szCs w:val="24"/>
          <w:highlight w:val="none"/>
        </w:rPr>
        <w:t>，</w:t>
      </w:r>
      <w:r>
        <w:rPr>
          <w:rFonts w:hint="eastAsia" w:ascii="宋体" w:cs="宋体"/>
          <w:color w:val="auto"/>
          <w:sz w:val="24"/>
          <w:szCs w:val="24"/>
          <w:highlight w:val="none"/>
        </w:rPr>
        <w:t>我公司保证按照</w:t>
      </w:r>
      <w:r>
        <w:rPr>
          <w:rFonts w:hint="eastAsia" w:ascii="宋体" w:cs="宋体"/>
          <w:color w:val="auto"/>
          <w:sz w:val="24"/>
          <w:szCs w:val="24"/>
          <w:highlight w:val="none"/>
          <w:lang w:eastAsia="zh-CN"/>
        </w:rPr>
        <w:t>本项目</w:t>
      </w:r>
      <w:r>
        <w:rPr>
          <w:rFonts w:hint="eastAsia" w:ascii="宋体" w:cs="宋体"/>
          <w:color w:val="auto"/>
          <w:sz w:val="24"/>
          <w:szCs w:val="24"/>
          <w:highlight w:val="none"/>
        </w:rPr>
        <w:t>规定缴纳</w:t>
      </w:r>
      <w:r>
        <w:rPr>
          <w:rFonts w:ascii="宋体" w:cs="宋体"/>
          <w:color w:val="auto"/>
          <w:sz w:val="24"/>
          <w:szCs w:val="24"/>
          <w:highlight w:val="none"/>
        </w:rPr>
        <w:t>"</w:t>
      </w:r>
      <w:r>
        <w:rPr>
          <w:rFonts w:hint="eastAsia" w:ascii="宋体" w:cs="宋体"/>
          <w:color w:val="auto"/>
          <w:sz w:val="24"/>
          <w:szCs w:val="24"/>
          <w:highlight w:val="none"/>
          <w:lang w:eastAsia="zh-CN"/>
        </w:rPr>
        <w:t>服务费</w:t>
      </w:r>
      <w:r>
        <w:rPr>
          <w:rFonts w:ascii="宋体" w:cs="宋体"/>
          <w:color w:val="auto"/>
          <w:sz w:val="24"/>
          <w:szCs w:val="24"/>
          <w:highlight w:val="none"/>
        </w:rPr>
        <w:t>"</w:t>
      </w:r>
      <w:r>
        <w:rPr>
          <w:rFonts w:hint="eastAsia" w:ascii="宋体" w:cs="宋体"/>
          <w:color w:val="auto"/>
          <w:sz w:val="24"/>
          <w:szCs w:val="24"/>
          <w:highlight w:val="none"/>
        </w:rPr>
        <w:t>后，凭领取人身份证复印件并加盖公章领取《</w:t>
      </w:r>
      <w:r>
        <w:rPr>
          <w:rFonts w:hint="eastAsia" w:ascii="宋体" w:cs="宋体"/>
          <w:color w:val="auto"/>
          <w:sz w:val="24"/>
          <w:szCs w:val="24"/>
          <w:highlight w:val="none"/>
          <w:lang w:eastAsia="zh-CN"/>
        </w:rPr>
        <w:t>合作通知书</w:t>
      </w:r>
      <w:r>
        <w:rPr>
          <w:rFonts w:hint="eastAsia" w:ascii="宋体" w:cs="宋体"/>
          <w:color w:val="auto"/>
          <w:sz w:val="24"/>
          <w:szCs w:val="24"/>
          <w:highlight w:val="none"/>
        </w:rPr>
        <w:t>》。如采用电汇或银行转账，我司将同时递交</w:t>
      </w:r>
      <w:r>
        <w:rPr>
          <w:rFonts w:hint="eastAsia" w:ascii="宋体" w:cs="宋体"/>
          <w:color w:val="auto"/>
          <w:sz w:val="24"/>
          <w:szCs w:val="24"/>
          <w:highlight w:val="none"/>
          <w:lang w:eastAsia="zh-CN"/>
        </w:rPr>
        <w:t>服务费</w:t>
      </w:r>
      <w:r>
        <w:rPr>
          <w:rFonts w:hint="eastAsia" w:ascii="宋体" w:cs="宋体"/>
          <w:color w:val="auto"/>
          <w:sz w:val="24"/>
          <w:szCs w:val="24"/>
          <w:highlight w:val="none"/>
        </w:rPr>
        <w:t>缴费凭证复印件并加盖公章。</w:t>
      </w:r>
    </w:p>
    <w:p w14:paraId="5F6DDC28">
      <w:pPr>
        <w:spacing w:line="360" w:lineRule="auto"/>
        <w:ind w:left="315" w:leftChars="150"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如我方违反上款承诺，</w:t>
      </w:r>
      <w:r>
        <w:rPr>
          <w:rFonts w:hint="eastAsia" w:ascii="宋体" w:hAnsi="宋体"/>
          <w:color w:val="auto"/>
          <w:sz w:val="24"/>
          <w:szCs w:val="24"/>
          <w:highlight w:val="none"/>
          <w:lang w:eastAsia="zh-CN"/>
        </w:rPr>
        <w:t>我</w:t>
      </w:r>
      <w:r>
        <w:rPr>
          <w:rFonts w:hint="eastAsia" w:ascii="宋体" w:hAnsi="宋体"/>
          <w:color w:val="auto"/>
          <w:sz w:val="24"/>
          <w:szCs w:val="24"/>
          <w:highlight w:val="none"/>
        </w:rPr>
        <w:t>司愿承担全部由此引起的法律责任。</w:t>
      </w:r>
    </w:p>
    <w:p w14:paraId="1F938FCD">
      <w:pPr>
        <w:spacing w:line="360" w:lineRule="auto"/>
        <w:ind w:left="150" w:firstLine="200"/>
        <w:rPr>
          <w:rFonts w:hint="eastAsia" w:ascii="宋体" w:hAnsi="宋体"/>
          <w:color w:val="auto"/>
          <w:sz w:val="24"/>
          <w:szCs w:val="24"/>
          <w:highlight w:val="none"/>
        </w:rPr>
      </w:pPr>
    </w:p>
    <w:p w14:paraId="5826D35A">
      <w:pPr>
        <w:spacing w:line="520" w:lineRule="exact"/>
        <w:ind w:firstLine="960" w:firstLineChars="400"/>
        <w:rPr>
          <w:rFonts w:hint="eastAsia" w:ascii="宋体" w:hAnsi="宋体"/>
          <w:color w:val="auto"/>
          <w:sz w:val="24"/>
          <w:szCs w:val="24"/>
          <w:highlight w:val="none"/>
        </w:rPr>
      </w:pPr>
      <w:r>
        <w:rPr>
          <w:rFonts w:hint="eastAsia" w:ascii="宋体" w:hAnsi="宋体"/>
          <w:color w:val="auto"/>
          <w:sz w:val="24"/>
          <w:szCs w:val="24"/>
          <w:highlight w:val="none"/>
        </w:rPr>
        <w:t>特此承诺!</w:t>
      </w:r>
    </w:p>
    <w:p w14:paraId="0CE8CFC6">
      <w:pPr>
        <w:spacing w:line="520" w:lineRule="exact"/>
        <w:ind w:left="315"/>
        <w:rPr>
          <w:rFonts w:hint="eastAsia" w:ascii="宋体" w:hAnsi="宋体"/>
          <w:color w:val="auto"/>
          <w:sz w:val="24"/>
          <w:szCs w:val="24"/>
          <w:highlight w:val="none"/>
        </w:rPr>
      </w:pPr>
    </w:p>
    <w:p w14:paraId="27ADB526">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名称(盖公章):</w:t>
      </w:r>
    </w:p>
    <w:p w14:paraId="77623A62">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地址:</w:t>
      </w:r>
    </w:p>
    <w:p w14:paraId="4C215467">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rPr>
        <w:t>电话:</w:t>
      </w:r>
    </w:p>
    <w:p w14:paraId="742CAB74">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rPr>
        <w:t>传真:</w:t>
      </w:r>
    </w:p>
    <w:p w14:paraId="2E27C360">
      <w:pPr>
        <w:spacing w:line="520" w:lineRule="exact"/>
        <w:ind w:left="315"/>
        <w:rPr>
          <w:rFonts w:hint="eastAsia" w:ascii="宋体" w:hAnsi="宋体"/>
          <w:color w:val="auto"/>
          <w:sz w:val="24"/>
          <w:szCs w:val="24"/>
          <w:highlight w:val="none"/>
        </w:rPr>
      </w:pPr>
      <w:r>
        <w:rPr>
          <w:rFonts w:hint="eastAsia" w:ascii="宋体"/>
          <w:color w:val="auto"/>
          <w:sz w:val="24"/>
          <w:szCs w:val="24"/>
          <w:highlight w:val="none"/>
        </w:rPr>
        <w:t>法定代表人或</w:t>
      </w:r>
      <w:r>
        <w:rPr>
          <w:rFonts w:hint="eastAsia" w:ascii="宋体" w:hAnsi="宋体"/>
          <w:color w:val="auto"/>
          <w:sz w:val="24"/>
          <w:szCs w:val="24"/>
          <w:highlight w:val="none"/>
          <w:lang w:eastAsia="zh-CN"/>
        </w:rPr>
        <w:t>合作方</w:t>
      </w:r>
      <w:r>
        <w:rPr>
          <w:rFonts w:hint="eastAsia" w:ascii="宋体" w:hAnsi="宋体"/>
          <w:color w:val="auto"/>
          <w:sz w:val="24"/>
          <w:szCs w:val="24"/>
          <w:highlight w:val="none"/>
        </w:rPr>
        <w:t>授权代表（签名或盖章）：</w:t>
      </w:r>
    </w:p>
    <w:p w14:paraId="10E56CE5">
      <w:pPr>
        <w:spacing w:line="520" w:lineRule="exact"/>
        <w:ind w:left="315"/>
        <w:rPr>
          <w:rFonts w:hint="eastAsia" w:ascii="宋体" w:hAnsi="宋体"/>
          <w:color w:val="auto"/>
          <w:sz w:val="24"/>
          <w:szCs w:val="24"/>
          <w:highlight w:val="none"/>
        </w:rPr>
      </w:pPr>
      <w:r>
        <w:rPr>
          <w:rFonts w:hint="eastAsia" w:ascii="宋体" w:hAnsi="宋体"/>
          <w:color w:val="auto"/>
          <w:sz w:val="24"/>
          <w:szCs w:val="24"/>
          <w:highlight w:val="none"/>
        </w:rPr>
        <w:t>签署日期:</w:t>
      </w:r>
    </w:p>
    <w:p w14:paraId="4736297F">
      <w:pPr>
        <w:autoSpaceDE/>
        <w:autoSpaceDN/>
        <w:adjustRightInd/>
        <w:spacing w:line="360" w:lineRule="auto"/>
        <w:ind w:right="84" w:rightChars="40"/>
        <w:jc w:val="both"/>
        <w:rPr>
          <w:rFonts w:hint="eastAsia"/>
          <w:b/>
          <w:color w:val="auto"/>
          <w:sz w:val="24"/>
          <w:szCs w:val="24"/>
          <w:highlight w:val="none"/>
        </w:rPr>
      </w:pPr>
    </w:p>
    <w:p w14:paraId="119159B8">
      <w:pPr>
        <w:autoSpaceDE/>
        <w:autoSpaceDN/>
        <w:adjustRightInd/>
        <w:spacing w:line="360" w:lineRule="auto"/>
        <w:ind w:right="84" w:rightChars="40"/>
        <w:jc w:val="both"/>
        <w:rPr>
          <w:rFonts w:hint="eastAsia"/>
          <w:b/>
          <w:color w:val="auto"/>
          <w:sz w:val="24"/>
          <w:szCs w:val="24"/>
          <w:highlight w:val="none"/>
        </w:rPr>
      </w:pPr>
    </w:p>
    <w:p w14:paraId="489854F9">
      <w:pPr>
        <w:rPr>
          <w:rFonts w:hint="eastAsia"/>
          <w:color w:val="auto"/>
          <w:highlight w:val="none"/>
          <w:lang w:val="en-GB" w:eastAsia="zh-CN"/>
        </w:rPr>
      </w:pPr>
    </w:p>
    <w:p w14:paraId="02A09157">
      <w:pPr>
        <w:ind w:firstLine="120" w:firstLineChars="50"/>
        <w:rPr>
          <w:rFonts w:hint="eastAsia" w:ascii="宋体" w:hAnsi="宋体"/>
          <w:color w:val="auto"/>
          <w:sz w:val="24"/>
          <w:highlight w:val="none"/>
        </w:rPr>
      </w:pPr>
    </w:p>
    <w:p w14:paraId="2E5CD361">
      <w:pPr>
        <w:ind w:firstLine="120" w:firstLineChars="50"/>
        <w:rPr>
          <w:rFonts w:hint="eastAsia" w:ascii="宋体" w:hAnsi="宋体"/>
          <w:color w:val="auto"/>
          <w:sz w:val="24"/>
          <w:highlight w:val="none"/>
        </w:rPr>
      </w:pPr>
    </w:p>
    <w:p w14:paraId="15DB8EE2">
      <w:pPr>
        <w:ind w:firstLine="120" w:firstLineChars="50"/>
        <w:rPr>
          <w:rFonts w:hint="eastAsia" w:ascii="宋体" w:hAnsi="宋体"/>
          <w:color w:val="auto"/>
          <w:sz w:val="24"/>
          <w:highlight w:val="none"/>
        </w:rPr>
      </w:pPr>
    </w:p>
    <w:p w14:paraId="5307AE3A">
      <w:pPr>
        <w:ind w:firstLine="120" w:firstLineChars="50"/>
        <w:rPr>
          <w:rFonts w:hint="eastAsia" w:ascii="宋体" w:hAnsi="宋体"/>
          <w:color w:val="auto"/>
          <w:sz w:val="24"/>
          <w:highlight w:val="none"/>
        </w:rPr>
      </w:pPr>
    </w:p>
    <w:p w14:paraId="17AC3000">
      <w:pPr>
        <w:ind w:firstLine="120" w:firstLineChars="50"/>
        <w:rPr>
          <w:rFonts w:hint="eastAsia" w:ascii="宋体" w:hAnsi="宋体"/>
          <w:color w:val="auto"/>
          <w:sz w:val="24"/>
          <w:highlight w:val="none"/>
        </w:rPr>
      </w:pPr>
    </w:p>
    <w:p w14:paraId="6E56C10C">
      <w:pPr>
        <w:ind w:firstLine="120" w:firstLineChars="50"/>
        <w:rPr>
          <w:rFonts w:hint="eastAsia" w:ascii="宋体" w:hAnsi="宋体"/>
          <w:color w:val="auto"/>
          <w:sz w:val="24"/>
          <w:highlight w:val="none"/>
        </w:rPr>
      </w:pPr>
    </w:p>
    <w:p w14:paraId="17E1D6F0">
      <w:pPr>
        <w:ind w:firstLine="120" w:firstLineChars="50"/>
        <w:rPr>
          <w:rFonts w:hint="eastAsia" w:ascii="宋体" w:hAnsi="宋体"/>
          <w:color w:val="auto"/>
          <w:sz w:val="24"/>
          <w:highlight w:val="none"/>
        </w:rPr>
      </w:pPr>
    </w:p>
    <w:p w14:paraId="1010ADC8">
      <w:pPr>
        <w:ind w:firstLine="120" w:firstLineChars="50"/>
        <w:rPr>
          <w:rFonts w:hint="eastAsia" w:ascii="宋体" w:hAnsi="宋体"/>
          <w:color w:val="auto"/>
          <w:sz w:val="24"/>
          <w:highlight w:val="none"/>
        </w:rPr>
      </w:pPr>
    </w:p>
    <w:p w14:paraId="0453BA57">
      <w:pPr>
        <w:ind w:firstLine="120" w:firstLineChars="50"/>
        <w:rPr>
          <w:rFonts w:hint="eastAsia" w:ascii="宋体" w:hAnsi="宋体"/>
          <w:color w:val="auto"/>
          <w:sz w:val="24"/>
          <w:highlight w:val="none"/>
        </w:rPr>
      </w:pPr>
    </w:p>
    <w:p w14:paraId="7473F63A">
      <w:pPr>
        <w:spacing w:line="560" w:lineRule="exact"/>
        <w:jc w:val="left"/>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附件</w:t>
      </w:r>
      <w:r>
        <w:rPr>
          <w:rFonts w:hint="eastAsia" w:ascii="宋体" w:hAnsi="宋体" w:cs="宋体"/>
          <w:b/>
          <w:bCs/>
          <w:color w:val="auto"/>
          <w:sz w:val="36"/>
          <w:szCs w:val="36"/>
          <w:highlight w:val="none"/>
          <w:lang w:val="en-US" w:eastAsia="zh-CN"/>
        </w:rPr>
        <w:t>3</w:t>
      </w:r>
    </w:p>
    <w:p w14:paraId="7F9E1FBC">
      <w:pPr>
        <w:spacing w:line="560" w:lineRule="exact"/>
        <w:jc w:val="center"/>
        <w:rPr>
          <w:rFonts w:hint="eastAsia"/>
          <w:b/>
          <w:bCs/>
          <w:color w:val="auto"/>
          <w:sz w:val="40"/>
          <w:szCs w:val="40"/>
          <w:highlight w:val="none"/>
        </w:rPr>
      </w:pPr>
      <w:r>
        <w:rPr>
          <w:rFonts w:hint="eastAsia"/>
          <w:b/>
          <w:bCs/>
          <w:color w:val="auto"/>
          <w:sz w:val="40"/>
          <w:szCs w:val="40"/>
          <w:highlight w:val="none"/>
        </w:rPr>
        <w:t>佛山市三水区“西甲”运营管理服务项目合作方综合评分表</w:t>
      </w:r>
    </w:p>
    <w:p w14:paraId="4E588D9A">
      <w:pPr>
        <w:numPr>
          <w:ilvl w:val="0"/>
          <w:numId w:val="4"/>
        </w:numPr>
        <w:tabs>
          <w:tab w:val="left" w:pos="630"/>
        </w:tabs>
        <w:spacing w:line="360" w:lineRule="auto"/>
        <w:jc w:val="both"/>
        <w:rPr>
          <w:rFonts w:ascii="宋体" w:cs="宋体"/>
          <w:color w:val="auto"/>
          <w:sz w:val="21"/>
          <w:szCs w:val="22"/>
          <w:highlight w:val="none"/>
        </w:rPr>
      </w:pPr>
      <w:r>
        <w:rPr>
          <w:rFonts w:hint="eastAsia" w:ascii="宋体" w:cs="宋体"/>
          <w:color w:val="auto"/>
          <w:sz w:val="21"/>
          <w:szCs w:val="22"/>
          <w:highlight w:val="none"/>
        </w:rPr>
        <w:t>采用综合评分法。</w:t>
      </w:r>
    </w:p>
    <w:p w14:paraId="59763398">
      <w:pPr>
        <w:numPr>
          <w:ilvl w:val="0"/>
          <w:numId w:val="4"/>
        </w:numPr>
        <w:tabs>
          <w:tab w:val="left" w:pos="630"/>
        </w:tabs>
        <w:spacing w:line="360" w:lineRule="auto"/>
        <w:jc w:val="both"/>
        <w:rPr>
          <w:rFonts w:ascii="宋体" w:cs="宋体"/>
          <w:color w:val="auto"/>
          <w:sz w:val="21"/>
          <w:szCs w:val="22"/>
          <w:highlight w:val="none"/>
        </w:rPr>
      </w:pPr>
      <w:r>
        <w:rPr>
          <w:rFonts w:hint="eastAsia" w:ascii="宋体" w:cs="宋体"/>
          <w:color w:val="auto"/>
          <w:sz w:val="21"/>
          <w:szCs w:val="22"/>
          <w:highlight w:val="none"/>
        </w:rPr>
        <w:t>评选步骤：评选小组先进行</w:t>
      </w:r>
      <w:r>
        <w:rPr>
          <w:rFonts w:hint="eastAsia" w:ascii="宋体" w:cs="宋体"/>
          <w:color w:val="auto"/>
          <w:sz w:val="21"/>
          <w:szCs w:val="22"/>
          <w:highlight w:val="none"/>
          <w:lang w:eastAsia="zh-CN"/>
        </w:rPr>
        <w:t>响应材料</w:t>
      </w:r>
      <w:r>
        <w:rPr>
          <w:rFonts w:hint="eastAsia" w:ascii="宋体" w:cs="宋体"/>
          <w:color w:val="auto"/>
          <w:sz w:val="21"/>
          <w:szCs w:val="22"/>
          <w:highlight w:val="none"/>
        </w:rPr>
        <w:t>初审，对通过初审的</w:t>
      </w:r>
      <w:r>
        <w:rPr>
          <w:rFonts w:hint="eastAsia" w:ascii="宋体" w:cs="宋体"/>
          <w:color w:val="auto"/>
          <w:sz w:val="21"/>
          <w:szCs w:val="22"/>
          <w:highlight w:val="none"/>
          <w:lang w:eastAsia="zh-CN"/>
        </w:rPr>
        <w:t>响应材料</w:t>
      </w:r>
      <w:r>
        <w:rPr>
          <w:rFonts w:hint="eastAsia" w:ascii="宋体" w:cs="宋体"/>
          <w:color w:val="auto"/>
          <w:sz w:val="21"/>
          <w:szCs w:val="22"/>
          <w:highlight w:val="none"/>
        </w:rPr>
        <w:t>进行技术</w:t>
      </w:r>
      <w:r>
        <w:rPr>
          <w:rFonts w:hint="eastAsia" w:ascii="宋体" w:cs="宋体"/>
          <w:color w:val="auto"/>
          <w:sz w:val="21"/>
          <w:szCs w:val="22"/>
          <w:highlight w:val="none"/>
          <w:lang w:eastAsia="zh-CN"/>
        </w:rPr>
        <w:t>及</w:t>
      </w:r>
      <w:r>
        <w:rPr>
          <w:rFonts w:hint="eastAsia" w:ascii="宋体" w:cs="宋体"/>
          <w:color w:val="auto"/>
          <w:sz w:val="21"/>
          <w:szCs w:val="22"/>
          <w:highlight w:val="none"/>
        </w:rPr>
        <w:t>商务的详细评审</w:t>
      </w:r>
      <w:r>
        <w:rPr>
          <w:rFonts w:hint="eastAsia" w:ascii="宋体" w:cs="宋体"/>
          <w:color w:val="auto"/>
          <w:sz w:val="21"/>
          <w:szCs w:val="22"/>
          <w:highlight w:val="none"/>
          <w:lang w:eastAsia="zh-CN"/>
        </w:rPr>
        <w:t>，</w:t>
      </w:r>
      <w:r>
        <w:rPr>
          <w:rFonts w:hint="eastAsia" w:ascii="宋体" w:cs="宋体"/>
          <w:color w:val="auto"/>
          <w:sz w:val="21"/>
          <w:szCs w:val="22"/>
          <w:highlight w:val="none"/>
        </w:rPr>
        <w:t>最后</w:t>
      </w:r>
      <w:r>
        <w:rPr>
          <w:rFonts w:hint="eastAsia" w:ascii="宋体" w:cs="宋体"/>
          <w:color w:val="auto"/>
          <w:sz w:val="21"/>
          <w:szCs w:val="22"/>
          <w:highlight w:val="none"/>
          <w:lang w:eastAsia="zh-CN"/>
        </w:rPr>
        <w:t>评选小组</w:t>
      </w:r>
      <w:r>
        <w:rPr>
          <w:rFonts w:hint="eastAsia" w:ascii="宋体" w:cs="宋体"/>
          <w:color w:val="auto"/>
          <w:sz w:val="21"/>
          <w:szCs w:val="22"/>
          <w:highlight w:val="none"/>
        </w:rPr>
        <w:t>出具</w:t>
      </w:r>
      <w:r>
        <w:rPr>
          <w:rFonts w:hint="eastAsia" w:ascii="宋体" w:cs="宋体"/>
          <w:color w:val="auto"/>
          <w:sz w:val="21"/>
          <w:szCs w:val="22"/>
          <w:highlight w:val="none"/>
          <w:lang w:eastAsia="zh-CN"/>
        </w:rPr>
        <w:t>评选报告</w:t>
      </w:r>
      <w:r>
        <w:rPr>
          <w:rFonts w:hint="eastAsia" w:ascii="宋体" w:cs="宋体"/>
          <w:color w:val="auto"/>
          <w:sz w:val="21"/>
          <w:szCs w:val="22"/>
          <w:highlight w:val="none"/>
        </w:rPr>
        <w:t>。</w:t>
      </w:r>
    </w:p>
    <w:p w14:paraId="53C3544E">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lang w:eastAsia="zh-CN"/>
        </w:rPr>
        <w:t>评选小组</w:t>
      </w:r>
      <w:r>
        <w:rPr>
          <w:rFonts w:hint="eastAsia" w:ascii="宋体" w:cs="宋体"/>
          <w:color w:val="auto"/>
          <w:sz w:val="21"/>
          <w:szCs w:val="21"/>
          <w:highlight w:val="none"/>
        </w:rPr>
        <w:t xml:space="preserve">成员对需要共同认定的事项存在争议的，应当按照少数服从多数的原则作出结论。 </w:t>
      </w:r>
    </w:p>
    <w:p w14:paraId="45AAE56C">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持不同意见的</w:t>
      </w:r>
      <w:r>
        <w:rPr>
          <w:rFonts w:hint="eastAsia" w:ascii="宋体" w:cs="宋体"/>
          <w:color w:val="auto"/>
          <w:sz w:val="21"/>
          <w:szCs w:val="21"/>
          <w:highlight w:val="none"/>
          <w:lang w:eastAsia="zh-CN"/>
        </w:rPr>
        <w:t>评选小组</w:t>
      </w:r>
      <w:r>
        <w:rPr>
          <w:rFonts w:hint="eastAsia" w:ascii="宋体" w:cs="宋体"/>
          <w:color w:val="auto"/>
          <w:sz w:val="21"/>
          <w:szCs w:val="21"/>
          <w:highlight w:val="none"/>
        </w:rPr>
        <w:t>成员应当在</w:t>
      </w:r>
      <w:r>
        <w:rPr>
          <w:rFonts w:hint="eastAsia" w:ascii="宋体" w:cs="宋体"/>
          <w:color w:val="auto"/>
          <w:sz w:val="21"/>
          <w:szCs w:val="21"/>
          <w:highlight w:val="none"/>
          <w:lang w:eastAsia="zh-CN"/>
        </w:rPr>
        <w:t>评选报告</w:t>
      </w:r>
      <w:r>
        <w:rPr>
          <w:rFonts w:hint="eastAsia" w:ascii="宋体" w:cs="宋体"/>
          <w:color w:val="auto"/>
          <w:sz w:val="21"/>
          <w:szCs w:val="21"/>
          <w:highlight w:val="none"/>
        </w:rPr>
        <w:t>上签署不同意见及理由，否则视为同意</w:t>
      </w:r>
      <w:r>
        <w:rPr>
          <w:rFonts w:hint="eastAsia" w:ascii="宋体" w:cs="宋体"/>
          <w:color w:val="auto"/>
          <w:sz w:val="21"/>
          <w:szCs w:val="21"/>
          <w:highlight w:val="none"/>
          <w:lang w:eastAsia="zh-CN"/>
        </w:rPr>
        <w:t>评选报告</w:t>
      </w:r>
      <w:r>
        <w:rPr>
          <w:rFonts w:hint="eastAsia" w:ascii="宋体" w:cs="宋体"/>
          <w:color w:val="auto"/>
          <w:sz w:val="21"/>
          <w:szCs w:val="21"/>
          <w:highlight w:val="none"/>
        </w:rPr>
        <w:t>。</w:t>
      </w:r>
    </w:p>
    <w:p w14:paraId="0B5508F5">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评分要求提供的证明资料，</w:t>
      </w:r>
      <w:r>
        <w:rPr>
          <w:rFonts w:hint="eastAsia" w:ascii="宋体" w:cs="宋体"/>
          <w:color w:val="auto"/>
          <w:sz w:val="21"/>
          <w:szCs w:val="21"/>
          <w:highlight w:val="none"/>
          <w:lang w:eastAsia="zh-CN"/>
        </w:rPr>
        <w:t>合作方</w:t>
      </w:r>
      <w:r>
        <w:rPr>
          <w:rFonts w:hint="eastAsia" w:ascii="宋体" w:cs="宋体"/>
          <w:color w:val="auto"/>
          <w:sz w:val="21"/>
          <w:szCs w:val="21"/>
          <w:highlight w:val="none"/>
        </w:rPr>
        <w:t>如未按要求提交的，该项评分为零分。</w:t>
      </w:r>
    </w:p>
    <w:p w14:paraId="3DCD655A">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技术商务评分：所有评委评分分值的算术平均值（四舍五入后，小数点后保留两位有效数）。</w:t>
      </w:r>
    </w:p>
    <w:p w14:paraId="01863102">
      <w:pPr>
        <w:numPr>
          <w:ilvl w:val="0"/>
          <w:numId w:val="4"/>
        </w:numPr>
        <w:tabs>
          <w:tab w:val="left" w:pos="630"/>
        </w:tabs>
        <w:spacing w:line="360" w:lineRule="auto"/>
        <w:ind w:right="-73" w:rightChars="-35"/>
        <w:jc w:val="both"/>
        <w:rPr>
          <w:rFonts w:hint="eastAsia" w:ascii="宋体" w:cs="宋体"/>
          <w:color w:val="auto"/>
          <w:sz w:val="21"/>
          <w:szCs w:val="21"/>
          <w:highlight w:val="none"/>
        </w:rPr>
      </w:pPr>
      <w:r>
        <w:rPr>
          <w:rFonts w:hint="eastAsia" w:ascii="宋体" w:cs="宋体"/>
          <w:color w:val="auto"/>
          <w:sz w:val="21"/>
          <w:szCs w:val="21"/>
          <w:highlight w:val="none"/>
        </w:rPr>
        <w:t>评分及其统计：按照评标程序、评分标准以及权重分配的规定，</w:t>
      </w:r>
      <w:r>
        <w:rPr>
          <w:rFonts w:hint="eastAsia" w:ascii="宋体" w:cs="宋体"/>
          <w:color w:val="auto"/>
          <w:sz w:val="21"/>
          <w:szCs w:val="21"/>
          <w:highlight w:val="none"/>
          <w:lang w:eastAsia="zh-CN"/>
        </w:rPr>
        <w:t>评选小组</w:t>
      </w:r>
      <w:r>
        <w:rPr>
          <w:rFonts w:hint="eastAsia" w:ascii="宋体" w:cs="宋体"/>
          <w:color w:val="auto"/>
          <w:sz w:val="21"/>
          <w:szCs w:val="21"/>
          <w:highlight w:val="none"/>
        </w:rPr>
        <w:t>各成员分别就各个</w:t>
      </w:r>
      <w:r>
        <w:rPr>
          <w:rFonts w:hint="eastAsia" w:ascii="宋体" w:cs="宋体"/>
          <w:color w:val="auto"/>
          <w:sz w:val="21"/>
          <w:szCs w:val="21"/>
          <w:highlight w:val="none"/>
          <w:lang w:eastAsia="zh-CN"/>
        </w:rPr>
        <w:t>合作方</w:t>
      </w:r>
      <w:r>
        <w:rPr>
          <w:rFonts w:hint="eastAsia" w:ascii="宋体" w:cs="宋体"/>
          <w:color w:val="auto"/>
          <w:sz w:val="21"/>
          <w:szCs w:val="21"/>
          <w:highlight w:val="none"/>
        </w:rPr>
        <w:t>的技术状况、商务状况及其对</w:t>
      </w:r>
      <w:r>
        <w:rPr>
          <w:rFonts w:hint="eastAsia" w:ascii="宋体" w:cs="宋体"/>
          <w:color w:val="auto"/>
          <w:sz w:val="21"/>
          <w:szCs w:val="21"/>
          <w:highlight w:val="none"/>
          <w:lang w:eastAsia="zh-CN"/>
        </w:rPr>
        <w:t>本项目</w:t>
      </w:r>
      <w:r>
        <w:rPr>
          <w:rFonts w:hint="eastAsia" w:ascii="宋体" w:cs="宋体"/>
          <w:color w:val="auto"/>
          <w:sz w:val="21"/>
          <w:szCs w:val="21"/>
          <w:highlight w:val="none"/>
        </w:rPr>
        <w:t>要求的响应情况进行评议和比较，评出其技术评分和商务评分相加得出其综合得分。</w:t>
      </w:r>
    </w:p>
    <w:p w14:paraId="2A244602">
      <w:pPr>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ascii="黑体" w:hAnsi="宋体" w:eastAsia="黑体" w:cs="宋体"/>
          <w:color w:val="auto"/>
          <w:sz w:val="28"/>
          <w:szCs w:val="28"/>
          <w:highlight w:val="none"/>
        </w:rPr>
        <w:br w:type="page"/>
      </w:r>
      <w:r>
        <w:rPr>
          <w:rFonts w:hint="eastAsia" w:ascii="黑体" w:hAnsi="宋体" w:eastAsia="黑体" w:cs="宋体"/>
          <w:color w:val="auto"/>
          <w:sz w:val="28"/>
          <w:szCs w:val="28"/>
          <w:highlight w:val="none"/>
        </w:rPr>
        <w:t>初审条款</w:t>
      </w:r>
    </w:p>
    <w:tbl>
      <w:tblPr>
        <w:tblStyle w:val="12"/>
        <w:tblW w:w="919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8237"/>
      </w:tblGrid>
      <w:tr w14:paraId="4B47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58" w:type="dxa"/>
            <w:tcBorders>
              <w:top w:val="single" w:color="auto" w:sz="12" w:space="0"/>
              <w:left w:val="single" w:color="auto" w:sz="12" w:space="0"/>
              <w:bottom w:val="single" w:color="auto" w:sz="4" w:space="0"/>
              <w:right w:val="single" w:color="auto" w:sz="12" w:space="0"/>
            </w:tcBorders>
            <w:noWrap w:val="0"/>
            <w:vAlign w:val="center"/>
          </w:tcPr>
          <w:p w14:paraId="3E49811C">
            <w:pPr>
              <w:jc w:val="center"/>
              <w:rPr>
                <w:rFonts w:hint="eastAsia" w:ascii="宋体" w:cs="宋体"/>
                <w:b/>
                <w:color w:val="auto"/>
                <w:sz w:val="21"/>
                <w:szCs w:val="21"/>
                <w:highlight w:val="none"/>
              </w:rPr>
            </w:pPr>
            <w:r>
              <w:rPr>
                <w:rFonts w:hint="eastAsia" w:ascii="宋体" w:cs="宋体"/>
                <w:b/>
                <w:color w:val="auto"/>
                <w:sz w:val="21"/>
                <w:szCs w:val="21"/>
                <w:highlight w:val="none"/>
              </w:rPr>
              <w:t>序号</w:t>
            </w:r>
          </w:p>
        </w:tc>
        <w:tc>
          <w:tcPr>
            <w:tcW w:w="8237" w:type="dxa"/>
            <w:tcBorders>
              <w:top w:val="single" w:color="auto" w:sz="12" w:space="0"/>
              <w:left w:val="single" w:color="auto" w:sz="12" w:space="0"/>
              <w:bottom w:val="single" w:color="auto" w:sz="4" w:space="0"/>
              <w:right w:val="single" w:color="auto" w:sz="12" w:space="0"/>
            </w:tcBorders>
            <w:noWrap w:val="0"/>
            <w:vAlign w:val="center"/>
          </w:tcPr>
          <w:p w14:paraId="0AB63D21">
            <w:pPr>
              <w:jc w:val="center"/>
              <w:rPr>
                <w:rFonts w:ascii="宋体" w:cs="宋体"/>
                <w:b/>
                <w:color w:val="auto"/>
                <w:sz w:val="21"/>
                <w:szCs w:val="21"/>
                <w:highlight w:val="none"/>
              </w:rPr>
            </w:pPr>
            <w:r>
              <w:rPr>
                <w:rFonts w:hint="eastAsia" w:ascii="宋体" w:hAnsi="宋体" w:cs="宋体"/>
                <w:b/>
                <w:color w:val="auto"/>
                <w:sz w:val="21"/>
                <w:szCs w:val="21"/>
                <w:highlight w:val="none"/>
              </w:rPr>
              <w:t>评 审 内 容</w:t>
            </w:r>
          </w:p>
        </w:tc>
      </w:tr>
      <w:tr w14:paraId="6DA91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right w:val="single" w:color="auto" w:sz="12" w:space="0"/>
            </w:tcBorders>
            <w:noWrap w:val="0"/>
            <w:vAlign w:val="center"/>
          </w:tcPr>
          <w:p w14:paraId="20956A3A">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right w:val="single" w:color="auto" w:sz="12" w:space="0"/>
            </w:tcBorders>
            <w:noWrap w:val="0"/>
            <w:vAlign w:val="center"/>
          </w:tcPr>
          <w:p w14:paraId="5E417C98">
            <w:pPr>
              <w:tabs>
                <w:tab w:val="left" w:pos="432"/>
                <w:tab w:val="left" w:pos="612"/>
              </w:tabs>
              <w:rPr>
                <w:rFonts w:ascii="宋体" w:hAnsi="宋体" w:cs="宋体"/>
                <w:color w:val="auto"/>
                <w:sz w:val="21"/>
                <w:szCs w:val="21"/>
                <w:highlight w:val="none"/>
              </w:rPr>
            </w:pPr>
            <w:r>
              <w:rPr>
                <w:rFonts w:hint="eastAsia" w:ascii="宋体" w:hAnsi="宋体" w:cs="宋体"/>
                <w:color w:val="auto"/>
                <w:sz w:val="21"/>
                <w:szCs w:val="21"/>
                <w:highlight w:val="none"/>
              </w:rPr>
              <w:t>具备</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规定</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rPr>
              <w:t>资格</w:t>
            </w:r>
            <w:r>
              <w:rPr>
                <w:rFonts w:hint="eastAsia" w:ascii="宋体" w:hAnsi="宋体" w:cs="宋体"/>
                <w:color w:val="auto"/>
                <w:sz w:val="21"/>
                <w:szCs w:val="21"/>
                <w:highlight w:val="none"/>
                <w:lang w:eastAsia="zh-CN"/>
              </w:rPr>
              <w:t>条件</w:t>
            </w:r>
            <w:r>
              <w:rPr>
                <w:rFonts w:hint="eastAsia" w:ascii="宋体" w:hAnsi="宋体" w:cs="宋体"/>
                <w:color w:val="auto"/>
                <w:sz w:val="21"/>
                <w:szCs w:val="21"/>
                <w:highlight w:val="none"/>
              </w:rPr>
              <w:t>要求的及资格证明文件齐全；</w:t>
            </w:r>
            <w:r>
              <w:rPr>
                <w:rFonts w:ascii="宋体" w:hAnsi="宋体" w:cs="宋体"/>
                <w:color w:val="auto"/>
                <w:sz w:val="21"/>
                <w:szCs w:val="21"/>
                <w:highlight w:val="none"/>
              </w:rPr>
              <w:t xml:space="preserve"> </w:t>
            </w:r>
          </w:p>
        </w:tc>
      </w:tr>
      <w:tr w14:paraId="77BE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bottom w:val="single" w:color="auto" w:sz="4" w:space="0"/>
              <w:right w:val="single" w:color="auto" w:sz="12" w:space="0"/>
            </w:tcBorders>
            <w:noWrap w:val="0"/>
            <w:vAlign w:val="center"/>
          </w:tcPr>
          <w:p w14:paraId="3F71403C">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bottom w:val="single" w:color="auto" w:sz="4" w:space="0"/>
              <w:right w:val="single" w:color="auto" w:sz="12" w:space="0"/>
            </w:tcBorders>
            <w:noWrap w:val="0"/>
            <w:vAlign w:val="center"/>
          </w:tcPr>
          <w:p w14:paraId="0A95D0CC">
            <w:pPr>
              <w:tabs>
                <w:tab w:val="left" w:pos="612"/>
              </w:tabs>
              <w:rPr>
                <w:rFonts w:ascii="宋体" w:hAnsi="宋体" w:cs="宋体"/>
                <w:color w:val="auto"/>
                <w:sz w:val="21"/>
                <w:szCs w:val="21"/>
                <w:highlight w:val="none"/>
              </w:rPr>
            </w:pPr>
            <w:r>
              <w:rPr>
                <w:rFonts w:hint="eastAsia" w:ascii="宋体" w:hAnsi="宋体" w:cs="宋体"/>
                <w:color w:val="auto"/>
                <w:sz w:val="21"/>
                <w:szCs w:val="21"/>
                <w:highlight w:val="none"/>
              </w:rPr>
              <w:t>按照</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规定要求签署、盖章且</w:t>
            </w:r>
            <w:r>
              <w:rPr>
                <w:rFonts w:hint="eastAsia" w:ascii="宋体" w:hAnsi="宋体" w:cs="宋体"/>
                <w:color w:val="auto"/>
                <w:sz w:val="21"/>
                <w:szCs w:val="21"/>
                <w:highlight w:val="none"/>
                <w:lang w:eastAsia="zh-CN"/>
              </w:rPr>
              <w:t>响应材料</w:t>
            </w:r>
            <w:r>
              <w:rPr>
                <w:rFonts w:hint="eastAsia" w:ascii="宋体" w:hAnsi="宋体" w:cs="宋体"/>
                <w:color w:val="auto"/>
                <w:sz w:val="21"/>
                <w:szCs w:val="21"/>
                <w:highlight w:val="none"/>
              </w:rPr>
              <w:t>有法定代表人签字，或签字人有法定代表人有效授权书的；</w:t>
            </w:r>
          </w:p>
        </w:tc>
      </w:tr>
      <w:tr w14:paraId="7DC3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bottom w:val="single" w:color="auto" w:sz="4" w:space="0"/>
              <w:right w:val="single" w:color="auto" w:sz="12" w:space="0"/>
            </w:tcBorders>
            <w:noWrap w:val="0"/>
            <w:vAlign w:val="center"/>
          </w:tcPr>
          <w:p w14:paraId="47DA62AB">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bottom w:val="single" w:color="auto" w:sz="4" w:space="0"/>
              <w:right w:val="single" w:color="auto" w:sz="12" w:space="0"/>
            </w:tcBorders>
            <w:noWrap w:val="0"/>
            <w:vAlign w:val="center"/>
          </w:tcPr>
          <w:p w14:paraId="1095D392">
            <w:pPr>
              <w:rPr>
                <w:rFonts w:ascii="宋体" w:hAnsi="宋体" w:cs="宋体"/>
                <w:color w:val="auto"/>
                <w:sz w:val="21"/>
                <w:szCs w:val="21"/>
                <w:highlight w:val="none"/>
              </w:rPr>
            </w:pPr>
            <w:r>
              <w:rPr>
                <w:rFonts w:hint="eastAsia" w:ascii="宋体" w:hAnsi="宋体" w:cs="宋体"/>
                <w:color w:val="auto"/>
                <w:sz w:val="21"/>
                <w:szCs w:val="21"/>
                <w:highlight w:val="none"/>
                <w:lang w:eastAsia="zh-CN"/>
              </w:rPr>
              <w:t>响应材料</w:t>
            </w:r>
            <w:r>
              <w:rPr>
                <w:rFonts w:hint="eastAsia" w:ascii="宋体" w:hAnsi="宋体" w:cs="宋体"/>
                <w:color w:val="auto"/>
                <w:sz w:val="21"/>
                <w:szCs w:val="21"/>
                <w:highlight w:val="none"/>
              </w:rPr>
              <w:t>没有</w:t>
            </w:r>
            <w:r>
              <w:rPr>
                <w:rFonts w:hint="eastAsia" w:ascii="宋体" w:hAnsi="宋体" w:cs="宋体"/>
                <w:color w:val="auto"/>
                <w:sz w:val="21"/>
                <w:szCs w:val="21"/>
                <w:highlight w:val="none"/>
                <w:lang w:eastAsia="zh-CN"/>
              </w:rPr>
              <w:t>本项目</w:t>
            </w:r>
            <w:r>
              <w:rPr>
                <w:rFonts w:hint="eastAsia" w:ascii="宋体" w:hAnsi="宋体" w:cs="宋体"/>
                <w:color w:val="auto"/>
                <w:sz w:val="21"/>
                <w:szCs w:val="21"/>
                <w:highlight w:val="none"/>
              </w:rPr>
              <w:t>中规定的被视为无效投标的其它条款的；</w:t>
            </w:r>
          </w:p>
        </w:tc>
      </w:tr>
      <w:tr w14:paraId="0496E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958" w:type="dxa"/>
            <w:tcBorders>
              <w:top w:val="single" w:color="auto" w:sz="4" w:space="0"/>
              <w:left w:val="single" w:color="auto" w:sz="12" w:space="0"/>
              <w:bottom w:val="single" w:color="auto" w:sz="12" w:space="0"/>
              <w:right w:val="single" w:color="auto" w:sz="12" w:space="0"/>
            </w:tcBorders>
            <w:noWrap w:val="0"/>
            <w:vAlign w:val="center"/>
          </w:tcPr>
          <w:p w14:paraId="5670BE1F">
            <w:pPr>
              <w:numPr>
                <w:ilvl w:val="0"/>
                <w:numId w:val="5"/>
              </w:numPr>
              <w:tabs>
                <w:tab w:val="left" w:pos="612"/>
              </w:tabs>
              <w:jc w:val="center"/>
              <w:rPr>
                <w:rFonts w:hint="eastAsia" w:ascii="宋体" w:hAnsi="宋体" w:cs="宋体"/>
                <w:color w:val="auto"/>
                <w:sz w:val="21"/>
                <w:szCs w:val="21"/>
                <w:highlight w:val="none"/>
              </w:rPr>
            </w:pPr>
          </w:p>
        </w:tc>
        <w:tc>
          <w:tcPr>
            <w:tcW w:w="8237" w:type="dxa"/>
            <w:tcBorders>
              <w:top w:val="single" w:color="auto" w:sz="4" w:space="0"/>
              <w:left w:val="single" w:color="auto" w:sz="12" w:space="0"/>
              <w:bottom w:val="single" w:color="auto" w:sz="12" w:space="0"/>
              <w:right w:val="single" w:color="auto" w:sz="12" w:space="0"/>
            </w:tcBorders>
            <w:noWrap w:val="0"/>
            <w:vAlign w:val="center"/>
          </w:tcPr>
          <w:p w14:paraId="518C9D75">
            <w:pPr>
              <w:rPr>
                <w:rFonts w:hint="eastAsia" w:ascii="宋体" w:hAnsi="宋体" w:cs="宋体"/>
                <w:color w:val="auto"/>
                <w:sz w:val="21"/>
                <w:szCs w:val="21"/>
                <w:highlight w:val="none"/>
              </w:rPr>
            </w:pPr>
            <w:r>
              <w:rPr>
                <w:rFonts w:hint="eastAsia" w:ascii="宋体" w:hAnsi="宋体" w:cs="宋体"/>
                <w:color w:val="auto"/>
                <w:sz w:val="21"/>
                <w:szCs w:val="21"/>
                <w:highlight w:val="none"/>
              </w:rPr>
              <w:t>按有关法律、法规、规章不属于投标无效的。</w:t>
            </w:r>
          </w:p>
        </w:tc>
      </w:tr>
    </w:tbl>
    <w:p w14:paraId="1356A66E">
      <w:pPr>
        <w:spacing w:line="400" w:lineRule="exact"/>
        <w:rPr>
          <w:rFonts w:hint="eastAsia"/>
          <w:color w:val="auto"/>
          <w:highlight w:val="none"/>
        </w:rPr>
      </w:pPr>
    </w:p>
    <w:p w14:paraId="666762B7">
      <w:pPr>
        <w:snapToGrid w:val="0"/>
        <w:spacing w:before="156" w:beforeLines="50" w:after="156" w:afterLines="50" w:line="360" w:lineRule="auto"/>
        <w:jc w:val="center"/>
        <w:rPr>
          <w:rFonts w:hint="eastAsia" w:ascii="黑体" w:hAnsi="宋体" w:eastAsia="黑体" w:cs="宋体"/>
          <w:color w:val="auto"/>
          <w:sz w:val="28"/>
          <w:szCs w:val="28"/>
          <w:highlight w:val="none"/>
        </w:rPr>
      </w:pPr>
      <w:r>
        <w:rPr>
          <w:color w:val="auto"/>
          <w:highlight w:val="none"/>
          <w:u w:val="single"/>
        </w:rPr>
        <w:br w:type="page"/>
      </w:r>
      <w:r>
        <w:rPr>
          <w:rFonts w:hint="eastAsia" w:ascii="黑体" w:hAnsi="宋体" w:eastAsia="黑体" w:cs="宋体"/>
          <w:color w:val="auto"/>
          <w:sz w:val="28"/>
          <w:szCs w:val="28"/>
          <w:highlight w:val="none"/>
        </w:rPr>
        <w:t>技术部分评分表</w:t>
      </w:r>
    </w:p>
    <w:p w14:paraId="1749163D">
      <w:pPr>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60</w:t>
      </w:r>
      <w:r>
        <w:rPr>
          <w:rFonts w:hint="eastAsia" w:ascii="黑体" w:hAnsi="宋体" w:eastAsia="黑体" w:cs="宋体"/>
          <w:color w:val="auto"/>
          <w:sz w:val="28"/>
          <w:szCs w:val="28"/>
          <w:highlight w:val="none"/>
        </w:rPr>
        <w:t>分）</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79"/>
        <w:gridCol w:w="6479"/>
      </w:tblGrid>
      <w:tr w14:paraId="2820A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3179" w:type="dxa"/>
            <w:noWrap w:val="0"/>
            <w:vAlign w:val="center"/>
          </w:tcPr>
          <w:p w14:paraId="478E1FE5">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评审</w:t>
            </w:r>
            <w:r>
              <w:rPr>
                <w:rFonts w:hint="eastAsia" w:ascii="宋体" w:hAnsi="宋体" w:eastAsia="宋体" w:cs="宋体"/>
                <w:b/>
                <w:color w:val="auto"/>
                <w:sz w:val="21"/>
                <w:szCs w:val="21"/>
                <w:highlight w:val="none"/>
                <w:lang w:eastAsia="zh-CN"/>
              </w:rPr>
              <w:t>内容</w:t>
            </w:r>
          </w:p>
        </w:tc>
        <w:tc>
          <w:tcPr>
            <w:tcW w:w="6479" w:type="dxa"/>
            <w:noWrap w:val="0"/>
            <w:vAlign w:val="center"/>
          </w:tcPr>
          <w:p w14:paraId="406BE387">
            <w:pPr>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none"/>
              </w:rPr>
              <w:t>评审细则</w:t>
            </w:r>
          </w:p>
        </w:tc>
      </w:tr>
      <w:tr w14:paraId="510FE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5DF0F779">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运营管理方案（</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6479" w:type="dxa"/>
            <w:noWrap w:val="0"/>
            <w:vAlign w:val="center"/>
          </w:tcPr>
          <w:p w14:paraId="7ECE8A0E">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根据合作方提供的</w:t>
            </w:r>
            <w:r>
              <w:rPr>
                <w:rFonts w:hint="eastAsia" w:ascii="宋体" w:hAnsi="宋体" w:eastAsia="宋体" w:cs="宋体"/>
                <w:color w:val="auto"/>
                <w:sz w:val="21"/>
                <w:szCs w:val="21"/>
                <w:highlight w:val="none"/>
              </w:rPr>
              <w:t>运营管理方案</w:t>
            </w:r>
            <w:r>
              <w:rPr>
                <w:rFonts w:hint="eastAsia" w:ascii="宋体" w:hAnsi="宋体" w:eastAsia="宋体" w:cs="宋体"/>
                <w:color w:val="auto"/>
                <w:sz w:val="21"/>
                <w:szCs w:val="21"/>
                <w:highlight w:val="none"/>
                <w:lang w:eastAsia="zh-CN"/>
              </w:rPr>
              <w:t>（包括但不限于具体运营服务方案、规划思路、</w:t>
            </w:r>
            <w:r>
              <w:rPr>
                <w:rFonts w:hint="eastAsia" w:ascii="宋体" w:hAnsi="宋体" w:eastAsia="宋体" w:cs="宋体"/>
                <w:color w:val="auto"/>
                <w:sz w:val="21"/>
                <w:szCs w:val="21"/>
                <w:highlight w:val="none"/>
                <w:lang w:val="en-US" w:eastAsia="zh-CN"/>
              </w:rPr>
              <w:t>营运收支预算方案和</w:t>
            </w:r>
            <w:r>
              <w:rPr>
                <w:rFonts w:hint="eastAsia" w:ascii="宋体" w:hAnsi="宋体" w:eastAsia="宋体" w:cs="宋体"/>
                <w:color w:val="auto"/>
                <w:sz w:val="21"/>
                <w:szCs w:val="21"/>
                <w:highlight w:val="none"/>
                <w:lang w:eastAsia="zh-CN"/>
              </w:rPr>
              <w:t>初步设想等）进行综合评审：</w:t>
            </w:r>
          </w:p>
          <w:p w14:paraId="50769342">
            <w:pPr>
              <w:pStyle w:val="11"/>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运营管理方案内容完整准确，思路清晰，贴合实际情况，方案内容详实具体、针对性强，且可执行性</w:t>
            </w:r>
            <w:r>
              <w:rPr>
                <w:rFonts w:hint="eastAsia" w:ascii="宋体" w:hAnsi="宋体" w:eastAsia="宋体" w:cs="宋体"/>
                <w:color w:val="auto"/>
                <w:sz w:val="21"/>
                <w:szCs w:val="21"/>
                <w:highlight w:val="none"/>
                <w:lang w:eastAsia="zh-CN"/>
              </w:rPr>
              <w:t>强</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16F016C6">
            <w:pPr>
              <w:pStyle w:val="11"/>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运营管理方案内容</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完整准确，思路清晰，方案内容</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详实具体，针对性一般，可执行性一般的得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分； </w:t>
            </w:r>
          </w:p>
          <w:p w14:paraId="7458AED9">
            <w:pPr>
              <w:pStyle w:val="11"/>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运营管理方案内容简单，针对性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，执行性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43D40DD0">
            <w:pPr>
              <w:pStyle w:val="11"/>
              <w:ind w:left="0" w:leftChars="0" w:firstLine="0" w:firstLineChars="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不提供的不得分。</w:t>
            </w:r>
          </w:p>
        </w:tc>
      </w:tr>
      <w:tr w14:paraId="59CB2A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68215718">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对本项目的理解及把握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15分</w:t>
            </w:r>
            <w:r>
              <w:rPr>
                <w:rFonts w:hint="eastAsia" w:ascii="宋体" w:hAnsi="宋体" w:eastAsia="宋体" w:cs="宋体"/>
                <w:color w:val="auto"/>
                <w:sz w:val="21"/>
                <w:szCs w:val="21"/>
                <w:highlight w:val="none"/>
                <w:lang w:eastAsia="zh-CN"/>
              </w:rPr>
              <w:t>）</w:t>
            </w:r>
          </w:p>
        </w:tc>
        <w:tc>
          <w:tcPr>
            <w:tcW w:w="6479" w:type="dxa"/>
            <w:noWrap w:val="0"/>
            <w:vAlign w:val="center"/>
          </w:tcPr>
          <w:p w14:paraId="746E8430">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根据合作方提供的</w:t>
            </w:r>
            <w:r>
              <w:rPr>
                <w:rFonts w:hint="eastAsia" w:ascii="宋体" w:hAnsi="宋体" w:eastAsia="宋体" w:cs="宋体"/>
                <w:color w:val="auto"/>
                <w:sz w:val="21"/>
                <w:szCs w:val="21"/>
                <w:highlight w:val="none"/>
              </w:rPr>
              <w:t>对本项目的理解及把握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内容包括但不限于运营目标定位及需求把握准确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对项目运营服务重点与难点阐述</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 xml:space="preserve">进行综合评审： </w:t>
            </w:r>
          </w:p>
          <w:p w14:paraId="49754A82">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对本项目的运营目标定位及需求把握准确，对本项目服务重点与难点阐述清晰，完全满足或优于项目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 xml:space="preserve">分； </w:t>
            </w:r>
          </w:p>
          <w:p w14:paraId="14A6238C">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对本项目的运营目标定位及需求把握</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准确，对本项目服务重点与难点阐述</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rPr>
              <w:t>清晰，基本满足项目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p w14:paraId="10278435">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对本项目的运营目标定位及需求把握</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，对本项目服务重点与难点阐述简略，部分满足项目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分； </w:t>
            </w:r>
          </w:p>
          <w:p w14:paraId="65D67F54">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r w14:paraId="6F0D6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00BB13F9">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项目计划及进度安排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10分</w:t>
            </w:r>
            <w:r>
              <w:rPr>
                <w:rFonts w:hint="eastAsia" w:ascii="宋体" w:hAnsi="宋体" w:eastAsia="宋体" w:cs="宋体"/>
                <w:color w:val="auto"/>
                <w:sz w:val="21"/>
                <w:szCs w:val="21"/>
                <w:highlight w:val="none"/>
                <w:lang w:eastAsia="zh-CN"/>
              </w:rPr>
              <w:t>）</w:t>
            </w:r>
          </w:p>
        </w:tc>
        <w:tc>
          <w:tcPr>
            <w:tcW w:w="6479" w:type="dxa"/>
            <w:noWrap w:val="0"/>
            <w:vAlign w:val="center"/>
          </w:tcPr>
          <w:p w14:paraId="7AF61386">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eastAsia="zh-CN"/>
              </w:rPr>
              <w:t>合作方</w:t>
            </w:r>
            <w:r>
              <w:rPr>
                <w:rFonts w:hint="eastAsia" w:ascii="宋体" w:hAnsi="宋体" w:eastAsia="宋体" w:cs="宋体"/>
                <w:color w:val="auto"/>
                <w:sz w:val="21"/>
                <w:szCs w:val="21"/>
                <w:highlight w:val="none"/>
              </w:rPr>
              <w:t>针对本项目提供的项目计划及进度安排方案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内容包括但不限于总体进度安排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进度计划管理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进度保障措施</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进行综合评审：</w:t>
            </w:r>
          </w:p>
          <w:p w14:paraId="0DCCAA97">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，提供的项目计划及进度安排内容描述详细具体且可行性高，完全满足或优于</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的，得10分；</w:t>
            </w:r>
          </w:p>
          <w:p w14:paraId="2A1645FA">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，提供的项目计划及进度安排内容描述</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详细且可行性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的，得7分； </w:t>
            </w:r>
          </w:p>
          <w:p w14:paraId="52BF00BB">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，提供的项目计划及进度安排内容描述简单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00BF1C22">
            <w:pPr>
              <w:widowControl/>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r w14:paraId="57AF7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 w:hRule="atLeast"/>
          <w:jc w:val="center"/>
        </w:trPr>
        <w:tc>
          <w:tcPr>
            <w:tcW w:w="3179" w:type="dxa"/>
            <w:noWrap w:val="0"/>
            <w:vAlign w:val="center"/>
          </w:tcPr>
          <w:p w14:paraId="74A5B01D">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服务质量保障 (10分)</w:t>
            </w:r>
          </w:p>
        </w:tc>
        <w:tc>
          <w:tcPr>
            <w:tcW w:w="6479" w:type="dxa"/>
            <w:noWrap w:val="0"/>
            <w:vAlign w:val="center"/>
          </w:tcPr>
          <w:p w14:paraId="76748554">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合作方</w:t>
            </w:r>
            <w:r>
              <w:rPr>
                <w:rFonts w:hint="eastAsia" w:ascii="宋体" w:hAnsi="宋体" w:eastAsia="宋体" w:cs="宋体"/>
                <w:color w:val="auto"/>
                <w:sz w:val="21"/>
                <w:szCs w:val="21"/>
                <w:highlight w:val="none"/>
              </w:rPr>
              <w:t>针对本项目提供的服务质量保障方案</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内容包括但不限于质量目标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问题处理计划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质量评价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整改制度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奖惩制度</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rPr>
              <w:t>进行综合评审：</w:t>
            </w:r>
          </w:p>
          <w:p w14:paraId="2F12EE49">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，提供的服务质量保障内容描述详细具体且可行性高，完全满足或优于项目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的，得10分； </w:t>
            </w:r>
          </w:p>
          <w:p w14:paraId="1420CC0D">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，提供的服务质量保障内容描述简单但可行性</w:t>
            </w:r>
            <w:r>
              <w:rPr>
                <w:rFonts w:hint="eastAsia" w:ascii="宋体" w:hAnsi="宋体" w:eastAsia="宋体" w:cs="宋体"/>
                <w:color w:val="auto"/>
                <w:sz w:val="21"/>
                <w:szCs w:val="21"/>
                <w:highlight w:val="none"/>
                <w:lang w:eastAsia="zh-CN"/>
              </w:rPr>
              <w:t>尚可</w:t>
            </w:r>
            <w:r>
              <w:rPr>
                <w:rFonts w:hint="eastAsia" w:ascii="宋体" w:hAnsi="宋体" w:eastAsia="宋体" w:cs="宋体"/>
                <w:color w:val="auto"/>
                <w:sz w:val="21"/>
                <w:szCs w:val="21"/>
                <w:highlight w:val="none"/>
              </w:rPr>
              <w:t>，基本满足项目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的，得7分； </w:t>
            </w:r>
          </w:p>
          <w:p w14:paraId="4DE192FE">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，提供的服务质量保障内容描述简单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可行性</w:t>
            </w:r>
            <w:r>
              <w:rPr>
                <w:rFonts w:hint="eastAsia" w:ascii="宋体" w:hAnsi="宋体" w:eastAsia="宋体" w:cs="宋体"/>
                <w:color w:val="auto"/>
                <w:sz w:val="21"/>
                <w:szCs w:val="21"/>
                <w:highlight w:val="none"/>
                <w:lang w:eastAsia="zh-CN"/>
              </w:rPr>
              <w:t>差</w:t>
            </w:r>
            <w:r>
              <w:rPr>
                <w:rFonts w:hint="eastAsia" w:ascii="宋体" w:hAnsi="宋体" w:eastAsia="宋体" w:cs="宋体"/>
                <w:color w:val="auto"/>
                <w:sz w:val="21"/>
                <w:szCs w:val="21"/>
                <w:highlight w:val="none"/>
              </w:rPr>
              <w:t>，部分满足项目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分； </w:t>
            </w:r>
          </w:p>
          <w:p w14:paraId="30812BFC">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r w14:paraId="00BC9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179" w:type="dxa"/>
            <w:noWrap w:val="0"/>
            <w:vAlign w:val="center"/>
          </w:tcPr>
          <w:p w14:paraId="0B67E446">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安全管理应急预案 (10分)</w:t>
            </w:r>
          </w:p>
        </w:tc>
        <w:tc>
          <w:tcPr>
            <w:tcW w:w="6479" w:type="dxa"/>
            <w:noWrap w:val="0"/>
            <w:vAlign w:val="center"/>
          </w:tcPr>
          <w:p w14:paraId="2FE004B8">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cs="宋体"/>
                <w:color w:val="auto"/>
                <w:sz w:val="21"/>
                <w:szCs w:val="21"/>
                <w:highlight w:val="none"/>
                <w:lang w:eastAsia="zh-CN"/>
              </w:rPr>
              <w:t>合作方</w:t>
            </w:r>
            <w:r>
              <w:rPr>
                <w:rFonts w:hint="eastAsia" w:ascii="宋体" w:hAnsi="宋体" w:eastAsia="宋体" w:cs="宋体"/>
                <w:color w:val="auto"/>
                <w:sz w:val="21"/>
                <w:szCs w:val="21"/>
                <w:highlight w:val="none"/>
              </w:rPr>
              <w:t xml:space="preserve">提供的安全管理应急预案进行综合评审，内容包含但不限于①各项突发事件的应急措施（安全责任事故、意外事故、意外伤害事件、常态化防疫事件等情况）②应急人员设置③相应处置措施等内容： </w:t>
            </w:r>
          </w:p>
          <w:p w14:paraId="5D94237E">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，提供的安全管理应急预案详细、具体，操作性强，完全满足或优于项目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的，得10分； </w:t>
            </w:r>
          </w:p>
          <w:p w14:paraId="517BFC09">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，提供的安全管理应急预案</w:t>
            </w:r>
            <w:r>
              <w:rPr>
                <w:rFonts w:hint="eastAsia" w:ascii="宋体" w:hAnsi="宋体" w:eastAsia="宋体" w:cs="宋体"/>
                <w:color w:val="auto"/>
                <w:sz w:val="21"/>
                <w:szCs w:val="21"/>
                <w:highlight w:val="none"/>
                <w:lang w:eastAsia="zh-CN"/>
              </w:rPr>
              <w:t>基本</w:t>
            </w:r>
            <w:r>
              <w:rPr>
                <w:rFonts w:hint="eastAsia" w:ascii="宋体" w:hAnsi="宋体" w:eastAsia="宋体" w:cs="宋体"/>
                <w:color w:val="auto"/>
                <w:sz w:val="21"/>
                <w:szCs w:val="21"/>
                <w:highlight w:val="none"/>
              </w:rPr>
              <w:t>详细、具体，具有操作性，基本满足项目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 xml:space="preserve">的，得7分； </w:t>
            </w:r>
          </w:p>
          <w:p w14:paraId="67A0FDA9">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根据本项目的</w:t>
            </w:r>
            <w:r>
              <w:rPr>
                <w:rFonts w:hint="eastAsia" w:ascii="宋体" w:hAnsi="宋体" w:cs="宋体"/>
                <w:color w:val="auto"/>
                <w:sz w:val="21"/>
                <w:szCs w:val="21"/>
                <w:highlight w:val="none"/>
                <w:lang w:eastAsia="zh-CN"/>
              </w:rPr>
              <w:t>项目内容</w:t>
            </w:r>
            <w:r>
              <w:rPr>
                <w:rFonts w:hint="eastAsia" w:ascii="宋体" w:hAnsi="宋体" w:eastAsia="宋体" w:cs="宋体"/>
                <w:color w:val="auto"/>
                <w:sz w:val="21"/>
                <w:szCs w:val="21"/>
                <w:highlight w:val="none"/>
              </w:rPr>
              <w:t>，提供的安全管理应急预案简单，具有一定的操作性，部分满足项目</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5A34BEF7">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不提供方案不得分。</w:t>
            </w:r>
          </w:p>
        </w:tc>
      </w:tr>
    </w:tbl>
    <w:p w14:paraId="1886CE31">
      <w:pPr>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ascii="宋体" w:hAnsi="宋体"/>
          <w:bCs/>
          <w:color w:val="auto"/>
          <w:highlight w:val="none"/>
        </w:rPr>
        <w:br w:type="page"/>
      </w:r>
      <w:r>
        <w:rPr>
          <w:rFonts w:hint="eastAsia" w:ascii="黑体" w:hAnsi="宋体" w:eastAsia="黑体" w:cs="宋体"/>
          <w:color w:val="auto"/>
          <w:sz w:val="28"/>
          <w:szCs w:val="28"/>
          <w:highlight w:val="none"/>
        </w:rPr>
        <w:t>商务部分评分表</w:t>
      </w:r>
    </w:p>
    <w:p w14:paraId="600FA372">
      <w:pPr>
        <w:snapToGrid w:val="0"/>
        <w:spacing w:before="156" w:beforeLines="50" w:after="156" w:afterLines="50" w:line="360" w:lineRule="auto"/>
        <w:jc w:val="center"/>
        <w:rPr>
          <w:rFonts w:hint="eastAsia" w:ascii="宋体" w:hAnsi="宋体"/>
          <w:color w:val="auto"/>
          <w:sz w:val="21"/>
          <w:szCs w:val="21"/>
          <w:highlight w:val="none"/>
        </w:rPr>
      </w:pPr>
      <w:r>
        <w:rPr>
          <w:rFonts w:hint="eastAsia" w:ascii="黑体" w:hAnsi="宋体" w:eastAsia="黑体" w:cs="宋体"/>
          <w:color w:val="auto"/>
          <w:sz w:val="28"/>
          <w:szCs w:val="28"/>
          <w:highlight w:val="none"/>
        </w:rPr>
        <w:t>（</w:t>
      </w:r>
      <w:r>
        <w:rPr>
          <w:rFonts w:hint="eastAsia" w:ascii="黑体" w:hAnsi="宋体" w:eastAsia="黑体" w:cs="宋体"/>
          <w:color w:val="auto"/>
          <w:sz w:val="28"/>
          <w:szCs w:val="28"/>
          <w:highlight w:val="none"/>
          <w:lang w:val="en-US" w:eastAsia="zh-CN"/>
        </w:rPr>
        <w:t>40</w:t>
      </w:r>
      <w:r>
        <w:rPr>
          <w:rFonts w:hint="eastAsia" w:ascii="黑体" w:hAnsi="宋体" w:eastAsia="黑体" w:cs="宋体"/>
          <w:color w:val="auto"/>
          <w:sz w:val="28"/>
          <w:szCs w:val="28"/>
          <w:highlight w:val="none"/>
        </w:rPr>
        <w:t>分）</w:t>
      </w:r>
    </w:p>
    <w:tbl>
      <w:tblPr>
        <w:tblStyle w:val="12"/>
        <w:tblW w:w="96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04"/>
        <w:gridCol w:w="6454"/>
      </w:tblGrid>
      <w:tr w14:paraId="7C727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9" w:hRule="exact"/>
          <w:jc w:val="center"/>
        </w:trPr>
        <w:tc>
          <w:tcPr>
            <w:tcW w:w="3204" w:type="dxa"/>
            <w:noWrap w:val="0"/>
            <w:vAlign w:val="center"/>
          </w:tcPr>
          <w:p w14:paraId="7865DEC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w:t>
            </w:r>
            <w:r>
              <w:rPr>
                <w:rFonts w:hint="eastAsia" w:ascii="宋体" w:hAnsi="宋体" w:eastAsia="宋体" w:cs="宋体"/>
                <w:b/>
                <w:color w:val="auto"/>
                <w:sz w:val="21"/>
                <w:szCs w:val="21"/>
                <w:highlight w:val="none"/>
                <w:lang w:eastAsia="zh-CN"/>
              </w:rPr>
              <w:t>内容</w:t>
            </w:r>
          </w:p>
        </w:tc>
        <w:tc>
          <w:tcPr>
            <w:tcW w:w="6454" w:type="dxa"/>
            <w:noWrap w:val="0"/>
            <w:vAlign w:val="center"/>
          </w:tcPr>
          <w:p w14:paraId="5BB63140">
            <w:pPr>
              <w:jc w:val="center"/>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u w:val="none"/>
              </w:rPr>
              <w:t>评审细则</w:t>
            </w:r>
          </w:p>
        </w:tc>
      </w:tr>
      <w:tr w14:paraId="4568CE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204" w:type="dxa"/>
            <w:noWrap w:val="0"/>
            <w:vAlign w:val="center"/>
          </w:tcPr>
          <w:p w14:paraId="4B927606">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拟派项目负责人（限一人） </w:t>
            </w:r>
          </w:p>
          <w:p w14:paraId="3594DA83">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.0分)</w:t>
            </w:r>
          </w:p>
        </w:tc>
        <w:tc>
          <w:tcPr>
            <w:tcW w:w="6454" w:type="dxa"/>
            <w:noWrap w:val="0"/>
            <w:vAlign w:val="center"/>
          </w:tcPr>
          <w:p w14:paraId="35322A88">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拟派项目负责人（限一人）具有与本项目同类项目经验的，</w:t>
            </w:r>
            <w:r>
              <w:rPr>
                <w:rFonts w:hint="eastAsia" w:ascii="宋体" w:hAnsi="宋体" w:cs="宋体"/>
                <w:color w:val="auto"/>
                <w:sz w:val="21"/>
                <w:szCs w:val="21"/>
                <w:highlight w:val="none"/>
                <w:lang w:eastAsia="zh-CN"/>
              </w:rPr>
              <w:t>每个</w:t>
            </w:r>
            <w:r>
              <w:rPr>
                <w:rFonts w:hint="eastAsia" w:ascii="宋体" w:hAnsi="宋体" w:eastAsia="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分，本项最高</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p w14:paraId="49909174">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w:t>
            </w:r>
            <w:r>
              <w:rPr>
                <w:rFonts w:hint="eastAsia" w:ascii="宋体" w:hAnsi="宋体" w:eastAsia="宋体" w:cs="宋体"/>
                <w:color w:val="auto"/>
                <w:sz w:val="21"/>
                <w:szCs w:val="21"/>
                <w:highlight w:val="none"/>
              </w:rPr>
              <w:t>须</w:t>
            </w:r>
            <w:r>
              <w:rPr>
                <w:rFonts w:hint="eastAsia" w:ascii="宋体" w:hAnsi="宋体" w:eastAsia="宋体" w:cs="宋体"/>
                <w:color w:val="auto"/>
                <w:sz w:val="21"/>
                <w:szCs w:val="21"/>
                <w:highlight w:val="none"/>
                <w:lang w:eastAsia="zh-CN"/>
              </w:rPr>
              <w:t>同时</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项目合同复印件，如合同无法体现项目负责人姓名的须同时提供项目甲方出具盖章的证明文件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提供项目负责人在本项目</w:t>
            </w:r>
            <w:r>
              <w:rPr>
                <w:rFonts w:hint="eastAsia" w:ascii="宋体" w:hAnsi="宋体" w:cs="宋体"/>
                <w:color w:val="auto"/>
                <w:sz w:val="21"/>
                <w:szCs w:val="21"/>
                <w:highlight w:val="none"/>
                <w:lang w:val="en-US" w:eastAsia="zh-CN"/>
              </w:rPr>
              <w:t>响应文件递交</w:t>
            </w:r>
            <w:r>
              <w:rPr>
                <w:rFonts w:hint="eastAsia" w:ascii="宋体" w:hAnsi="宋体" w:eastAsia="宋体" w:cs="宋体"/>
                <w:color w:val="auto"/>
                <w:sz w:val="21"/>
                <w:szCs w:val="21"/>
                <w:highlight w:val="none"/>
              </w:rPr>
              <w:t>截止日前6个月内任意1个月</w:t>
            </w:r>
            <w:r>
              <w:rPr>
                <w:rFonts w:hint="eastAsia" w:ascii="宋体" w:hAnsi="宋体" w:cs="宋体"/>
                <w:color w:val="auto"/>
                <w:sz w:val="21"/>
                <w:szCs w:val="21"/>
                <w:highlight w:val="none"/>
                <w:lang w:val="en-US" w:eastAsia="zh-CN"/>
              </w:rPr>
              <w:t>合作方</w:t>
            </w:r>
            <w:r>
              <w:rPr>
                <w:rFonts w:hint="eastAsia" w:ascii="宋体" w:hAnsi="宋体" w:eastAsia="宋体" w:cs="宋体"/>
                <w:color w:val="auto"/>
                <w:sz w:val="21"/>
                <w:szCs w:val="21"/>
                <w:highlight w:val="none"/>
              </w:rPr>
              <w:t>单位为其购买社保的证明材料复印件，并加盖公章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未提供证明资料或资料无法判断辨别的均不得分。</w:t>
            </w:r>
          </w:p>
        </w:tc>
      </w:tr>
      <w:tr w14:paraId="18B2D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0" w:hRule="atLeast"/>
          <w:jc w:val="center"/>
        </w:trPr>
        <w:tc>
          <w:tcPr>
            <w:tcW w:w="3204" w:type="dxa"/>
            <w:noWrap w:val="0"/>
            <w:vAlign w:val="center"/>
          </w:tcPr>
          <w:p w14:paraId="0DC67814">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r>
              <w:rPr>
                <w:rFonts w:hint="eastAsia" w:ascii="宋体" w:hAnsi="宋体" w:eastAsia="宋体" w:cs="宋体"/>
                <w:color w:val="auto"/>
                <w:sz w:val="21"/>
                <w:szCs w:val="21"/>
                <w:highlight w:val="none"/>
              </w:rPr>
              <w:t xml:space="preserve">便利性 </w:t>
            </w:r>
          </w:p>
          <w:p w14:paraId="1FF01F0E">
            <w:pPr>
              <w:pStyle w:val="1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25</w:t>
            </w:r>
            <w:r>
              <w:rPr>
                <w:rFonts w:hint="eastAsia" w:ascii="宋体" w:hAnsi="宋体" w:eastAsia="宋体" w:cs="宋体"/>
                <w:color w:val="auto"/>
                <w:sz w:val="21"/>
                <w:szCs w:val="21"/>
                <w:highlight w:val="none"/>
              </w:rPr>
              <w:t>.0分)</w:t>
            </w:r>
          </w:p>
        </w:tc>
        <w:tc>
          <w:tcPr>
            <w:tcW w:w="6454" w:type="dxa"/>
            <w:noWrap w:val="0"/>
            <w:vAlign w:val="center"/>
          </w:tcPr>
          <w:p w14:paraId="3C7C1612">
            <w:pPr>
              <w:widowControl/>
              <w:adjustRightInd/>
              <w:snapToGrid/>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根据各</w:t>
            </w:r>
            <w:r>
              <w:rPr>
                <w:rFonts w:hint="eastAsia" w:ascii="宋体" w:hAnsi="宋体" w:eastAsia="宋体" w:cs="宋体"/>
                <w:color w:val="auto"/>
                <w:kern w:val="0"/>
                <w:sz w:val="21"/>
                <w:szCs w:val="21"/>
                <w:highlight w:val="none"/>
                <w:lang w:eastAsia="zh-CN" w:bidi="ar"/>
              </w:rPr>
              <w:t>合作方</w:t>
            </w:r>
            <w:r>
              <w:rPr>
                <w:rFonts w:hint="eastAsia" w:ascii="宋体" w:hAnsi="宋体" w:eastAsia="宋体" w:cs="宋体"/>
                <w:color w:val="auto"/>
                <w:kern w:val="0"/>
                <w:sz w:val="21"/>
                <w:szCs w:val="21"/>
                <w:highlight w:val="none"/>
                <w:lang w:bidi="ar"/>
              </w:rPr>
              <w:t>提供</w:t>
            </w:r>
            <w:r>
              <w:rPr>
                <w:rFonts w:hint="eastAsia" w:ascii="宋体" w:hAnsi="宋体" w:eastAsia="宋体" w:cs="宋体"/>
                <w:color w:val="auto"/>
                <w:kern w:val="0"/>
                <w:sz w:val="21"/>
                <w:szCs w:val="21"/>
                <w:highlight w:val="none"/>
                <w:lang w:eastAsia="zh-CN" w:bidi="ar"/>
              </w:rPr>
              <w:t>售后</w:t>
            </w:r>
            <w:r>
              <w:rPr>
                <w:rFonts w:hint="eastAsia" w:ascii="宋体" w:hAnsi="宋体" w:eastAsia="宋体" w:cs="宋体"/>
                <w:color w:val="auto"/>
                <w:kern w:val="0"/>
                <w:sz w:val="21"/>
                <w:szCs w:val="21"/>
                <w:highlight w:val="none"/>
                <w:lang w:bidi="ar"/>
              </w:rPr>
              <w:t>服务的便捷性、响应服务的时间进行评审</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color w:val="auto"/>
                <w:sz w:val="21"/>
                <w:szCs w:val="21"/>
                <w:highlight w:val="none"/>
              </w:rPr>
              <w:t>提供服务响应时间承诺函（格式自拟），不提供不得分：</w:t>
            </w:r>
          </w:p>
          <w:p w14:paraId="7ED95815">
            <w:pPr>
              <w:widowControl/>
              <w:adjustRightInd/>
              <w:snapToGrid/>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bidi="ar"/>
              </w:rPr>
              <w:t>时间＜半小时，得</w:t>
            </w:r>
            <w:r>
              <w:rPr>
                <w:rFonts w:hint="eastAsia" w:ascii="宋体" w:hAnsi="宋体" w:eastAsia="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 xml:space="preserve">分； </w:t>
            </w:r>
          </w:p>
          <w:p w14:paraId="3AEC00F0">
            <w:pPr>
              <w:widowControl/>
              <w:adjustRightInd/>
              <w:snapToGrid/>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.半小时≤</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val="en-US" w:eastAsia="zh-CN" w:bidi="ar"/>
              </w:rPr>
              <w:t>时间＜1小时</w:t>
            </w:r>
            <w:r>
              <w:rPr>
                <w:rFonts w:hint="eastAsia" w:ascii="宋体" w:hAnsi="宋体" w:eastAsia="宋体" w:cs="宋体"/>
                <w:color w:val="auto"/>
                <w:kern w:val="0"/>
                <w:sz w:val="21"/>
                <w:szCs w:val="21"/>
                <w:highlight w:val="none"/>
                <w:lang w:bidi="ar"/>
              </w:rPr>
              <w:t>，得</w:t>
            </w:r>
            <w:r>
              <w:rPr>
                <w:rFonts w:hint="eastAsia" w:ascii="宋体" w:hAnsi="宋体" w:eastAsia="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bidi="ar"/>
              </w:rPr>
              <w:t xml:space="preserve">分； </w:t>
            </w:r>
          </w:p>
          <w:p w14:paraId="5650E2CC">
            <w:pPr>
              <w:widowControl/>
              <w:adjustRightInd/>
              <w:snapToGrid/>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.60≤</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val="en-US" w:eastAsia="zh-CN" w:bidi="ar"/>
              </w:rPr>
              <w:t>时间＜90</w:t>
            </w:r>
            <w:r>
              <w:rPr>
                <w:rFonts w:hint="eastAsia" w:ascii="宋体" w:hAnsi="宋体" w:eastAsia="宋体" w:cs="宋体"/>
                <w:color w:val="auto"/>
                <w:kern w:val="0"/>
                <w:sz w:val="21"/>
                <w:szCs w:val="21"/>
                <w:highlight w:val="none"/>
                <w:lang w:bidi="ar"/>
              </w:rPr>
              <w:t>分钟，得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 xml:space="preserve">分； </w:t>
            </w:r>
          </w:p>
          <w:p w14:paraId="25D7A442">
            <w:pPr>
              <w:pStyle w:val="17"/>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服务响应</w:t>
            </w:r>
            <w:r>
              <w:rPr>
                <w:rFonts w:hint="eastAsia" w:ascii="宋体" w:hAnsi="宋体" w:eastAsia="宋体" w:cs="宋体"/>
                <w:color w:val="auto"/>
                <w:kern w:val="0"/>
                <w:sz w:val="21"/>
                <w:szCs w:val="21"/>
                <w:highlight w:val="none"/>
                <w:lang w:val="en-US" w:eastAsia="zh-CN" w:bidi="ar"/>
              </w:rPr>
              <w:t>时间</w:t>
            </w:r>
            <w:r>
              <w:rPr>
                <w:rFonts w:hint="default" w:ascii="Arial" w:hAnsi="Arial" w:eastAsia="宋体" w:cs="Arial"/>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90</w:t>
            </w:r>
            <w:r>
              <w:rPr>
                <w:rFonts w:hint="eastAsia" w:ascii="宋体" w:hAnsi="宋体" w:eastAsia="宋体" w:cs="宋体"/>
                <w:color w:val="auto"/>
                <w:kern w:val="0"/>
                <w:sz w:val="21"/>
                <w:szCs w:val="21"/>
                <w:highlight w:val="none"/>
                <w:lang w:bidi="ar"/>
              </w:rPr>
              <w:t xml:space="preserve">分钟，得0分。 </w:t>
            </w:r>
          </w:p>
        </w:tc>
      </w:tr>
    </w:tbl>
    <w:p w14:paraId="1A86CE75">
      <w:pPr>
        <w:widowControl/>
        <w:autoSpaceDE/>
        <w:autoSpaceDN/>
        <w:adjustRightInd/>
        <w:spacing w:line="360" w:lineRule="auto"/>
        <w:rPr>
          <w:rFonts w:hint="eastAsia" w:ascii="宋体" w:hAnsi="宋体"/>
          <w:bCs/>
          <w:color w:val="auto"/>
          <w:highlight w:val="none"/>
        </w:rPr>
      </w:pPr>
    </w:p>
    <w:p w14:paraId="503FE74F">
      <w:pPr>
        <w:widowControl/>
        <w:autoSpaceDE/>
        <w:autoSpaceDN/>
        <w:adjustRightInd/>
        <w:spacing w:line="360" w:lineRule="auto"/>
        <w:jc w:val="both"/>
        <w:rPr>
          <w:color w:val="auto"/>
          <w:highlight w:val="none"/>
        </w:rPr>
      </w:pPr>
    </w:p>
    <w:p w14:paraId="261DD892">
      <w:pPr>
        <w:ind w:firstLine="120" w:firstLineChars="50"/>
        <w:rPr>
          <w:rFonts w:hint="eastAsia" w:ascii="宋体" w:hAnsi="宋体"/>
          <w:color w:val="auto"/>
          <w:sz w:val="24"/>
          <w:highlight w:val="none"/>
        </w:rPr>
      </w:pPr>
    </w:p>
    <w:p w14:paraId="7006DF1F">
      <w:pPr>
        <w:ind w:firstLine="120" w:firstLineChars="50"/>
        <w:rPr>
          <w:rFonts w:hint="eastAsia" w:ascii="宋体" w:hAnsi="宋体"/>
          <w:color w:val="auto"/>
          <w:sz w:val="24"/>
          <w:highlight w:val="none"/>
        </w:rPr>
      </w:pPr>
    </w:p>
    <w:p w14:paraId="092A7262">
      <w:pPr>
        <w:ind w:firstLine="120" w:firstLineChars="50"/>
        <w:rPr>
          <w:rFonts w:hint="eastAsia" w:ascii="宋体" w:hAnsi="宋体"/>
          <w:color w:val="auto"/>
          <w:sz w:val="24"/>
          <w:highlight w:val="none"/>
        </w:rPr>
      </w:pPr>
    </w:p>
    <w:p w14:paraId="71D5C209">
      <w:pPr>
        <w:ind w:firstLine="120" w:firstLineChars="50"/>
        <w:rPr>
          <w:rFonts w:hint="eastAsia" w:ascii="宋体" w:hAnsi="宋体"/>
          <w:color w:val="auto"/>
          <w:sz w:val="24"/>
          <w:highlight w:val="none"/>
        </w:rPr>
      </w:pPr>
    </w:p>
    <w:p w14:paraId="10962461">
      <w:pPr>
        <w:ind w:firstLine="120" w:firstLineChars="50"/>
        <w:rPr>
          <w:rFonts w:hint="eastAsia" w:ascii="宋体" w:hAnsi="宋体"/>
          <w:color w:val="auto"/>
          <w:sz w:val="24"/>
          <w:highlight w:val="none"/>
        </w:rPr>
      </w:pPr>
    </w:p>
    <w:p w14:paraId="7E3895C5">
      <w:pPr>
        <w:ind w:firstLine="120" w:firstLineChars="50"/>
        <w:rPr>
          <w:rFonts w:hint="eastAsia" w:ascii="宋体" w:hAnsi="宋体"/>
          <w:color w:val="auto"/>
          <w:sz w:val="24"/>
          <w:highlight w:val="none"/>
        </w:rPr>
      </w:pPr>
    </w:p>
    <w:p w14:paraId="55EAA115">
      <w:pPr>
        <w:ind w:firstLine="120" w:firstLineChars="50"/>
        <w:rPr>
          <w:rFonts w:hint="eastAsia" w:ascii="宋体" w:hAnsi="宋体"/>
          <w:color w:val="auto"/>
          <w:sz w:val="24"/>
          <w:highlight w:val="none"/>
        </w:rPr>
      </w:pPr>
    </w:p>
    <w:p w14:paraId="71EDD3F4">
      <w:pPr>
        <w:ind w:firstLine="120" w:firstLineChars="50"/>
        <w:rPr>
          <w:rFonts w:hint="eastAsia" w:ascii="宋体" w:hAnsi="宋体"/>
          <w:color w:val="auto"/>
          <w:sz w:val="24"/>
          <w:highlight w:val="none"/>
        </w:rPr>
      </w:pPr>
    </w:p>
    <w:p w14:paraId="7A2BC238">
      <w:pPr>
        <w:ind w:firstLine="120" w:firstLineChars="50"/>
        <w:rPr>
          <w:rFonts w:hint="eastAsia" w:ascii="宋体" w:hAnsi="宋体"/>
          <w:color w:val="auto"/>
          <w:sz w:val="24"/>
          <w:highlight w:val="none"/>
        </w:rPr>
      </w:pPr>
    </w:p>
    <w:p w14:paraId="59F8961E">
      <w:pPr>
        <w:ind w:firstLine="120" w:firstLineChars="50"/>
        <w:rPr>
          <w:rFonts w:hint="eastAsia" w:ascii="宋体" w:hAnsi="宋体"/>
          <w:color w:val="auto"/>
          <w:sz w:val="24"/>
          <w:highlight w:val="none"/>
        </w:rPr>
      </w:pPr>
    </w:p>
    <w:p w14:paraId="4CC8BF07">
      <w:pPr>
        <w:ind w:firstLine="120" w:firstLineChars="50"/>
        <w:rPr>
          <w:rFonts w:hint="eastAsia" w:ascii="宋体" w:hAnsi="宋体"/>
          <w:color w:val="auto"/>
          <w:sz w:val="24"/>
          <w:highlight w:val="none"/>
        </w:rPr>
      </w:pPr>
    </w:p>
    <w:p w14:paraId="6F5DFE53">
      <w:pPr>
        <w:ind w:firstLine="120" w:firstLineChars="50"/>
        <w:rPr>
          <w:rFonts w:hint="eastAsia" w:ascii="宋体" w:hAnsi="宋体"/>
          <w:color w:val="auto"/>
          <w:sz w:val="24"/>
          <w:highlight w:val="none"/>
        </w:rPr>
      </w:pPr>
    </w:p>
    <w:p w14:paraId="53185CEC">
      <w:pPr>
        <w:ind w:firstLine="120" w:firstLineChars="50"/>
        <w:rPr>
          <w:rFonts w:hint="eastAsia" w:ascii="宋体" w:hAnsi="宋体"/>
          <w:color w:val="auto"/>
          <w:sz w:val="24"/>
          <w:highlight w:val="none"/>
        </w:rPr>
      </w:pPr>
    </w:p>
    <w:p w14:paraId="0BDBB765">
      <w:pPr>
        <w:ind w:firstLine="120" w:firstLineChars="50"/>
        <w:rPr>
          <w:rFonts w:hint="eastAsia" w:ascii="宋体" w:hAnsi="宋体"/>
          <w:color w:val="auto"/>
          <w:sz w:val="24"/>
          <w:highlight w:val="none"/>
        </w:rPr>
      </w:pPr>
    </w:p>
    <w:p w14:paraId="1B743FB0">
      <w:pPr>
        <w:ind w:firstLine="120" w:firstLineChars="50"/>
        <w:rPr>
          <w:rFonts w:hint="eastAsia" w:ascii="宋体" w:hAnsi="宋体"/>
          <w:color w:val="auto"/>
          <w:sz w:val="24"/>
          <w:highlight w:val="none"/>
        </w:rPr>
      </w:pPr>
    </w:p>
    <w:p w14:paraId="53ED94E9">
      <w:pPr>
        <w:ind w:firstLine="120" w:firstLineChars="50"/>
        <w:rPr>
          <w:rFonts w:hint="eastAsia" w:ascii="宋体" w:hAnsi="宋体"/>
          <w:color w:val="auto"/>
          <w:sz w:val="24"/>
          <w:highlight w:val="none"/>
        </w:rPr>
      </w:pPr>
    </w:p>
    <w:p w14:paraId="1A3ED239">
      <w:pPr>
        <w:ind w:firstLine="120" w:firstLineChars="50"/>
        <w:rPr>
          <w:rFonts w:hint="eastAsia" w:ascii="宋体" w:hAnsi="宋体"/>
          <w:color w:val="auto"/>
          <w:sz w:val="24"/>
          <w:highlight w:val="none"/>
        </w:rPr>
      </w:pPr>
    </w:p>
    <w:p w14:paraId="613BF5D7">
      <w:pPr>
        <w:ind w:firstLine="120" w:firstLineChars="50"/>
        <w:rPr>
          <w:rFonts w:hint="eastAsia" w:ascii="宋体" w:hAnsi="宋体"/>
          <w:color w:val="auto"/>
          <w:sz w:val="24"/>
          <w:highlight w:val="none"/>
        </w:rPr>
      </w:pPr>
    </w:p>
    <w:p w14:paraId="7A33129A">
      <w:pPr>
        <w:ind w:firstLine="120" w:firstLineChars="50"/>
        <w:rPr>
          <w:rFonts w:hint="eastAsia" w:ascii="宋体" w:hAnsi="宋体"/>
          <w:color w:val="auto"/>
          <w:sz w:val="24"/>
          <w:highlight w:val="none"/>
        </w:rPr>
      </w:pPr>
    </w:p>
    <w:p w14:paraId="6EF6FD95">
      <w:pPr>
        <w:ind w:firstLine="420"/>
        <w:jc w:val="left"/>
        <w:rPr>
          <w:rStyle w:val="21"/>
          <w:rFonts w:hint="eastAsia" w:ascii="仿宋_GB2312" w:hAnsi="仿宋_GB2312" w:eastAsia="仿宋_GB2312" w:cs="仿宋_GB2312"/>
          <w:b/>
          <w:bCs w:val="0"/>
          <w:color w:val="auto"/>
          <w:sz w:val="44"/>
          <w:szCs w:val="44"/>
          <w:highlight w:val="none"/>
        </w:rPr>
      </w:pPr>
      <w:r>
        <w:rPr>
          <w:rFonts w:hint="eastAsia" w:ascii="宋体" w:hAnsi="宋体" w:cs="宋体"/>
          <w:b/>
          <w:bCs/>
          <w:color w:val="auto"/>
          <w:sz w:val="36"/>
          <w:szCs w:val="36"/>
          <w:highlight w:val="none"/>
        </w:rPr>
        <w:t xml:space="preserve">附件 </w:t>
      </w:r>
      <w:r>
        <w:rPr>
          <w:rStyle w:val="18"/>
          <w:rFonts w:hint="eastAsia" w:ascii="宋体" w:hAnsi="宋体" w:cs="宋体"/>
          <w:b/>
          <w:bCs/>
          <w:color w:val="auto"/>
          <w:sz w:val="36"/>
          <w:szCs w:val="36"/>
          <w:highlight w:val="none"/>
          <w:lang w:val="en-US" w:eastAsia="zh-CN"/>
        </w:rPr>
        <w:t>4</w:t>
      </w:r>
    </w:p>
    <w:p w14:paraId="16EBCA2B">
      <w:pPr>
        <w:ind w:firstLine="420"/>
        <w:jc w:val="center"/>
        <w:rPr>
          <w:rStyle w:val="21"/>
          <w:rFonts w:hint="eastAsia" w:ascii="仿宋_GB2312" w:hAnsi="仿宋_GB2312" w:eastAsia="仿宋_GB2312" w:cs="仿宋_GB2312"/>
          <w:b/>
          <w:bCs w:val="0"/>
          <w:color w:val="auto"/>
          <w:sz w:val="44"/>
          <w:szCs w:val="44"/>
          <w:highlight w:val="none"/>
        </w:rPr>
      </w:pPr>
      <w:r>
        <w:rPr>
          <w:rStyle w:val="21"/>
          <w:rFonts w:hint="eastAsia" w:ascii="仿宋_GB2312" w:hAnsi="仿宋_GB2312" w:eastAsia="仿宋_GB2312" w:cs="仿宋_GB2312"/>
          <w:b/>
          <w:bCs w:val="0"/>
          <w:color w:val="auto"/>
          <w:sz w:val="44"/>
          <w:szCs w:val="44"/>
          <w:highlight w:val="none"/>
        </w:rPr>
        <w:t>佛山“西甲”足球联赛运营管理服务项目合作协议</w:t>
      </w:r>
    </w:p>
    <w:p w14:paraId="18EB056F">
      <w:pPr>
        <w:ind w:firstLine="420"/>
        <w:jc w:val="center"/>
        <w:rPr>
          <w:rFonts w:hint="eastAsia" w:asciiTheme="minorEastAsia" w:hAnsiTheme="minorEastAsia" w:eastAsiaTheme="minorEastAsia" w:cstheme="minorEastAsia"/>
          <w:color w:val="auto"/>
          <w:sz w:val="24"/>
          <w:szCs w:val="24"/>
          <w:highlight w:val="none"/>
        </w:rPr>
      </w:pPr>
      <w:r>
        <w:rPr>
          <w:rStyle w:val="13"/>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协议</w:t>
      </w:r>
      <w:r>
        <w:rPr>
          <w:rStyle w:val="13"/>
          <w:rFonts w:hint="eastAsia" w:asciiTheme="minorEastAsia" w:hAnsiTheme="minorEastAsia" w:eastAsiaTheme="minorEastAsia" w:cstheme="minorEastAsia"/>
          <w:b w:val="0"/>
          <w:bCs w:val="0"/>
          <w:color w:val="auto"/>
          <w:sz w:val="24"/>
          <w:szCs w:val="24"/>
          <w:highlight w:val="none"/>
          <w:lang w:val="en-US" w:eastAsia="zh-CN"/>
        </w:rPr>
        <w:t>模板，</w:t>
      </w:r>
      <w:r>
        <w:rPr>
          <w:rFonts w:hint="eastAsia" w:asciiTheme="minorEastAsia" w:hAnsiTheme="minorEastAsia" w:eastAsiaTheme="minorEastAsia" w:cstheme="minorEastAsia"/>
          <w:b w:val="0"/>
          <w:bCs w:val="0"/>
          <w:color w:val="auto"/>
          <w:sz w:val="24"/>
          <w:szCs w:val="24"/>
          <w:highlight w:val="none"/>
          <w:lang w:val="en-US" w:eastAsia="zh-CN"/>
        </w:rPr>
        <w:t>相关内容</w:t>
      </w:r>
      <w:r>
        <w:rPr>
          <w:rStyle w:val="13"/>
          <w:rFonts w:hint="eastAsia" w:asciiTheme="minorEastAsia" w:hAnsiTheme="minorEastAsia" w:eastAsiaTheme="minorEastAsia" w:cstheme="minorEastAsia"/>
          <w:b w:val="0"/>
          <w:bCs w:val="0"/>
          <w:color w:val="auto"/>
          <w:sz w:val="24"/>
          <w:szCs w:val="24"/>
          <w:highlight w:val="none"/>
          <w:lang w:val="en-US" w:eastAsia="zh-CN"/>
        </w:rPr>
        <w:t>具体</w:t>
      </w:r>
      <w:r>
        <w:rPr>
          <w:rFonts w:hint="eastAsia" w:asciiTheme="minorEastAsia" w:hAnsiTheme="minorEastAsia" w:eastAsiaTheme="minorEastAsia" w:cstheme="minorEastAsia"/>
          <w:b w:val="0"/>
          <w:bCs w:val="0"/>
          <w:color w:val="auto"/>
          <w:sz w:val="24"/>
          <w:szCs w:val="24"/>
          <w:highlight w:val="none"/>
          <w:lang w:val="en-US" w:eastAsia="zh-CN"/>
        </w:rPr>
        <w:t>根据乙方的响应文件中的承诺进行完善</w:t>
      </w:r>
      <w:r>
        <w:rPr>
          <w:rStyle w:val="13"/>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rPr>
        <w:t xml:space="preserve">                                            </w:t>
      </w:r>
    </w:p>
    <w:p w14:paraId="399161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4"/>
          <w:szCs w:val="24"/>
          <w:highlight w:val="none"/>
        </w:rPr>
      </w:pPr>
    </w:p>
    <w:p w14:paraId="2B946F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val="en-US" w:eastAsia="zh-CN"/>
        </w:rPr>
        <w:t>佛山市三水区文化广电旅游体育局</w:t>
      </w:r>
    </w:p>
    <w:p w14:paraId="012C7D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301DA8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08E1261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乙方：</w:t>
      </w:r>
    </w:p>
    <w:p w14:paraId="628DF7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12F7EB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p>
    <w:p w14:paraId="5623B74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Theme="minorEastAsia" w:hAnsiTheme="minorEastAsia" w:eastAsiaTheme="minorEastAsia" w:cstheme="minorEastAsia"/>
          <w:b/>
          <w:bCs/>
          <w:color w:val="auto"/>
          <w:spacing w:val="20"/>
          <w:kern w:val="10"/>
          <w:sz w:val="24"/>
          <w:szCs w:val="24"/>
          <w:highlight w:val="none"/>
        </w:rPr>
      </w:pPr>
      <w:r>
        <w:rPr>
          <w:rFonts w:hint="eastAsia" w:asciiTheme="minorEastAsia" w:hAnsiTheme="minorEastAsia" w:eastAsiaTheme="minorEastAsia" w:cstheme="minorEastAsia"/>
          <w:color w:val="auto"/>
          <w:sz w:val="24"/>
          <w:szCs w:val="24"/>
          <w:highlight w:val="none"/>
        </w:rPr>
        <w:t xml:space="preserve">  甲、乙双方本着自愿、平等、公平、诚实、信用的原则，经友好协商，根据中华人民共和国有关法律、法规的规定签订本合作协议，由双方共同遵守。</w:t>
      </w:r>
    </w:p>
    <w:p w14:paraId="520363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一、合作内容与目标</w:t>
      </w:r>
      <w:r>
        <w:rPr>
          <w:rFonts w:hint="eastAsia" w:asciiTheme="minorEastAsia" w:hAnsiTheme="minorEastAsia" w:eastAsiaTheme="minorEastAsia" w:cstheme="minorEastAsia"/>
          <w:b/>
          <w:bCs/>
          <w:color w:val="auto"/>
          <w:sz w:val="24"/>
          <w:szCs w:val="24"/>
          <w:highlight w:val="none"/>
          <w:lang w:eastAsia="zh-CN"/>
        </w:rPr>
        <w:t>：</w:t>
      </w:r>
    </w:p>
    <w:p w14:paraId="0C34C20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1.运营内容：甲方委托乙方运营佛山“西甲”足球联赛、佛山“西甲”青少年足球联赛及佛山“西甲”系列赛事，运营范围包括赛事保障、市场招商、赛事品牌运营和开发、系列衍生产品开发和销售等。</w:t>
      </w:r>
    </w:p>
    <w:p w14:paraId="6DFD931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授权内容：双方应通过整合各自资源优势，共同推进佛山“西甲”足球联赛、佛山“西甲”青少年足球联赛及佛山“西甲”系列赛事市场化运营。甲方负责协调政策支持及公共资源配套，乙方负责市场化收入提升。</w:t>
      </w:r>
    </w:p>
    <w:p w14:paraId="64A040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工作要求：</w:t>
      </w:r>
    </w:p>
    <w:p w14:paraId="59C5676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（一）服务要求：</w:t>
      </w:r>
    </w:p>
    <w:p w14:paraId="5EA1CA2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1.乙方应根据项目需求编制项目运营方案，方案包括但不限于具体运营服务方案、规划思路、营运收支预算方案和初步设想等。</w:t>
      </w:r>
    </w:p>
    <w:p w14:paraId="756082D5">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2.乙方须具有健全的组织机构，有完善的内部管理制度及项目资料管理制度等。</w:t>
      </w:r>
    </w:p>
    <w:p w14:paraId="0185E43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3.乙方须做好完整的信息及资料采集、留存，按要求提交项目过程材料、各媒体宣传报道资料和活动视频、照片等。</w:t>
      </w:r>
    </w:p>
    <w:p w14:paraId="10CEEB9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（二）组织实施要求：</w:t>
      </w:r>
    </w:p>
    <w:p w14:paraId="4742A31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为使项目按质、按量、按时及有序实施，乙方应建立完善、稳定的项目内部组织管理方式及管理机构、协调机制、技术支撑保障要求及其他相关要求。在项目日常管理和条件保障方面，从行政组织、后勤保障和支撑条件各方面创造良好的服务环境，确保项目的顺利实施。</w:t>
      </w:r>
    </w:p>
    <w:p w14:paraId="7298FE4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（三）进度要求：</w:t>
      </w:r>
    </w:p>
    <w:p w14:paraId="4F8B002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乙方需按照项目服务期限明确项目实施的总体进度安排、进度计划管理、进度保障措施等，并严格按照服务计划进度进行服务交付、成果交付。</w:t>
      </w:r>
    </w:p>
    <w:p w14:paraId="319E699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（四）质量保证要求：</w:t>
      </w:r>
    </w:p>
    <w:p w14:paraId="5F904EC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乙方应设立质量目标，质量指标等，确保高质量完成本项目。</w:t>
      </w:r>
    </w:p>
    <w:p w14:paraId="76BB529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（五）保密要求：</w:t>
      </w:r>
    </w:p>
    <w:p w14:paraId="57FA330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1.乙方应签订保密协议，对其因身份、职务、职业或技术关系而知悉的征集人商业秘密和党政机关保密信息应严格保守，保证不被披露或使用，包括意外或过失。</w:t>
      </w:r>
    </w:p>
    <w:p w14:paraId="18E6FBB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乙方须严格遵守《中华人民共和国保密法》和国家、省、市保密法规制度，必须采取措施对本项目服务过程中的档案实体和数据进行保密，并保证安全。并且不得截留和向第三方泄露所涉及的档案、资料范围、内容及最终形成的各类数据，确保档案信息的安全保密，如有违反，依法追究相关责任。</w:t>
      </w:r>
    </w:p>
    <w:p w14:paraId="71C9EDE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（六）安全管理：</w:t>
      </w:r>
    </w:p>
    <w:p w14:paraId="4D832B5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rPr>
      </w:pPr>
      <w:r>
        <w:rPr>
          <w:rFonts w:hint="eastAsia" w:asciiTheme="minorEastAsia" w:hAnsiTheme="minorEastAsia" w:eastAsiaTheme="minorEastAsia" w:cstheme="minorEastAsia"/>
          <w:b w:val="0"/>
          <w:bCs w:val="0"/>
          <w:color w:val="auto"/>
          <w:sz w:val="24"/>
          <w:szCs w:val="24"/>
          <w:highlight w:val="none"/>
          <w:u w:val="none"/>
        </w:rPr>
        <w:t>每年根据赛事场地方的安排，协助开展消防演练培训，确保赛事期间无乙方原因导致的安全责任事故发生。加强安全宣传教育，通过宣传栏、微信公众号等多种形式进行安全宣传，定期开展安全知识培训，组织消防演练。</w:t>
      </w:r>
    </w:p>
    <w:p w14:paraId="276AD6F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三、项目运营团队：</w:t>
      </w:r>
    </w:p>
    <w:p w14:paraId="54A4EBC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乙方需配置足够的项目运营团队人员，团队人员要配备管理层、会计核算、资金管理、采购管理、接待、品牌营销等岗位。</w:t>
      </w:r>
    </w:p>
    <w:p w14:paraId="7868C20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四、合作年限：</w:t>
      </w:r>
    </w:p>
    <w:p w14:paraId="2A0A57F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lang w:val="en-US" w:eastAsia="zh-CN"/>
        </w:rPr>
      </w:pPr>
      <w:r>
        <w:rPr>
          <w:rFonts w:hint="eastAsia" w:asciiTheme="minorEastAsia" w:hAnsiTheme="minorEastAsia" w:eastAsiaTheme="minorEastAsia" w:cstheme="minorEastAsia"/>
          <w:color w:val="auto"/>
          <w:spacing w:val="20"/>
          <w:kern w:val="10"/>
          <w:sz w:val="24"/>
          <w:szCs w:val="24"/>
          <w:highlight w:val="none"/>
        </w:rPr>
        <w:t>本</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有效期</w:t>
      </w:r>
      <w:r>
        <w:rPr>
          <w:rFonts w:hint="eastAsia" w:asciiTheme="minorEastAsia" w:hAnsiTheme="minorEastAsia" w:eastAsiaTheme="minorEastAsia" w:cstheme="minorEastAsia"/>
          <w:color w:val="auto"/>
          <w:spacing w:val="20"/>
          <w:kern w:val="10"/>
          <w:sz w:val="24"/>
          <w:szCs w:val="24"/>
          <w:highlight w:val="none"/>
          <w:u w:val="single"/>
          <w:lang w:val="en-US" w:eastAsia="zh-CN"/>
        </w:rPr>
        <w:t>20</w:t>
      </w:r>
      <w:r>
        <w:rPr>
          <w:rFonts w:hint="eastAsia" w:asciiTheme="minorEastAsia" w:hAnsiTheme="minorEastAsia" w:eastAsiaTheme="minorEastAsia" w:cstheme="minorEastAsia"/>
          <w:color w:val="auto"/>
          <w:spacing w:val="20"/>
          <w:kern w:val="10"/>
          <w:sz w:val="24"/>
          <w:szCs w:val="24"/>
          <w:highlight w:val="none"/>
        </w:rPr>
        <w:t>年，</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年</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月</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日</w:t>
      </w:r>
      <w:r>
        <w:rPr>
          <w:rFonts w:hint="eastAsia" w:asciiTheme="minorEastAsia" w:hAnsiTheme="minorEastAsia" w:eastAsiaTheme="minorEastAsia" w:cstheme="minorEastAsia"/>
          <w:color w:val="auto"/>
          <w:spacing w:val="20"/>
          <w:kern w:val="10"/>
          <w:sz w:val="24"/>
          <w:szCs w:val="24"/>
          <w:highlight w:val="none"/>
          <w:lang w:val="en-US" w:eastAsia="zh-CN"/>
        </w:rPr>
        <w:t>至</w:t>
      </w:r>
      <w:r>
        <w:rPr>
          <w:rFonts w:hint="eastAsia" w:asciiTheme="minorEastAsia" w:hAnsiTheme="minorEastAsia" w:eastAsiaTheme="minorEastAsia" w:cstheme="minorEastAsia"/>
          <w:color w:val="auto"/>
          <w:spacing w:val="20"/>
          <w:kern w:val="10"/>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年</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月</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u w:val="single" w:color="000000"/>
          <w:lang w:val="en-US" w:eastAsia="zh-CN"/>
        </w:rPr>
        <w:t xml:space="preserve"> </w:t>
      </w:r>
      <w:r>
        <w:rPr>
          <w:rFonts w:hint="eastAsia" w:asciiTheme="minorEastAsia" w:hAnsiTheme="minorEastAsia" w:eastAsiaTheme="minorEastAsia" w:cstheme="minorEastAsia"/>
          <w:color w:val="auto"/>
          <w:spacing w:val="20"/>
          <w:kern w:val="10"/>
          <w:sz w:val="24"/>
          <w:szCs w:val="24"/>
          <w:highlight w:val="none"/>
          <w:u w:val="single" w:color="000000"/>
        </w:rPr>
        <w:t xml:space="preserve"> </w:t>
      </w:r>
      <w:r>
        <w:rPr>
          <w:rFonts w:hint="eastAsia" w:asciiTheme="minorEastAsia" w:hAnsiTheme="minorEastAsia" w:eastAsiaTheme="minorEastAsia" w:cstheme="minorEastAsia"/>
          <w:color w:val="auto"/>
          <w:spacing w:val="20"/>
          <w:kern w:val="10"/>
          <w:sz w:val="24"/>
          <w:szCs w:val="24"/>
          <w:highlight w:val="none"/>
        </w:rPr>
        <w:t>日止。</w:t>
      </w:r>
    </w:p>
    <w:p w14:paraId="749C56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五、履约保证金</w:t>
      </w:r>
    </w:p>
    <w:p w14:paraId="298DC9D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1、</w:t>
      </w:r>
      <w:r>
        <w:rPr>
          <w:rFonts w:hint="eastAsia" w:asciiTheme="minorEastAsia" w:hAnsiTheme="minorEastAsia" w:eastAsiaTheme="minorEastAsia" w:cstheme="minorEastAsia"/>
          <w:color w:val="auto"/>
          <w:spacing w:val="20"/>
          <w:kern w:val="10"/>
          <w:sz w:val="24"/>
          <w:szCs w:val="24"/>
          <w:highlight w:val="none"/>
          <w:lang w:val="en-US" w:eastAsia="zh-CN"/>
        </w:rPr>
        <w:t>乙方</w:t>
      </w:r>
      <w:r>
        <w:rPr>
          <w:rFonts w:hint="eastAsia" w:asciiTheme="minorEastAsia" w:hAnsiTheme="minorEastAsia" w:eastAsiaTheme="minorEastAsia" w:cstheme="minorEastAsia"/>
          <w:color w:val="auto"/>
          <w:spacing w:val="20"/>
          <w:kern w:val="10"/>
          <w:sz w:val="24"/>
          <w:szCs w:val="24"/>
          <w:highlight w:val="none"/>
        </w:rPr>
        <w:t>自</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签订之日起10个工作日内缴纳</w:t>
      </w:r>
      <w:r>
        <w:rPr>
          <w:rFonts w:hint="eastAsia" w:asciiTheme="minorEastAsia" w:hAnsiTheme="minorEastAsia" w:eastAsiaTheme="minorEastAsia" w:cstheme="minorEastAsia"/>
          <w:color w:val="auto"/>
          <w:spacing w:val="20"/>
          <w:kern w:val="10"/>
          <w:sz w:val="24"/>
          <w:szCs w:val="24"/>
          <w:highlight w:val="none"/>
          <w:lang w:val="en-US" w:eastAsia="zh-CN"/>
        </w:rPr>
        <w:t>5</w:t>
      </w:r>
      <w:r>
        <w:rPr>
          <w:rFonts w:hint="eastAsia" w:asciiTheme="minorEastAsia" w:hAnsiTheme="minorEastAsia" w:eastAsiaTheme="minorEastAsia" w:cstheme="minorEastAsia"/>
          <w:color w:val="auto"/>
          <w:spacing w:val="20"/>
          <w:kern w:val="10"/>
          <w:sz w:val="24"/>
          <w:szCs w:val="24"/>
          <w:highlight w:val="none"/>
        </w:rPr>
        <w:t>0000元（大写：</w:t>
      </w:r>
      <w:r>
        <w:rPr>
          <w:rFonts w:hint="eastAsia" w:asciiTheme="minorEastAsia" w:hAnsiTheme="minorEastAsia" w:eastAsiaTheme="minorEastAsia" w:cstheme="minorEastAsia"/>
          <w:color w:val="auto"/>
          <w:spacing w:val="20"/>
          <w:kern w:val="10"/>
          <w:sz w:val="24"/>
          <w:szCs w:val="24"/>
          <w:highlight w:val="none"/>
          <w:lang w:val="en-US" w:eastAsia="zh-CN"/>
        </w:rPr>
        <w:t>伍</w:t>
      </w:r>
      <w:r>
        <w:rPr>
          <w:rFonts w:hint="eastAsia" w:asciiTheme="minorEastAsia" w:hAnsiTheme="minorEastAsia" w:eastAsiaTheme="minorEastAsia" w:cstheme="minorEastAsia"/>
          <w:color w:val="auto"/>
          <w:spacing w:val="20"/>
          <w:kern w:val="10"/>
          <w:sz w:val="24"/>
          <w:szCs w:val="24"/>
          <w:highlight w:val="none"/>
        </w:rPr>
        <w:t>万元整）的履约保证金</w:t>
      </w: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lang w:val="en-US" w:eastAsia="zh-CN"/>
        </w:rPr>
        <w:t>甲方出具履约保证金收据。【履约保证金可以采用以下一种方式提交：可采用银行资金冻结或银行保函等形式。】若乙方</w:t>
      </w:r>
      <w:r>
        <w:rPr>
          <w:rFonts w:hint="eastAsia" w:asciiTheme="minorEastAsia" w:hAnsiTheme="minorEastAsia" w:eastAsiaTheme="minorEastAsia" w:cstheme="minorEastAsia"/>
          <w:color w:val="auto"/>
          <w:spacing w:val="20"/>
          <w:kern w:val="10"/>
          <w:sz w:val="24"/>
          <w:szCs w:val="24"/>
          <w:highlight w:val="none"/>
        </w:rPr>
        <w:t>未在限期内缴纳完毕履约保证金的，甲方有权解除</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w:t>
      </w:r>
    </w:p>
    <w:p w14:paraId="1B47CFA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2、</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期限届满或依照</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约定解除或依法予以终止，且</w:t>
      </w:r>
      <w:r>
        <w:rPr>
          <w:rFonts w:hint="eastAsia" w:asciiTheme="minorEastAsia" w:hAnsiTheme="minorEastAsia" w:eastAsiaTheme="minorEastAsia" w:cstheme="minorEastAsia"/>
          <w:color w:val="auto"/>
          <w:spacing w:val="20"/>
          <w:kern w:val="10"/>
          <w:sz w:val="24"/>
          <w:szCs w:val="24"/>
          <w:highlight w:val="none"/>
          <w:lang w:val="en-US" w:eastAsia="zh-CN"/>
        </w:rPr>
        <w:t>乙方</w:t>
      </w:r>
      <w:r>
        <w:rPr>
          <w:rFonts w:hint="eastAsia" w:asciiTheme="minorEastAsia" w:hAnsiTheme="minorEastAsia" w:eastAsiaTheme="minorEastAsia" w:cstheme="minorEastAsia"/>
          <w:color w:val="auto"/>
          <w:spacing w:val="20"/>
          <w:kern w:val="10"/>
          <w:sz w:val="24"/>
          <w:szCs w:val="24"/>
          <w:highlight w:val="none"/>
        </w:rPr>
        <w:t>不存在违约行为，</w:t>
      </w:r>
      <w:r>
        <w:rPr>
          <w:rFonts w:hint="eastAsia" w:asciiTheme="minorEastAsia" w:hAnsiTheme="minorEastAsia" w:eastAsiaTheme="minorEastAsia" w:cstheme="minorEastAsia"/>
          <w:color w:val="auto"/>
          <w:spacing w:val="20"/>
          <w:kern w:val="10"/>
          <w:sz w:val="24"/>
          <w:szCs w:val="24"/>
          <w:highlight w:val="none"/>
          <w:lang w:val="en-US" w:eastAsia="zh-CN"/>
        </w:rPr>
        <w:t>交还履约保证金收据原件后，</w:t>
      </w:r>
      <w:r>
        <w:rPr>
          <w:rFonts w:hint="eastAsia" w:asciiTheme="minorEastAsia" w:hAnsiTheme="minorEastAsia" w:eastAsiaTheme="minorEastAsia" w:cstheme="minorEastAsia"/>
          <w:color w:val="auto"/>
          <w:spacing w:val="20"/>
          <w:kern w:val="10"/>
          <w:sz w:val="24"/>
          <w:szCs w:val="24"/>
          <w:highlight w:val="none"/>
        </w:rPr>
        <w:t>按</w:t>
      </w:r>
      <w:r>
        <w:rPr>
          <w:rFonts w:hint="eastAsia" w:asciiTheme="minorEastAsia" w:hAnsiTheme="minorEastAsia" w:eastAsiaTheme="minorEastAsia" w:cstheme="minorEastAsia"/>
          <w:color w:val="auto"/>
          <w:spacing w:val="20"/>
          <w:kern w:val="10"/>
          <w:sz w:val="24"/>
          <w:szCs w:val="24"/>
          <w:highlight w:val="none"/>
          <w:lang w:eastAsia="zh-CN"/>
        </w:rPr>
        <w:t>协议</w:t>
      </w:r>
      <w:r>
        <w:rPr>
          <w:rFonts w:hint="eastAsia" w:asciiTheme="minorEastAsia" w:hAnsiTheme="minorEastAsia" w:eastAsiaTheme="minorEastAsia" w:cstheme="minorEastAsia"/>
          <w:color w:val="auto"/>
          <w:spacing w:val="20"/>
          <w:kern w:val="10"/>
          <w:sz w:val="24"/>
          <w:szCs w:val="24"/>
          <w:highlight w:val="none"/>
        </w:rPr>
        <w:t>约定撤场并完成退租后3个月内</w:t>
      </w:r>
      <w:r>
        <w:rPr>
          <w:rFonts w:hint="eastAsia" w:asciiTheme="minorEastAsia" w:hAnsiTheme="minorEastAsia" w:eastAsiaTheme="minorEastAsia" w:cstheme="minorEastAsia"/>
          <w:color w:val="auto"/>
          <w:spacing w:val="20"/>
          <w:kern w:val="10"/>
          <w:sz w:val="24"/>
          <w:szCs w:val="24"/>
          <w:highlight w:val="none"/>
          <w:lang w:val="en-US" w:eastAsia="zh-CN"/>
        </w:rPr>
        <w:t>甲方</w:t>
      </w:r>
      <w:r>
        <w:rPr>
          <w:rFonts w:hint="eastAsia" w:asciiTheme="minorEastAsia" w:hAnsiTheme="minorEastAsia" w:eastAsiaTheme="minorEastAsia" w:cstheme="minorEastAsia"/>
          <w:color w:val="auto"/>
          <w:spacing w:val="20"/>
          <w:kern w:val="10"/>
          <w:sz w:val="24"/>
          <w:szCs w:val="24"/>
          <w:highlight w:val="none"/>
        </w:rPr>
        <w:t>不计息原额退回。</w:t>
      </w:r>
    </w:p>
    <w:p w14:paraId="43529DE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六、合作模式</w:t>
      </w:r>
    </w:p>
    <w:p w14:paraId="12281C94">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1.</w:t>
      </w:r>
      <w:r>
        <w:rPr>
          <w:rFonts w:hint="eastAsia" w:asciiTheme="minorEastAsia" w:hAnsiTheme="minorEastAsia" w:eastAsiaTheme="minorEastAsia" w:cstheme="minorEastAsia"/>
          <w:color w:val="auto"/>
          <w:sz w:val="24"/>
          <w:szCs w:val="24"/>
          <w:highlight w:val="none"/>
          <w:u w:val="none"/>
          <w:lang w:eastAsia="zh-CN"/>
        </w:rPr>
        <w:t>本项目需由合作方自行投入营运成本，自负盈亏。</w:t>
      </w:r>
      <w:r>
        <w:rPr>
          <w:rFonts w:hint="eastAsia" w:asciiTheme="minorEastAsia" w:hAnsiTheme="minorEastAsia" w:eastAsiaTheme="minorEastAsia" w:cstheme="minorEastAsia"/>
          <w:color w:val="auto"/>
          <w:sz w:val="24"/>
          <w:szCs w:val="24"/>
          <w:highlight w:val="none"/>
          <w:u w:val="none"/>
          <w:lang w:val="en-US" w:eastAsia="zh-CN"/>
        </w:rPr>
        <w:t>每年开展</w:t>
      </w:r>
      <w:r>
        <w:rPr>
          <w:rFonts w:hint="eastAsia" w:asciiTheme="minorEastAsia" w:hAnsiTheme="minorEastAsia" w:eastAsiaTheme="minorEastAsia" w:cstheme="minorEastAsia"/>
          <w:color w:val="auto"/>
          <w:kern w:val="2"/>
          <w:sz w:val="24"/>
          <w:szCs w:val="24"/>
          <w:highlight w:val="none"/>
          <w:u w:val="none"/>
          <w:lang w:val="en-US" w:eastAsia="zh-CN"/>
        </w:rPr>
        <w:t>佛山“西甲”足球联赛和</w:t>
      </w:r>
      <w:r>
        <w:rPr>
          <w:rFonts w:hint="eastAsia" w:asciiTheme="minorEastAsia" w:hAnsiTheme="minorEastAsia" w:eastAsiaTheme="minorEastAsia" w:cstheme="minorEastAsia"/>
          <w:i w:val="0"/>
          <w:iCs w:val="0"/>
          <w:caps w:val="0"/>
          <w:color w:val="auto"/>
          <w:spacing w:val="0"/>
          <w:sz w:val="24"/>
          <w:szCs w:val="24"/>
          <w:highlight w:val="none"/>
          <w:u w:val="none"/>
          <w:shd w:val="clear"/>
        </w:rPr>
        <w:t>佛山“西甲”青少年足球联赛</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及佛山“西甲”系列赛事的</w:t>
      </w:r>
      <w:r>
        <w:rPr>
          <w:rFonts w:hint="eastAsia" w:asciiTheme="minorEastAsia" w:hAnsiTheme="minorEastAsia" w:eastAsiaTheme="minorEastAsia" w:cstheme="minorEastAsia"/>
          <w:color w:val="auto"/>
          <w:sz w:val="24"/>
          <w:szCs w:val="24"/>
          <w:highlight w:val="none"/>
          <w:u w:val="none"/>
          <w:lang w:val="en-US" w:eastAsia="zh-CN"/>
        </w:rPr>
        <w:t>投入不低于600万元，若因市场环境变化、赛事规模调整等因素，经双方协商一致可对投入金额进行合理调整</w:t>
      </w:r>
      <w:r>
        <w:rPr>
          <w:rFonts w:hint="eastAsia" w:asciiTheme="minorEastAsia" w:hAnsiTheme="minorEastAsia" w:eastAsiaTheme="minorEastAsia" w:cstheme="minorEastAsia"/>
          <w:color w:val="auto"/>
          <w:sz w:val="24"/>
          <w:szCs w:val="24"/>
          <w:highlight w:val="none"/>
          <w:u w:val="none"/>
        </w:rPr>
        <w:t>。</w:t>
      </w:r>
    </w:p>
    <w:p w14:paraId="1951174F">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pPr>
      <w:r>
        <w:rPr>
          <w:rFonts w:hint="eastAsia" w:asciiTheme="minorEastAsia" w:hAnsiTheme="minorEastAsia" w:eastAsiaTheme="minorEastAsia" w:cstheme="minorEastAsia"/>
          <w:color w:val="auto"/>
          <w:sz w:val="24"/>
          <w:szCs w:val="24"/>
          <w:highlight w:val="none"/>
          <w:u w:val="none"/>
          <w:lang w:val="en-US" w:eastAsia="zh-CN"/>
        </w:rPr>
        <w:t>2.区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于每年的</w:t>
      </w:r>
      <w:r>
        <w:rPr>
          <w:rFonts w:hint="eastAsia" w:asciiTheme="minorEastAsia" w:hAnsiTheme="minorEastAsia" w:eastAsiaTheme="minorEastAsia" w:cstheme="minorEastAsia"/>
          <w:i w:val="0"/>
          <w:iCs w:val="0"/>
          <w:caps w:val="0"/>
          <w:color w:val="auto"/>
          <w:spacing w:val="0"/>
          <w:sz w:val="24"/>
          <w:szCs w:val="24"/>
          <w:highlight w:val="none"/>
          <w:u w:val="none"/>
          <w:shd w:val="clear"/>
          <w:lang w:val="en-US" w:eastAsia="zh-CN"/>
        </w:rPr>
        <w:t>3月对合作方上一年的收支明细进行核查对账。所有支出均须提供发票或其他区</w:t>
      </w:r>
      <w:r>
        <w:rPr>
          <w:rFonts w:hint="eastAsia" w:asciiTheme="minorEastAsia" w:hAnsiTheme="minorEastAsia" w:eastAsiaTheme="minorEastAsia" w:cstheme="minorEastAsia"/>
          <w:i w:val="0"/>
          <w:iCs w:val="0"/>
          <w:caps w:val="0"/>
          <w:color w:val="auto"/>
          <w:spacing w:val="0"/>
          <w:sz w:val="24"/>
          <w:szCs w:val="24"/>
          <w:highlight w:val="none"/>
          <w:u w:val="none"/>
          <w:shd w:val="clear"/>
        </w:rPr>
        <w:t>文广旅体局</w:t>
      </w:r>
      <w:r>
        <w:rPr>
          <w:rFonts w:hint="eastAsia" w:asciiTheme="minorEastAsia" w:hAnsiTheme="minorEastAsia" w:eastAsiaTheme="minorEastAsia" w:cstheme="minorEastAsia"/>
          <w:i w:val="0"/>
          <w:iCs w:val="0"/>
          <w:caps w:val="0"/>
          <w:color w:val="auto"/>
          <w:spacing w:val="0"/>
          <w:sz w:val="24"/>
          <w:szCs w:val="24"/>
          <w:highlight w:val="none"/>
          <w:u w:val="none"/>
          <w:shd w:val="clear"/>
          <w:lang w:eastAsia="zh-CN"/>
        </w:rPr>
        <w:t>认可的资料作为证明材料。</w:t>
      </w:r>
    </w:p>
    <w:p w14:paraId="15ECA69C">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3.合作期间，项目每年产生的可分配利润的50%需专项用于下一年度佛山“西甲”赛事，实行专款专用。此外，每五年进行一次利润核算与核准，在满足下一阶段佛山“西甲”赛事办赛需求资金的前提下，将经核准后可分配的净利润中的50%需上缴政府，由政府统筹用于佛山“西甲”赛事及我区体育文化事业发展，确保全部收益用于赛事，达到赛事公益性和经济性相协调的目的；若五年核算期内项目出现亏损，亏损</w:t>
      </w:r>
      <w:r>
        <w:rPr>
          <w:rFonts w:hint="eastAsia" w:asciiTheme="minorEastAsia" w:hAnsiTheme="minorEastAsia" w:eastAsiaTheme="minorEastAsia" w:cstheme="minorEastAsia"/>
          <w:color w:val="auto"/>
          <w:highlight w:val="none"/>
          <w:u w:val="none"/>
        </w:rPr>
        <w:t>金额</w:t>
      </w:r>
      <w:r>
        <w:rPr>
          <w:rFonts w:hint="eastAsia" w:asciiTheme="minorEastAsia" w:hAnsiTheme="minorEastAsia" w:eastAsiaTheme="minorEastAsia" w:cstheme="minorEastAsia"/>
          <w:color w:val="auto"/>
          <w:highlight w:val="none"/>
          <w:u w:val="none"/>
          <w:lang w:val="en-US" w:eastAsia="zh-CN"/>
        </w:rPr>
        <w:t>可</w:t>
      </w:r>
      <w:r>
        <w:rPr>
          <w:rFonts w:hint="eastAsia" w:asciiTheme="minorEastAsia" w:hAnsiTheme="minorEastAsia" w:eastAsiaTheme="minorEastAsia" w:cstheme="minorEastAsia"/>
          <w:color w:val="auto"/>
          <w:highlight w:val="none"/>
          <w:u w:val="none"/>
        </w:rPr>
        <w:t>转为后续利润分配期的抵扣项</w:t>
      </w:r>
      <w:r>
        <w:rPr>
          <w:rFonts w:hint="eastAsia" w:asciiTheme="minorEastAsia" w:hAnsiTheme="minorEastAsia" w:eastAsiaTheme="minorEastAsia" w:cstheme="minorEastAsia"/>
          <w:color w:val="auto"/>
          <w:sz w:val="24"/>
          <w:szCs w:val="24"/>
          <w:highlight w:val="none"/>
          <w:u w:val="none"/>
          <w:lang w:val="en-US" w:eastAsia="zh-CN"/>
        </w:rPr>
        <w:t>，</w:t>
      </w:r>
      <w:r>
        <w:rPr>
          <w:rFonts w:hint="eastAsia" w:asciiTheme="minorEastAsia" w:hAnsiTheme="minorEastAsia" w:eastAsiaTheme="minorEastAsia" w:cstheme="minorEastAsia"/>
          <w:color w:val="auto"/>
          <w:highlight w:val="none"/>
          <w:u w:val="none"/>
        </w:rPr>
        <w:t>或由双方根据实际亏损情况协商返还事宜</w:t>
      </w:r>
      <w:r>
        <w:rPr>
          <w:rFonts w:hint="eastAsia" w:asciiTheme="minorEastAsia" w:hAnsiTheme="minorEastAsia" w:eastAsiaTheme="minorEastAsia" w:cstheme="minorEastAsia"/>
          <w:color w:val="auto"/>
          <w:sz w:val="24"/>
          <w:szCs w:val="24"/>
          <w:highlight w:val="none"/>
          <w:u w:val="none"/>
          <w:lang w:val="en-US" w:eastAsia="zh-CN"/>
        </w:rPr>
        <w:t>。</w:t>
      </w:r>
    </w:p>
    <w:p w14:paraId="2526542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七、退出机制</w:t>
      </w:r>
    </w:p>
    <w:p w14:paraId="56142202">
      <w:pPr>
        <w:keepNext w:val="0"/>
        <w:keepLines w:val="0"/>
        <w:pageBreakBefore w:val="0"/>
        <w:widowControl w:val="0"/>
        <w:tabs>
          <w:tab w:val="left" w:pos="8820"/>
          <w:tab w:val="left" w:pos="9240"/>
        </w:tabs>
        <w:kinsoku/>
        <w:wordWrap/>
        <w:overflowPunct/>
        <w:topLinePunct w:val="0"/>
        <w:autoSpaceDE/>
        <w:autoSpaceDN/>
        <w:bidi w:val="0"/>
        <w:adjustRightInd/>
        <w:snapToGrid/>
        <w:spacing w:before="72" w:line="360" w:lineRule="auto"/>
        <w:ind w:left="0" w:leftChars="0" w:firstLine="480" w:firstLineChars="200"/>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default" w:asciiTheme="minorEastAsia" w:hAnsiTheme="minorEastAsia" w:eastAsiaTheme="minorEastAsia" w:cstheme="minorEastAsia"/>
          <w:color w:val="auto"/>
          <w:sz w:val="24"/>
          <w:szCs w:val="24"/>
          <w:highlight w:val="none"/>
          <w:u w:val="none"/>
          <w:lang w:val="en-US" w:eastAsia="zh-CN"/>
        </w:rPr>
        <w:t>若因政策变动或不可抗力原因导致一方或双方提出终止合作的，双方可经过友好协商达成一致意见后，任一方均可退出。</w:t>
      </w:r>
    </w:p>
    <w:p w14:paraId="7BA8FDE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八、甲方乙方的权利和义务</w:t>
      </w:r>
    </w:p>
    <w:p w14:paraId="524C1C11">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1.甲方的权利和义务</w:t>
      </w:r>
    </w:p>
    <w:p w14:paraId="186F6F67">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甲方有权监督乙方的运营管理行为，并提出改进意见。</w:t>
      </w:r>
    </w:p>
    <w:p w14:paraId="39EE7B73">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甲方提供政策支持，协调赛事所需场地、医疗等公共资源并监督乙方运营合规性，确保赛事符合体育赛事管理规范，</w:t>
      </w:r>
      <w:r>
        <w:rPr>
          <w:rFonts w:hint="eastAsia" w:asciiTheme="minorEastAsia" w:hAnsiTheme="minorEastAsia" w:eastAsiaTheme="minorEastAsia" w:cstheme="minorEastAsia"/>
          <w:color w:val="auto"/>
          <w:sz w:val="24"/>
          <w:szCs w:val="24"/>
          <w:highlight w:val="none"/>
        </w:rPr>
        <w:t>以保障乙方的运营管理工作顺利进行。</w:t>
      </w:r>
    </w:p>
    <w:p w14:paraId="002F3A0F">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2.乙方的权利和义务</w:t>
      </w:r>
    </w:p>
    <w:p w14:paraId="236C346A">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乙方有权根据实际运营情况对运营管理工作进行相应的调整</w:t>
      </w:r>
      <w:r>
        <w:rPr>
          <w:rFonts w:hint="eastAsia" w:asciiTheme="minorEastAsia" w:hAnsiTheme="minorEastAsia" w:eastAsiaTheme="minorEastAsia" w:cstheme="minorEastAsia"/>
          <w:color w:val="auto"/>
          <w:sz w:val="24"/>
          <w:szCs w:val="24"/>
          <w:highlight w:val="none"/>
          <w:lang w:eastAsia="zh-CN"/>
        </w:rPr>
        <w:t>。</w:t>
      </w:r>
    </w:p>
    <w:p w14:paraId="68B2E139">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对</w:t>
      </w:r>
      <w:r>
        <w:rPr>
          <w:rFonts w:hint="eastAsia" w:asciiTheme="minorEastAsia" w:hAnsiTheme="minorEastAsia" w:eastAsiaTheme="minorEastAsia" w:cstheme="minorEastAsia"/>
          <w:color w:val="auto"/>
          <w:kern w:val="2"/>
          <w:sz w:val="24"/>
          <w:szCs w:val="24"/>
          <w:highlight w:val="none"/>
          <w:lang w:val="en-US" w:eastAsia="zh-CN"/>
        </w:rPr>
        <w:t>佛山“西甲”足球联赛、佛山“西甲”青少年足球联赛及佛山“西甲”系列赛事</w:t>
      </w:r>
      <w:r>
        <w:rPr>
          <w:rFonts w:hint="eastAsia" w:asciiTheme="minorEastAsia" w:hAnsiTheme="minorEastAsia" w:eastAsiaTheme="minorEastAsia" w:cstheme="minorEastAsia"/>
          <w:color w:val="auto"/>
          <w:sz w:val="24"/>
          <w:szCs w:val="24"/>
          <w:highlight w:val="none"/>
          <w:lang w:val="en-US" w:eastAsia="zh-CN"/>
        </w:rPr>
        <w:t>运营的资金设立专项账户，确保专款专用，并向甲方提交资金使用报告。</w:t>
      </w:r>
    </w:p>
    <w:p w14:paraId="33E4478F">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乙方有义务按照甲方要求制定年度赛事招商方案，并报甲方审核后执行</w:t>
      </w:r>
      <w:r>
        <w:rPr>
          <w:rFonts w:hint="eastAsia" w:asciiTheme="minorEastAsia" w:hAnsiTheme="minorEastAsia" w:eastAsiaTheme="minorEastAsia" w:cstheme="minorEastAsia"/>
          <w:color w:val="auto"/>
          <w:sz w:val="24"/>
          <w:szCs w:val="24"/>
          <w:highlight w:val="none"/>
          <w:lang w:eastAsia="zh-CN"/>
        </w:rPr>
        <w:t>。</w:t>
      </w:r>
    </w:p>
    <w:p w14:paraId="59A79F72">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乙方应确保运营管理的实施效果，并承担相应的法律责任。</w:t>
      </w:r>
    </w:p>
    <w:p w14:paraId="60C5D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乙方完成每年服务后向甲方提出验收考核申请，甲方在收到乙方验收申请之日起7日内对乙方的履约情况进行验收，</w:t>
      </w:r>
      <w:r>
        <w:rPr>
          <w:rFonts w:hint="eastAsia" w:asciiTheme="minorEastAsia" w:hAnsiTheme="minorEastAsia" w:eastAsiaTheme="minorEastAsia" w:cstheme="minorEastAsia"/>
          <w:color w:val="auto"/>
          <w:sz w:val="24"/>
          <w:szCs w:val="24"/>
          <w:highlight w:val="none"/>
          <w:lang w:val="en-US" w:eastAsia="zh-CN"/>
        </w:rPr>
        <w:t>并提交提交赛事运营报告。</w:t>
      </w:r>
    </w:p>
    <w:p w14:paraId="0CFD891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九、知识产权归属</w:t>
      </w:r>
    </w:p>
    <w:p w14:paraId="46349192">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应保证本项目的技术、服务或其任何一部分不会产生因第三方提出侵犯其专利权、商标权、技术秘密、商业秘密或其他知识产权而引起的法律和经济纠纷；如因第三方提出其专利权、商标权或其他知识产权的侵权之诉，则一切法律责任均由乙方承担；如甲方因乙方的上述行为而提供的成果等进行了确认、同意、接收，乙方不得以此为由要求甲方承担任何责任，一切后果均由乙方承担；如乙方违反上述承诺而导致甲方遭受第三方的侵犯指控时，乙方应当承担甲方应诉等行为和承担其他不利义务而支付的一切费用，甲方因此而承担侵权赔偿等责任的，有权向乙方追偿，上述诉讼费用和侵权赔偿等可以从乙方报酬中扣除，不足部分，甲方有权要求乙方另行赔偿。</w:t>
      </w:r>
    </w:p>
    <w:p w14:paraId="681E2472">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无论本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因何种原因终止，在本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履行过程中产生的所有成果（包括但不限于技术成果、技术秘密等）及其知识产权等所有权益均归甲方所有。乙方不得使用或者授权他人使用包括前述成果在内的本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项下所有成果，否则全部收益归甲方所有，乙方向甲方支付</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总金额的30%作为违约金，并另行应赔偿甲方因此遭受的全部损失。</w:t>
      </w:r>
    </w:p>
    <w:p w14:paraId="08D311AD">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在本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有效期内，乙方利用甲方提供的技术资料和工作条件所完成的新的技术成果，归双方所有。</w:t>
      </w:r>
    </w:p>
    <w:p w14:paraId="187AA1B1">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乙方在项目结束后，应向甲方提交所有相关的原始文档和全部项目成果。</w:t>
      </w:r>
    </w:p>
    <w:p w14:paraId="64D0489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十、保密</w:t>
      </w:r>
    </w:p>
    <w:p w14:paraId="109FF69D">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乙方应签订保密协议，对其因身份、职务、职业或技术关系而知悉的甲方商业秘密和党政机关保密信息应严格保守，保证不被披露或使用，包括意外或过失。</w:t>
      </w:r>
    </w:p>
    <w:p w14:paraId="4AF21739">
      <w:pPr>
        <w:pStyle w:val="17"/>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乙方须严格遵守《中华人民共和国保密法》和国家、省、市保密法规制度，必须采取措施对本项目作业过程中的档案实体和数据进行保密，并保证安全。并且不得截留和向第三方泄露所涉及的档案、资料范围、内容及最终形成的各类数据，确保档案信息的安全保密，如有违反，依法追究相关责任。</w:t>
      </w:r>
    </w:p>
    <w:p w14:paraId="264A084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十一、违约责任与赔偿损失</w:t>
      </w:r>
    </w:p>
    <w:p w14:paraId="09AFDA82">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1.乙方提供的服务不符合本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规定的，甲方有权要求乙方在</w:t>
      </w:r>
      <w:r>
        <w:rPr>
          <w:rFonts w:hint="eastAsia" w:asciiTheme="minorEastAsia" w:hAnsiTheme="minorEastAsia" w:eastAsiaTheme="minorEastAsia" w:cstheme="minorEastAsia"/>
          <w:color w:val="auto"/>
          <w:sz w:val="24"/>
          <w:szCs w:val="24"/>
          <w:highlight w:val="none"/>
          <w:lang w:val="en-US" w:eastAsia="zh-CN"/>
        </w:rPr>
        <w:t>【30】个工作</w:t>
      </w:r>
      <w:r>
        <w:rPr>
          <w:rFonts w:hint="eastAsia" w:asciiTheme="minorEastAsia" w:hAnsiTheme="minorEastAsia" w:eastAsiaTheme="minorEastAsia" w:cstheme="minorEastAsia"/>
          <w:color w:val="auto"/>
          <w:sz w:val="24"/>
          <w:szCs w:val="24"/>
          <w:highlight w:val="none"/>
        </w:rPr>
        <w:t>日内进行整改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如整改后仍不符合要求，</w:t>
      </w:r>
      <w:r>
        <w:rPr>
          <w:rFonts w:hint="eastAsia" w:asciiTheme="minorEastAsia" w:hAnsiTheme="minorEastAsia" w:eastAsiaTheme="minorEastAsia" w:cstheme="minorEastAsia"/>
          <w:color w:val="auto"/>
          <w:sz w:val="24"/>
          <w:szCs w:val="24"/>
          <w:highlight w:val="none"/>
          <w:lang w:val="en-US" w:eastAsia="zh-CN"/>
        </w:rPr>
        <w:t>甲方有权</w:t>
      </w:r>
      <w:r>
        <w:rPr>
          <w:rFonts w:hint="eastAsia" w:asciiTheme="minorEastAsia" w:hAnsiTheme="minorEastAsia" w:eastAsiaTheme="minorEastAsia" w:cstheme="minorEastAsia"/>
          <w:color w:val="auto"/>
          <w:sz w:val="24"/>
          <w:szCs w:val="24"/>
          <w:highlight w:val="none"/>
        </w:rPr>
        <w:t>拒收</w:t>
      </w:r>
      <w:r>
        <w:rPr>
          <w:rFonts w:hint="eastAsia" w:asciiTheme="minorEastAsia" w:hAnsiTheme="minorEastAsia" w:eastAsiaTheme="minorEastAsia" w:cstheme="minorEastAsia"/>
          <w:color w:val="auto"/>
          <w:sz w:val="24"/>
          <w:szCs w:val="24"/>
          <w:highlight w:val="none"/>
          <w:lang w:val="en-US" w:eastAsia="zh-CN"/>
        </w:rPr>
        <w:t>部分或全部服务</w:t>
      </w:r>
      <w:r>
        <w:rPr>
          <w:rFonts w:hint="eastAsia" w:asciiTheme="minorEastAsia" w:hAnsiTheme="minorEastAsia" w:eastAsiaTheme="minorEastAsia" w:cstheme="minorEastAsia"/>
          <w:color w:val="auto"/>
          <w:sz w:val="24"/>
          <w:szCs w:val="24"/>
          <w:highlight w:val="none"/>
        </w:rPr>
        <w:t>，并且</w:t>
      </w:r>
      <w:r>
        <w:rPr>
          <w:rFonts w:hint="eastAsia" w:asciiTheme="minorEastAsia" w:hAnsiTheme="minorEastAsia" w:eastAsiaTheme="minorEastAsia" w:cstheme="minorEastAsia"/>
          <w:color w:val="auto"/>
          <w:sz w:val="24"/>
          <w:szCs w:val="24"/>
          <w:highlight w:val="none"/>
          <w:lang w:eastAsia="zh-CN"/>
        </w:rPr>
        <w:t>没收履约保证金</w:t>
      </w:r>
      <w:r>
        <w:rPr>
          <w:rFonts w:hint="eastAsia" w:asciiTheme="minorEastAsia" w:hAnsiTheme="minorEastAsia" w:eastAsiaTheme="minorEastAsia" w:cstheme="minorEastAsia"/>
          <w:color w:val="auto"/>
          <w:sz w:val="24"/>
          <w:szCs w:val="24"/>
          <w:highlight w:val="none"/>
        </w:rPr>
        <w:t>。</w:t>
      </w:r>
    </w:p>
    <w:p w14:paraId="6447E77E">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2.乙方未能按本</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规定的时间提供服务，从逾期之日起每日向甲方支付</w:t>
      </w:r>
      <w:r>
        <w:rPr>
          <w:rFonts w:hint="eastAsia" w:asciiTheme="minorEastAsia" w:hAnsiTheme="minorEastAsia" w:eastAsiaTheme="minorEastAsia" w:cstheme="minorEastAsia"/>
          <w:color w:val="auto"/>
          <w:sz w:val="24"/>
          <w:szCs w:val="24"/>
          <w:highlight w:val="none"/>
          <w:lang w:val="en-US" w:eastAsia="zh-CN"/>
        </w:rPr>
        <w:t>500元</w:t>
      </w:r>
      <w:r>
        <w:rPr>
          <w:rFonts w:hint="eastAsia" w:asciiTheme="minorEastAsia" w:hAnsiTheme="minorEastAsia" w:eastAsiaTheme="minorEastAsia" w:cstheme="minorEastAsia"/>
          <w:color w:val="auto"/>
          <w:sz w:val="24"/>
          <w:szCs w:val="24"/>
          <w:highlight w:val="none"/>
        </w:rPr>
        <w:t>违约金</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违约金支付上限不超过【7500】元</w:t>
      </w:r>
      <w:r>
        <w:rPr>
          <w:rFonts w:hint="eastAsia" w:asciiTheme="minorEastAsia" w:hAnsiTheme="minorEastAsia" w:eastAsiaTheme="minorEastAsia" w:cstheme="minorEastAsia"/>
          <w:color w:val="auto"/>
          <w:sz w:val="24"/>
          <w:szCs w:val="24"/>
          <w:highlight w:val="none"/>
        </w:rPr>
        <w:t>；逾期半个月以上的，甲方有权终止</w:t>
      </w:r>
      <w:r>
        <w:rPr>
          <w:rFonts w:hint="eastAsia" w:asciiTheme="minorEastAsia" w:hAnsiTheme="minorEastAsia" w:eastAsiaTheme="minorEastAsia" w:cstheme="minorEastAsia"/>
          <w:color w:val="auto"/>
          <w:sz w:val="24"/>
          <w:szCs w:val="24"/>
          <w:highlight w:val="none"/>
          <w:lang w:eastAsia="zh-CN"/>
        </w:rPr>
        <w:t>协议</w:t>
      </w:r>
      <w:r>
        <w:rPr>
          <w:rFonts w:hint="eastAsia" w:asciiTheme="minorEastAsia" w:hAnsiTheme="minorEastAsia" w:eastAsiaTheme="minorEastAsia" w:cstheme="minorEastAsia"/>
          <w:color w:val="auto"/>
          <w:sz w:val="24"/>
          <w:szCs w:val="24"/>
          <w:highlight w:val="none"/>
        </w:rPr>
        <w:t>，由此造成的甲方经济损失由乙方承担。</w:t>
      </w:r>
    </w:p>
    <w:p w14:paraId="14E14C5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若因乙方自身原因（包括但不限于执行计划不合理、工作态度懈怠等）导致未能按照本合同约定执行</w:t>
      </w:r>
      <w:r>
        <w:rPr>
          <w:rFonts w:hint="eastAsia" w:asciiTheme="minorEastAsia" w:hAnsiTheme="minorEastAsia" w:eastAsiaTheme="minorEastAsia" w:cstheme="minorEastAsia"/>
          <w:color w:val="auto"/>
          <w:kern w:val="2"/>
          <w:sz w:val="24"/>
          <w:szCs w:val="24"/>
          <w:highlight w:val="none"/>
          <w:lang w:val="en-US" w:eastAsia="zh-CN"/>
        </w:rPr>
        <w:t>佛山“西甲”足球联赛、佛山“西甲”青少年足球联赛及佛山“西甲”系列赛事</w:t>
      </w:r>
      <w:r>
        <w:rPr>
          <w:rFonts w:hint="eastAsia" w:ascii="宋体" w:hAnsi="宋体" w:eastAsia="宋体" w:cs="宋体"/>
          <w:color w:val="auto"/>
          <w:sz w:val="24"/>
          <w:szCs w:val="24"/>
          <w:highlight w:val="none"/>
          <w:lang w:val="en-US" w:eastAsia="zh-CN"/>
        </w:rPr>
        <w:t>运营相关工作，乙方应承担由此给甲方造成的全部损失。</w:t>
      </w:r>
    </w:p>
    <w:p w14:paraId="257E452A">
      <w:pPr>
        <w:pStyle w:val="17"/>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rPr>
      </w:pPr>
    </w:p>
    <w:p w14:paraId="5641AC6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十二、争议解决</w:t>
      </w:r>
    </w:p>
    <w:p w14:paraId="2484859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lang w:eastAsia="zh-Hans"/>
        </w:rPr>
      </w:pPr>
      <w:r>
        <w:rPr>
          <w:rFonts w:hint="eastAsia" w:asciiTheme="minorEastAsia" w:hAnsiTheme="minorEastAsia" w:eastAsiaTheme="minorEastAsia" w:cstheme="minorEastAsia"/>
          <w:color w:val="auto"/>
          <w:spacing w:val="20"/>
          <w:kern w:val="10"/>
          <w:sz w:val="24"/>
          <w:szCs w:val="24"/>
          <w:highlight w:val="none"/>
          <w:lang w:eastAsia="zh-Hans"/>
        </w:rPr>
        <w:t>如因本协议履行产生争议的，双方可协商处理，如协商不成的，双方均同意向</w:t>
      </w:r>
      <w:r>
        <w:rPr>
          <w:rFonts w:hint="eastAsia" w:asciiTheme="minorEastAsia" w:hAnsiTheme="minorEastAsia" w:eastAsiaTheme="minorEastAsia" w:cstheme="minorEastAsia"/>
          <w:color w:val="auto"/>
          <w:spacing w:val="20"/>
          <w:kern w:val="10"/>
          <w:sz w:val="24"/>
          <w:szCs w:val="24"/>
          <w:highlight w:val="none"/>
          <w:lang w:val="en-US" w:eastAsia="zh-CN"/>
        </w:rPr>
        <w:t>甲方</w:t>
      </w:r>
      <w:r>
        <w:rPr>
          <w:rFonts w:hint="eastAsia" w:asciiTheme="minorEastAsia" w:hAnsiTheme="minorEastAsia" w:eastAsiaTheme="minorEastAsia" w:cstheme="minorEastAsia"/>
          <w:color w:val="auto"/>
          <w:spacing w:val="20"/>
          <w:kern w:val="10"/>
          <w:sz w:val="24"/>
          <w:szCs w:val="24"/>
          <w:highlight w:val="none"/>
          <w:lang w:eastAsia="zh-Hans"/>
        </w:rPr>
        <w:t>所在地人民法院提起诉讼。</w:t>
      </w:r>
    </w:p>
    <w:p w14:paraId="43C270D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bCs/>
          <w:color w:val="auto"/>
          <w:spacing w:val="20"/>
          <w:kern w:val="10"/>
          <w:sz w:val="24"/>
          <w:szCs w:val="24"/>
          <w:highlight w:val="none"/>
          <w:lang w:val="en-US" w:eastAsia="zh-CN"/>
        </w:rPr>
      </w:pPr>
      <w:r>
        <w:rPr>
          <w:rFonts w:hint="eastAsia" w:asciiTheme="minorEastAsia" w:hAnsiTheme="minorEastAsia" w:eastAsiaTheme="minorEastAsia" w:cstheme="minorEastAsia"/>
          <w:b/>
          <w:bCs/>
          <w:color w:val="auto"/>
          <w:spacing w:val="20"/>
          <w:kern w:val="10"/>
          <w:sz w:val="24"/>
          <w:szCs w:val="24"/>
          <w:highlight w:val="none"/>
          <w:lang w:val="en-US" w:eastAsia="zh-CN"/>
        </w:rPr>
        <w:t>十三、其他事项</w:t>
      </w:r>
    </w:p>
    <w:p w14:paraId="1C0506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lang w:val="en-US" w:eastAsia="zh-CN"/>
        </w:rPr>
        <w:t>1.</w:t>
      </w:r>
      <w:r>
        <w:rPr>
          <w:rFonts w:hint="eastAsia" w:asciiTheme="minorEastAsia" w:hAnsiTheme="minorEastAsia" w:eastAsiaTheme="minorEastAsia" w:cstheme="minorEastAsia"/>
          <w:color w:val="auto"/>
          <w:spacing w:val="20"/>
          <w:kern w:val="10"/>
          <w:sz w:val="24"/>
          <w:szCs w:val="24"/>
          <w:highlight w:val="none"/>
        </w:rPr>
        <w:t>本协议未尽事宜，有法律规定的从其规定，也可由双方协商，另行签订补充协议，与本协议书具有同等法律效力。</w:t>
      </w:r>
    </w:p>
    <w:p w14:paraId="5AAE6C5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lang w:val="en-US" w:eastAsia="zh-CN"/>
        </w:rPr>
        <w:t>2.</w:t>
      </w:r>
      <w:r>
        <w:rPr>
          <w:rFonts w:hint="eastAsia" w:asciiTheme="minorEastAsia" w:hAnsiTheme="minorEastAsia" w:eastAsiaTheme="minorEastAsia" w:cstheme="minorEastAsia"/>
          <w:color w:val="auto"/>
          <w:spacing w:val="20"/>
          <w:kern w:val="10"/>
          <w:sz w:val="24"/>
          <w:szCs w:val="24"/>
          <w:highlight w:val="none"/>
        </w:rPr>
        <w:t>本协议经双方法定代表人或委托代理人签字并加盖有效印章之日起生效。</w:t>
      </w:r>
    </w:p>
    <w:p w14:paraId="25ABDBD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lang w:val="en-US" w:eastAsia="zh-CN"/>
        </w:rPr>
        <w:t>3.</w:t>
      </w:r>
      <w:r>
        <w:rPr>
          <w:rFonts w:hint="eastAsia" w:asciiTheme="minorEastAsia" w:hAnsiTheme="minorEastAsia" w:eastAsiaTheme="minorEastAsia" w:cstheme="minorEastAsia"/>
          <w:color w:val="auto"/>
          <w:spacing w:val="20"/>
          <w:kern w:val="10"/>
          <w:sz w:val="24"/>
          <w:szCs w:val="24"/>
          <w:highlight w:val="none"/>
        </w:rPr>
        <w:t>本协议一式</w:t>
      </w:r>
      <w:r>
        <w:rPr>
          <w:rFonts w:hint="eastAsia" w:asciiTheme="minorEastAsia" w:hAnsiTheme="minorEastAsia" w:eastAsiaTheme="minorEastAsia" w:cstheme="minorEastAsia"/>
          <w:color w:val="auto"/>
          <w:spacing w:val="20"/>
          <w:kern w:val="10"/>
          <w:sz w:val="24"/>
          <w:szCs w:val="24"/>
          <w:highlight w:val="none"/>
          <w:u w:val="single"/>
          <w:lang w:val="en-US" w:eastAsia="zh-CN"/>
        </w:rPr>
        <w:t>叁</w:t>
      </w:r>
      <w:r>
        <w:rPr>
          <w:rFonts w:hint="eastAsia" w:asciiTheme="minorEastAsia" w:hAnsiTheme="minorEastAsia" w:eastAsiaTheme="minorEastAsia" w:cstheme="minorEastAsia"/>
          <w:color w:val="auto"/>
          <w:spacing w:val="20"/>
          <w:kern w:val="10"/>
          <w:sz w:val="24"/>
          <w:szCs w:val="24"/>
          <w:highlight w:val="none"/>
        </w:rPr>
        <w:t>份，甲</w:t>
      </w:r>
      <w:r>
        <w:rPr>
          <w:rFonts w:hint="eastAsia" w:asciiTheme="minorEastAsia" w:hAnsiTheme="minorEastAsia" w:eastAsiaTheme="minorEastAsia" w:cstheme="minorEastAsia"/>
          <w:color w:val="auto"/>
          <w:spacing w:val="20"/>
          <w:kern w:val="10"/>
          <w:sz w:val="24"/>
          <w:szCs w:val="24"/>
          <w:highlight w:val="none"/>
          <w:lang w:val="en-US" w:eastAsia="zh-CN"/>
        </w:rPr>
        <w:t>方执</w:t>
      </w:r>
      <w:r>
        <w:rPr>
          <w:rFonts w:hint="eastAsia" w:asciiTheme="minorEastAsia" w:hAnsiTheme="minorEastAsia" w:eastAsiaTheme="minorEastAsia" w:cstheme="minorEastAsia"/>
          <w:color w:val="auto"/>
          <w:spacing w:val="20"/>
          <w:kern w:val="10"/>
          <w:sz w:val="24"/>
          <w:szCs w:val="24"/>
          <w:highlight w:val="none"/>
          <w:u w:val="single"/>
          <w:lang w:val="en-US" w:eastAsia="zh-CN"/>
        </w:rPr>
        <w:t>贰</w:t>
      </w:r>
      <w:r>
        <w:rPr>
          <w:rFonts w:hint="eastAsia" w:asciiTheme="minorEastAsia" w:hAnsiTheme="minorEastAsia" w:eastAsiaTheme="minorEastAsia" w:cstheme="minorEastAsia"/>
          <w:color w:val="auto"/>
          <w:spacing w:val="20"/>
          <w:kern w:val="10"/>
          <w:sz w:val="24"/>
          <w:szCs w:val="24"/>
          <w:highlight w:val="none"/>
          <w:lang w:val="en-US" w:eastAsia="zh-CN"/>
        </w:rPr>
        <w:t>份</w:t>
      </w: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rPr>
        <w:t>乙方</w:t>
      </w:r>
      <w:r>
        <w:rPr>
          <w:rFonts w:hint="eastAsia" w:asciiTheme="minorEastAsia" w:hAnsiTheme="minorEastAsia" w:eastAsiaTheme="minorEastAsia" w:cstheme="minorEastAsia"/>
          <w:color w:val="auto"/>
          <w:spacing w:val="20"/>
          <w:kern w:val="10"/>
          <w:sz w:val="24"/>
          <w:szCs w:val="24"/>
          <w:highlight w:val="none"/>
          <w:lang w:val="en-US" w:eastAsia="zh-CN"/>
        </w:rPr>
        <w:t>执</w:t>
      </w:r>
      <w:r>
        <w:rPr>
          <w:rFonts w:hint="eastAsia" w:asciiTheme="minorEastAsia" w:hAnsiTheme="minorEastAsia" w:eastAsiaTheme="minorEastAsia" w:cstheme="minorEastAsia"/>
          <w:color w:val="auto"/>
          <w:spacing w:val="20"/>
          <w:kern w:val="10"/>
          <w:sz w:val="24"/>
          <w:szCs w:val="24"/>
          <w:highlight w:val="none"/>
          <w:u w:val="single"/>
          <w:lang w:val="en-US" w:eastAsia="zh-CN"/>
        </w:rPr>
        <w:t>壹</w:t>
      </w:r>
      <w:r>
        <w:rPr>
          <w:rFonts w:hint="eastAsia" w:asciiTheme="minorEastAsia" w:hAnsiTheme="minorEastAsia" w:eastAsiaTheme="minorEastAsia" w:cstheme="minorEastAsia"/>
          <w:color w:val="auto"/>
          <w:spacing w:val="20"/>
          <w:kern w:val="10"/>
          <w:sz w:val="24"/>
          <w:szCs w:val="24"/>
          <w:highlight w:val="none"/>
        </w:rPr>
        <w:t>份，具有同等法律效力</w:t>
      </w: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lang w:val="en-US" w:eastAsia="zh-CN"/>
        </w:rPr>
        <w:t>自双方签字盖章后生效。</w:t>
      </w:r>
    </w:p>
    <w:p w14:paraId="65574D8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pacing w:val="20"/>
          <w:kern w:val="10"/>
          <w:sz w:val="24"/>
          <w:szCs w:val="24"/>
          <w:highlight w:val="none"/>
          <w:lang w:eastAsia="zh-CN"/>
        </w:rPr>
      </w:pPr>
      <w:r>
        <w:rPr>
          <w:rFonts w:hint="eastAsia" w:asciiTheme="minorEastAsia" w:hAnsiTheme="minorEastAsia" w:eastAsiaTheme="minorEastAsia" w:cstheme="minorEastAsia"/>
          <w:color w:val="auto"/>
          <w:spacing w:val="20"/>
          <w:kern w:val="10"/>
          <w:sz w:val="24"/>
          <w:szCs w:val="24"/>
          <w:highlight w:val="none"/>
          <w:lang w:eastAsia="zh-CN"/>
        </w:rPr>
        <w:t>（</w:t>
      </w:r>
      <w:r>
        <w:rPr>
          <w:rFonts w:hint="eastAsia" w:asciiTheme="minorEastAsia" w:hAnsiTheme="minorEastAsia" w:eastAsiaTheme="minorEastAsia" w:cstheme="minorEastAsia"/>
          <w:color w:val="auto"/>
          <w:spacing w:val="20"/>
          <w:kern w:val="10"/>
          <w:sz w:val="24"/>
          <w:szCs w:val="24"/>
          <w:highlight w:val="none"/>
          <w:lang w:val="en-US" w:eastAsia="zh-CN"/>
        </w:rPr>
        <w:t>以下无正文，为签署页</w:t>
      </w:r>
      <w:r>
        <w:rPr>
          <w:rFonts w:hint="eastAsia" w:asciiTheme="minorEastAsia" w:hAnsiTheme="minorEastAsia" w:eastAsiaTheme="minorEastAsia" w:cstheme="minorEastAsia"/>
          <w:color w:val="auto"/>
          <w:spacing w:val="20"/>
          <w:kern w:val="10"/>
          <w:sz w:val="24"/>
          <w:szCs w:val="24"/>
          <w:highlight w:val="none"/>
          <w:lang w:eastAsia="zh-CN"/>
        </w:rPr>
        <w:t>）</w:t>
      </w:r>
    </w:p>
    <w:p w14:paraId="259ADB9F">
      <w:pPr>
        <w:pStyle w:val="11"/>
        <w:spacing w:line="440" w:lineRule="exact"/>
        <w:rPr>
          <w:rFonts w:hint="eastAsia" w:asciiTheme="minorEastAsia" w:hAnsiTheme="minorEastAsia" w:eastAsiaTheme="minorEastAsia" w:cstheme="minorEastAsia"/>
          <w:color w:val="auto"/>
          <w:spacing w:val="20"/>
          <w:kern w:val="10"/>
          <w:sz w:val="24"/>
          <w:szCs w:val="24"/>
          <w:highlight w:val="none"/>
        </w:rPr>
      </w:pPr>
    </w:p>
    <w:p w14:paraId="5B449C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 xml:space="preserve">甲方：                        乙方：                    </w:t>
      </w:r>
    </w:p>
    <w:p w14:paraId="7DF275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p>
    <w:p w14:paraId="61F540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 xml:space="preserve">法定代表人/授权代表：           法定代表人/授权代表： </w:t>
      </w:r>
    </w:p>
    <w:p w14:paraId="32482F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20"/>
          <w:kern w:val="10"/>
          <w:sz w:val="24"/>
          <w:szCs w:val="24"/>
          <w:highlight w:val="none"/>
        </w:rPr>
      </w:pPr>
    </w:p>
    <w:p w14:paraId="0FCEE0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pacing w:val="20"/>
          <w:kern w:val="10"/>
          <w:sz w:val="24"/>
          <w:szCs w:val="24"/>
          <w:highlight w:val="none"/>
        </w:rPr>
        <w:t>时间：                        时间：</w:t>
      </w:r>
      <w:r>
        <w:rPr>
          <w:rFonts w:hint="eastAsia" w:ascii="宋体" w:hAnsi="宋体" w:eastAsia="宋体" w:cs="宋体"/>
          <w:color w:val="auto"/>
          <w:spacing w:val="20"/>
          <w:kern w:val="10"/>
          <w:sz w:val="24"/>
          <w:szCs w:val="24"/>
          <w:highlight w:val="none"/>
        </w:rPr>
        <w:t xml:space="preserve">                   </w:t>
      </w:r>
    </w:p>
    <w:p w14:paraId="05A811AD">
      <w:pPr>
        <w:ind w:firstLine="120" w:firstLineChars="50"/>
        <w:rPr>
          <w:rFonts w:hint="eastAsia" w:asciiTheme="minorEastAsia" w:hAnsiTheme="minorEastAsia" w:eastAsiaTheme="minorEastAsia" w:cstheme="minorEastAsia"/>
          <w:b/>
          <w:bCs/>
          <w:color w:val="auto"/>
          <w:sz w:val="24"/>
          <w:szCs w:val="24"/>
          <w:highlight w:val="none"/>
          <w:u w:val="none"/>
        </w:rPr>
      </w:pPr>
      <w:r>
        <w:rPr>
          <w:rFonts w:hint="eastAsia" w:ascii="宋体" w:hAnsi="宋体"/>
          <w:color w:val="auto"/>
          <w:sz w:val="24"/>
          <w:highlight w:val="none"/>
        </w:rPr>
        <w:t xml:space="preserve">                                            </w:t>
      </w:r>
      <w:bookmarkStart w:id="10" w:name="_GoBack"/>
      <w:bookmarkEnd w:id="10"/>
    </w:p>
    <w:sectPr>
      <w:pgSz w:w="11906" w:h="16838"/>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FZXBSJW--GB1-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socialshare">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ACF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C3C5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39C3C5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8EB92">
    <w:pPr>
      <w:pStyle w:val="7"/>
      <w:ind w:left="286" w:right="-70" w:hanging="360"/>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A9F6E">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46A9F6E">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F67A1">
    <w:pPr>
      <w:pStyle w:val="7"/>
      <w:ind w:left="286" w:right="-70" w:hanging="360"/>
      <w:rPr>
        <w:rFonts w:hint="eastAsia"/>
        <w:lang w:eastAsia="zh-CN"/>
      </w:rPr>
    </w:pPr>
    <w:r>
      <w:t>http://www.fsyczb.com/</w:t>
    </w:r>
    <w:r>
      <w:rPr>
        <w:rFonts w:hint="eastAsia"/>
      </w:rPr>
      <w:t xml:space="preserve">                        </w:t>
    </w:r>
    <w:r>
      <w:rPr>
        <w:rFonts w:hint="eastAsia" w:ascii="宋体" w:hAnsi="宋体"/>
      </w:rPr>
      <w:t>第</w:t>
    </w:r>
    <w:r>
      <w:rPr>
        <w:rFonts w:ascii="宋体" w:hAnsi="宋体"/>
      </w:rPr>
      <w:fldChar w:fldCharType="begin"/>
    </w:r>
    <w:r>
      <w:rPr>
        <w:rFonts w:ascii="宋体" w:hAnsi="宋体"/>
      </w:rPr>
      <w:instrText xml:space="preserve">PAGE  \* Arabic  \* MERGEFORMAT</w:instrText>
    </w:r>
    <w:r>
      <w:rPr>
        <w:rFonts w:ascii="宋体" w:hAnsi="宋体"/>
      </w:rPr>
      <w:fldChar w:fldCharType="separate"/>
    </w:r>
    <w:r>
      <w:rPr>
        <w:rFonts w:ascii="宋体" w:hAnsi="宋体"/>
        <w:lang w:val="zh-CN"/>
      </w:rPr>
      <w:t>6</w:t>
    </w:r>
    <w:r>
      <w:rPr>
        <w:rFonts w:ascii="宋体" w:hAnsi="宋体"/>
      </w:rPr>
      <w:fldChar w:fldCharType="end"/>
    </w:r>
    <w:r>
      <w:rPr>
        <w:rStyle w:val="14"/>
        <w:rFonts w:hint="eastAsia" w:ascii="宋体" w:hAnsi="宋体"/>
      </w:rPr>
      <w:t>页，共</w:t>
    </w:r>
    <w:r>
      <w:rPr>
        <w:rFonts w:ascii="宋体" w:hAnsi="宋体"/>
      </w:rPr>
      <w:fldChar w:fldCharType="begin"/>
    </w:r>
    <w:r>
      <w:rPr>
        <w:rFonts w:ascii="宋体" w:hAnsi="宋体"/>
      </w:rPr>
      <w:instrText xml:space="preserve">NUMPAGES  \* Arabic  \* MERGEFORMAT</w:instrText>
    </w:r>
    <w:r>
      <w:rPr>
        <w:rFonts w:ascii="宋体" w:hAnsi="宋体"/>
      </w:rPr>
      <w:fldChar w:fldCharType="separate"/>
    </w:r>
    <w:r>
      <w:rPr>
        <w:rFonts w:ascii="宋体" w:hAnsi="宋体"/>
        <w:lang w:val="zh-CN"/>
      </w:rPr>
      <w:t>46</w:t>
    </w:r>
    <w:r>
      <w:rPr>
        <w:rFonts w:ascii="宋体" w:hAnsi="宋体"/>
      </w:rPr>
      <w:fldChar w:fldCharType="end"/>
    </w:r>
    <w:r>
      <w:rPr>
        <w:rStyle w:val="14"/>
        <w:rFonts w:hint="eastAsia" w:ascii="宋体" w:hAnsi="宋体"/>
      </w:rPr>
      <w:t>页</w:t>
    </w:r>
    <w:r>
      <w:rPr>
        <w:rFonts w:hint="eastAsia" w:ascii="宋体" w:hAnsi="宋体"/>
      </w:rPr>
      <w:t xml:space="preserve"> </w:t>
    </w:r>
    <w:r>
      <w:rPr>
        <w:rFonts w:hint="eastAsia"/>
      </w:rPr>
      <w:t xml:space="preserve">                 佛山市粤创招标代理有限公司</w:t>
    </w:r>
  </w:p>
  <w:p w14:paraId="528B3D48">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0000001C"/>
    <w:multiLevelType w:val="multilevel"/>
    <w:tmpl w:val="0000001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156311"/>
    <w:multiLevelType w:val="multilevel"/>
    <w:tmpl w:val="00156311"/>
    <w:lvl w:ilvl="0" w:tentative="0">
      <w:start w:val="1"/>
      <w:numFmt w:val="decimal"/>
      <w:lvlText w:val="%1"/>
      <w:lvlJc w:val="center"/>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245365B"/>
    <w:multiLevelType w:val="singleLevel"/>
    <w:tmpl w:val="7245365B"/>
    <w:lvl w:ilvl="0" w:tentative="0">
      <w:start w:val="5"/>
      <w:numFmt w:val="chineseCounting"/>
      <w:suff w:val="nothing"/>
      <w:lvlText w:val="%1、"/>
      <w:lvlJc w:val="left"/>
      <w:rPr>
        <w:rFonts w:hint="eastAsia"/>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lYTM5MWM5OTYzZGZjMzdmNTdjYjQwODk3NjE0OTEifQ=="/>
    <w:docVar w:name="KSO_WPS_MARK_KEY" w:val="7fb8db2a-2864-4017-8b4b-2f02c69d9a70"/>
  </w:docVars>
  <w:rsids>
    <w:rsidRoot w:val="60D5448A"/>
    <w:rsid w:val="00365069"/>
    <w:rsid w:val="01AE25F7"/>
    <w:rsid w:val="01D44E0E"/>
    <w:rsid w:val="02A53B8C"/>
    <w:rsid w:val="032B713F"/>
    <w:rsid w:val="035E2B6B"/>
    <w:rsid w:val="04294F27"/>
    <w:rsid w:val="04A15406"/>
    <w:rsid w:val="050E1DBB"/>
    <w:rsid w:val="05672523"/>
    <w:rsid w:val="05EC0902"/>
    <w:rsid w:val="071A149F"/>
    <w:rsid w:val="078B43A1"/>
    <w:rsid w:val="078F3722"/>
    <w:rsid w:val="09637F24"/>
    <w:rsid w:val="09763FDB"/>
    <w:rsid w:val="0AA06F99"/>
    <w:rsid w:val="0AD871BB"/>
    <w:rsid w:val="0B59333E"/>
    <w:rsid w:val="0C5114BF"/>
    <w:rsid w:val="0C675E67"/>
    <w:rsid w:val="0DEE6A80"/>
    <w:rsid w:val="11896AD8"/>
    <w:rsid w:val="1190415C"/>
    <w:rsid w:val="12835D1C"/>
    <w:rsid w:val="130F3E82"/>
    <w:rsid w:val="16210154"/>
    <w:rsid w:val="17B24452"/>
    <w:rsid w:val="17C37756"/>
    <w:rsid w:val="17E73CDA"/>
    <w:rsid w:val="18B24C85"/>
    <w:rsid w:val="18E83E1B"/>
    <w:rsid w:val="1BD81282"/>
    <w:rsid w:val="1CAB4C1C"/>
    <w:rsid w:val="1D656C76"/>
    <w:rsid w:val="1D9204B6"/>
    <w:rsid w:val="1EDD0C92"/>
    <w:rsid w:val="1FD9754F"/>
    <w:rsid w:val="217E1DFE"/>
    <w:rsid w:val="21E21A7E"/>
    <w:rsid w:val="22E2081A"/>
    <w:rsid w:val="23A610BA"/>
    <w:rsid w:val="25145D5F"/>
    <w:rsid w:val="25C0427C"/>
    <w:rsid w:val="294728D2"/>
    <w:rsid w:val="29891F65"/>
    <w:rsid w:val="2AD42F29"/>
    <w:rsid w:val="2BE45A54"/>
    <w:rsid w:val="2C500944"/>
    <w:rsid w:val="2E194B25"/>
    <w:rsid w:val="2EC148B8"/>
    <w:rsid w:val="30063D2C"/>
    <w:rsid w:val="31F63288"/>
    <w:rsid w:val="32427031"/>
    <w:rsid w:val="3293494F"/>
    <w:rsid w:val="33893DD9"/>
    <w:rsid w:val="33E92667"/>
    <w:rsid w:val="33EB7C1C"/>
    <w:rsid w:val="34246790"/>
    <w:rsid w:val="34986E11"/>
    <w:rsid w:val="36F909C4"/>
    <w:rsid w:val="382B4007"/>
    <w:rsid w:val="39284E1B"/>
    <w:rsid w:val="39331DC9"/>
    <w:rsid w:val="3A8B7B8D"/>
    <w:rsid w:val="3B243095"/>
    <w:rsid w:val="3B7E1C20"/>
    <w:rsid w:val="3B8447B4"/>
    <w:rsid w:val="3D2C4752"/>
    <w:rsid w:val="3D370B56"/>
    <w:rsid w:val="3D954E00"/>
    <w:rsid w:val="3E353542"/>
    <w:rsid w:val="3FE00DC6"/>
    <w:rsid w:val="401322FF"/>
    <w:rsid w:val="40537B7E"/>
    <w:rsid w:val="41537B6F"/>
    <w:rsid w:val="41807B75"/>
    <w:rsid w:val="45C719BF"/>
    <w:rsid w:val="48F467BF"/>
    <w:rsid w:val="49132400"/>
    <w:rsid w:val="49646CF1"/>
    <w:rsid w:val="4AC55F19"/>
    <w:rsid w:val="4B114FF9"/>
    <w:rsid w:val="4C187005"/>
    <w:rsid w:val="4C9F7EAD"/>
    <w:rsid w:val="4CE82542"/>
    <w:rsid w:val="4F280B97"/>
    <w:rsid w:val="4F9E4AFE"/>
    <w:rsid w:val="50033E4B"/>
    <w:rsid w:val="501D63FF"/>
    <w:rsid w:val="508915C5"/>
    <w:rsid w:val="51AB280A"/>
    <w:rsid w:val="51B82C7D"/>
    <w:rsid w:val="52007E77"/>
    <w:rsid w:val="541448B9"/>
    <w:rsid w:val="549F7EBB"/>
    <w:rsid w:val="553D03E6"/>
    <w:rsid w:val="55535E25"/>
    <w:rsid w:val="577018A8"/>
    <w:rsid w:val="579B6962"/>
    <w:rsid w:val="59F36CDF"/>
    <w:rsid w:val="5A2B4D0E"/>
    <w:rsid w:val="5AB34A37"/>
    <w:rsid w:val="5B3F7D02"/>
    <w:rsid w:val="5B951C0F"/>
    <w:rsid w:val="5BE932C0"/>
    <w:rsid w:val="5E5F0DE7"/>
    <w:rsid w:val="5ED54D16"/>
    <w:rsid w:val="60D5448A"/>
    <w:rsid w:val="61066AE3"/>
    <w:rsid w:val="61737F28"/>
    <w:rsid w:val="61AD00B7"/>
    <w:rsid w:val="636A0884"/>
    <w:rsid w:val="653F2E25"/>
    <w:rsid w:val="655A02B2"/>
    <w:rsid w:val="6751631F"/>
    <w:rsid w:val="68522FC0"/>
    <w:rsid w:val="6998567A"/>
    <w:rsid w:val="69A022B3"/>
    <w:rsid w:val="69AA64A0"/>
    <w:rsid w:val="69D02B99"/>
    <w:rsid w:val="69F0323B"/>
    <w:rsid w:val="6B0516A2"/>
    <w:rsid w:val="6D061200"/>
    <w:rsid w:val="6D0922BA"/>
    <w:rsid w:val="6E2D53A7"/>
    <w:rsid w:val="6ED82F66"/>
    <w:rsid w:val="71B44E49"/>
    <w:rsid w:val="724C1A94"/>
    <w:rsid w:val="72C708B1"/>
    <w:rsid w:val="72CF006A"/>
    <w:rsid w:val="72EE22E1"/>
    <w:rsid w:val="74152049"/>
    <w:rsid w:val="742A7349"/>
    <w:rsid w:val="75536FF8"/>
    <w:rsid w:val="759C46FF"/>
    <w:rsid w:val="774476CA"/>
    <w:rsid w:val="7DA13A26"/>
    <w:rsid w:val="7DBF477A"/>
    <w:rsid w:val="7DE11312"/>
    <w:rsid w:val="7E9538C3"/>
    <w:rsid w:val="7E9975A5"/>
    <w:rsid w:val="7F485D15"/>
    <w:rsid w:val="7F7E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qFormat/>
    <w:uiPriority w:val="0"/>
    <w:pPr>
      <w:jc w:val="left"/>
    </w:pPr>
  </w:style>
  <w:style w:type="paragraph" w:styleId="5">
    <w:name w:val="Plain Text"/>
    <w:basedOn w:val="1"/>
    <w:qFormat/>
    <w:uiPriority w:val="0"/>
    <w:pPr>
      <w:autoSpaceDE/>
      <w:autoSpaceDN/>
      <w:adjustRightInd/>
      <w:jc w:val="both"/>
    </w:pPr>
    <w:rPr>
      <w:rFonts w:ascii="宋体" w:hAnsi="Courier New"/>
      <w:szCs w:val="21"/>
    </w:rPr>
  </w:style>
  <w:style w:type="paragraph" w:styleId="6">
    <w:name w:val="endnote text"/>
    <w:basedOn w:val="1"/>
    <w:qFormat/>
    <w:uiPriority w:val="99"/>
    <w:pPr>
      <w:snapToGrid w:val="0"/>
      <w:jc w:val="left"/>
    </w:pPr>
    <w:rPr>
      <w:rFonts w:ascii="宋体" w:hAnsi="宋体"/>
      <w:kern w:val="0"/>
      <w:sz w:val="28"/>
    </w:rPr>
  </w:style>
  <w:style w:type="paragraph" w:styleId="7">
    <w:name w:val="footer"/>
    <w:basedOn w:val="1"/>
    <w:unhideWhenUsed/>
    <w:qFormat/>
    <w:uiPriority w:val="0"/>
    <w:pPr>
      <w:tabs>
        <w:tab w:val="center" w:pos="4153"/>
        <w:tab w:val="right" w:pos="8306"/>
      </w:tabs>
      <w:snapToGrid w:val="0"/>
      <w:spacing w:line="240" w:lineRule="auto"/>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qFormat/>
    <w:uiPriority w:val="99"/>
    <w:pPr>
      <w:ind w:firstLine="420" w:firstLineChars="100"/>
    </w:pPr>
  </w:style>
  <w:style w:type="character" w:styleId="14">
    <w:name w:val="page number"/>
    <w:basedOn w:val="13"/>
    <w:qFormat/>
    <w:uiPriority w:val="0"/>
  </w:style>
  <w:style w:type="character" w:styleId="15">
    <w:name w:val="FollowedHyperlink"/>
    <w:basedOn w:val="13"/>
    <w:unhideWhenUsed/>
    <w:qFormat/>
    <w:uiPriority w:val="99"/>
    <w:rPr>
      <w:color w:val="800080"/>
      <w:u w:val="single"/>
    </w:rPr>
  </w:style>
  <w:style w:type="character" w:customStyle="1" w:styleId="16">
    <w:name w:val="fontstyle01"/>
    <w:qFormat/>
    <w:uiPriority w:val="0"/>
    <w:rPr>
      <w:rFonts w:ascii="仿宋_GB2312" w:hAnsi="仿宋_GB2312" w:eastAsia="仿宋_GB2312" w:cs="仿宋_GB2312"/>
      <w:color w:val="000000"/>
      <w:sz w:val="32"/>
      <w:szCs w:val="32"/>
    </w:rPr>
  </w:style>
  <w:style w:type="paragraph" w:customStyle="1" w:styleId="17">
    <w:name w:val="null3"/>
    <w:qFormat/>
    <w:uiPriority w:val="0"/>
    <w:rPr>
      <w:rFonts w:hint="eastAsia" w:ascii="Calibri" w:hAnsi="Calibri" w:eastAsia="宋体" w:cs="Times New Roman"/>
      <w:lang w:val="en-US" w:eastAsia="zh-Hans"/>
    </w:rPr>
  </w:style>
  <w:style w:type="character" w:customStyle="1" w:styleId="18">
    <w:name w:val="fontstyle21"/>
    <w:qFormat/>
    <w:uiPriority w:val="0"/>
    <w:rPr>
      <w:rFonts w:ascii="TimesNewRomanPSMT" w:hAnsi="TimesNewRomanPSMT" w:eastAsia="TimesNewRomanPSMT" w:cs="TimesNewRomanPSMT"/>
      <w:color w:val="000000"/>
      <w:sz w:val="22"/>
      <w:szCs w:val="22"/>
    </w:rPr>
  </w:style>
  <w:style w:type="character" w:customStyle="1" w:styleId="19">
    <w:name w:val="fontstyle31"/>
    <w:qFormat/>
    <w:uiPriority w:val="0"/>
    <w:rPr>
      <w:rFonts w:ascii="FZXBSJW--GB1-0" w:hAnsi="FZXBSJW--GB1-0" w:eastAsia="FZXBSJW--GB1-0" w:cs="FZXBSJW--GB1-0"/>
      <w:color w:val="000000"/>
      <w:sz w:val="72"/>
      <w:szCs w:val="72"/>
    </w:rPr>
  </w:style>
  <w:style w:type="paragraph" w:customStyle="1" w:styleId="20">
    <w:name w:val="图"/>
    <w:basedOn w:val="1"/>
    <w:qFormat/>
    <w:uiPriority w:val="0"/>
    <w:pPr>
      <w:keepNext/>
      <w:autoSpaceDE/>
      <w:autoSpaceDN/>
      <w:spacing w:before="60" w:after="60" w:line="300" w:lineRule="auto"/>
      <w:jc w:val="center"/>
      <w:textAlignment w:val="center"/>
    </w:pPr>
    <w:rPr>
      <w:snapToGrid w:val="0"/>
      <w:spacing w:val="20"/>
      <w:sz w:val="24"/>
    </w:rPr>
  </w:style>
  <w:style w:type="character" w:customStyle="1" w:styleId="21">
    <w:name w:val="标题 1 字符"/>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3575</Words>
  <Characters>3747</Characters>
  <Lines>0</Lines>
  <Paragraphs>0</Paragraphs>
  <TotalTime>453</TotalTime>
  <ScaleCrop>false</ScaleCrop>
  <LinksUpToDate>false</LinksUpToDate>
  <CharactersWithSpaces>3988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2024-10-09T01:57:00Z</dcterms:created>
  <cp:lastPrinted>2024-12-16T05:00:00Z</cp:lastPrinted>
  <dcterms:modified xsi:type="dcterms:W3CDTF">2026-02-27T03:25:04Z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86E13F9FAB8E4834A89ABAF106A0C8EB_13</vt:lpwstr>
  </property>
  <property fmtid="{D5CDD505-2E9C-101B-9397-08002B2CF9AE}" pid="4" name="KSOTemplateDocerSaveRecord">
    <vt:lpwstr>eyJoZGlkIjoiZmRjYmRmZmFhOTYzMmNiYWQwOThmM2MwNDI4NmM3YzAiLCJ1c2VySWQiOiIyMzAzOTkxMjgifQ==</vt:lpwstr>
  </property>
</Properties>
</file>