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AB790">
      <w:pPr>
        <w:pStyle w:val="4"/>
      </w:pPr>
      <w:bookmarkStart w:id="0" w:name="_GoBack"/>
      <w:bookmarkEnd w:id="0"/>
      <w:r>
        <w:br w:type="textWrapping"/>
      </w:r>
      <w:r>
        <w:br w:type="textWrapping"/>
      </w:r>
      <w:r>
        <w:br w:type="textWrapping"/>
      </w:r>
      <w:r>
        <w:br w:type="textWrapping"/>
      </w:r>
      <w:r>
        <w:br w:type="textWrapping"/>
      </w:r>
    </w:p>
    <w:p w14:paraId="19D26F60">
      <w:pPr>
        <w:pStyle w:val="4"/>
        <w:jc w:val="center"/>
        <w:outlineLvl w:val="0"/>
      </w:pPr>
      <w:r>
        <w:rPr>
          <w:b/>
          <w:sz w:val="48"/>
        </w:rPr>
        <w:t>广东省政府采购</w:t>
      </w:r>
    </w:p>
    <w:p w14:paraId="49A279E8">
      <w:pPr>
        <w:pStyle w:val="4"/>
      </w:pPr>
      <w:r>
        <w:t>　</w:t>
      </w:r>
    </w:p>
    <w:p w14:paraId="10119EEF">
      <w:pPr>
        <w:pStyle w:val="4"/>
      </w:pPr>
      <w:r>
        <w:t>　</w:t>
      </w:r>
    </w:p>
    <w:p w14:paraId="112B3B75">
      <w:pPr>
        <w:pStyle w:val="4"/>
      </w:pPr>
      <w:r>
        <w:t>　</w:t>
      </w:r>
    </w:p>
    <w:p w14:paraId="5D3CE9F8">
      <w:pPr>
        <w:pStyle w:val="4"/>
        <w:jc w:val="center"/>
        <w:outlineLvl w:val="0"/>
      </w:pPr>
      <w:r>
        <w:rPr>
          <w:b/>
          <w:sz w:val="48"/>
        </w:rPr>
        <w:t xml:space="preserve"> 竞 争 性 磋 商 文 件</w:t>
      </w:r>
    </w:p>
    <w:p w14:paraId="641809E1">
      <w:pPr>
        <w:pStyle w:val="4"/>
      </w:pPr>
      <w:r>
        <w:t>　</w:t>
      </w:r>
    </w:p>
    <w:p w14:paraId="5EA5260F">
      <w:pPr>
        <w:pStyle w:val="4"/>
      </w:pPr>
      <w:r>
        <w:t>　</w:t>
      </w:r>
    </w:p>
    <w:p w14:paraId="61FE0EAB">
      <w:pPr>
        <w:pStyle w:val="4"/>
      </w:pPr>
      <w:r>
        <w:t>　</w:t>
      </w:r>
    </w:p>
    <w:p w14:paraId="7662DC35">
      <w:pPr>
        <w:pStyle w:val="4"/>
      </w:pPr>
      <w:r>
        <w:t>　</w:t>
      </w:r>
    </w:p>
    <w:p w14:paraId="238C6332">
      <w:pPr>
        <w:pStyle w:val="4"/>
      </w:pPr>
      <w:r>
        <w:t>　</w:t>
      </w:r>
    </w:p>
    <w:p w14:paraId="2F803195">
      <w:pPr>
        <w:pStyle w:val="4"/>
      </w:pPr>
      <w:r>
        <w:t>　</w:t>
      </w:r>
    </w:p>
    <w:p w14:paraId="46FA8CA5">
      <w:pPr>
        <w:pStyle w:val="4"/>
      </w:pPr>
      <w:r>
        <w:t>　</w:t>
      </w:r>
    </w:p>
    <w:p w14:paraId="3C3CD6D4">
      <w:pPr>
        <w:pStyle w:val="4"/>
        <w:jc w:val="center"/>
        <w:outlineLvl w:val="3"/>
      </w:pPr>
      <w:r>
        <w:rPr>
          <w:b/>
          <w:sz w:val="24"/>
        </w:rPr>
        <w:t>采购计划编号：440001-2025-55441</w:t>
      </w:r>
    </w:p>
    <w:p w14:paraId="45291EEF">
      <w:pPr>
        <w:pStyle w:val="4"/>
        <w:jc w:val="center"/>
        <w:outlineLvl w:val="3"/>
      </w:pPr>
      <w:r>
        <w:rPr>
          <w:b/>
          <w:sz w:val="24"/>
        </w:rPr>
        <w:t>采购项目编号：440001-2025-55441</w:t>
      </w:r>
    </w:p>
    <w:p w14:paraId="7B917761">
      <w:pPr>
        <w:pStyle w:val="4"/>
        <w:jc w:val="center"/>
        <w:outlineLvl w:val="3"/>
      </w:pPr>
      <w:r>
        <w:rPr>
          <w:b/>
          <w:sz w:val="24"/>
        </w:rPr>
        <w:t>项目名称：2026年饭堂食材配送服务</w:t>
      </w:r>
    </w:p>
    <w:p w14:paraId="4F171E37">
      <w:pPr>
        <w:pStyle w:val="4"/>
        <w:jc w:val="center"/>
        <w:outlineLvl w:val="3"/>
      </w:pPr>
      <w:r>
        <w:rPr>
          <w:b/>
          <w:sz w:val="24"/>
        </w:rPr>
        <w:t>采购人：佛山市三水区人民检察院</w:t>
      </w:r>
    </w:p>
    <w:p w14:paraId="1CD70D86">
      <w:pPr>
        <w:pStyle w:val="4"/>
        <w:jc w:val="center"/>
        <w:outlineLvl w:val="3"/>
      </w:pPr>
      <w:r>
        <w:rPr>
          <w:b/>
          <w:sz w:val="24"/>
        </w:rPr>
        <w:t>采购代理机构：佛山市粤创招标代理有限公司</w:t>
      </w:r>
    </w:p>
    <w:p w14:paraId="249F7F1B">
      <w:pPr>
        <w:pStyle w:val="4"/>
        <w:ind w:firstLine="480"/>
      </w:pPr>
      <w:r>
        <w:t xml:space="preserve">  </w:t>
      </w:r>
    </w:p>
    <w:p w14:paraId="155AFCFA">
      <w:pPr>
        <w:pStyle w:val="4"/>
        <w:jc w:val="center"/>
        <w:outlineLvl w:val="1"/>
      </w:pPr>
      <w:r>
        <w:rPr>
          <w:b/>
          <w:sz w:val="36"/>
        </w:rPr>
        <w:t>第一章 磋商邀请</w:t>
      </w:r>
    </w:p>
    <w:p w14:paraId="7E0824C4">
      <w:pPr>
        <w:pStyle w:val="4"/>
        <w:ind w:firstLine="480"/>
      </w:pPr>
      <w:r>
        <w:t>佛山市粤创招标代理有限公司受佛山市三水区人民检察院的委托，采用竞争性磋商方式组织采购2026年饭堂食材配送服务。欢迎符合资格条件的供应商参加。</w:t>
      </w:r>
    </w:p>
    <w:p w14:paraId="034A907C">
      <w:pPr>
        <w:pStyle w:val="4"/>
        <w:outlineLvl w:val="2"/>
      </w:pPr>
      <w:r>
        <w:rPr>
          <w:b/>
          <w:sz w:val="28"/>
        </w:rPr>
        <w:t>一.项目概述</w:t>
      </w:r>
    </w:p>
    <w:p w14:paraId="56DEE3E8">
      <w:pPr>
        <w:pStyle w:val="4"/>
        <w:outlineLvl w:val="3"/>
      </w:pPr>
      <w:r>
        <w:rPr>
          <w:b/>
          <w:sz w:val="24"/>
        </w:rPr>
        <w:t>1.名称与编号</w:t>
      </w:r>
    </w:p>
    <w:p w14:paraId="0BB1EC75">
      <w:pPr>
        <w:pStyle w:val="4"/>
        <w:ind w:firstLine="480"/>
      </w:pPr>
      <w:r>
        <w:t>采购项目名称：2026年饭堂食材配送服务</w:t>
      </w:r>
    </w:p>
    <w:p w14:paraId="668BEE6D">
      <w:pPr>
        <w:pStyle w:val="4"/>
        <w:ind w:firstLine="480"/>
      </w:pPr>
      <w:r>
        <w:t>采购计划编号：440001-2025-55441</w:t>
      </w:r>
    </w:p>
    <w:p w14:paraId="0DFD617D">
      <w:pPr>
        <w:pStyle w:val="4"/>
        <w:ind w:firstLine="480"/>
      </w:pPr>
      <w:r>
        <w:t>采购项目编号：440001-2025-55441</w:t>
      </w:r>
    </w:p>
    <w:p w14:paraId="53315105">
      <w:pPr>
        <w:pStyle w:val="4"/>
        <w:ind w:firstLine="480"/>
      </w:pPr>
      <w:r>
        <w:t>采购方式：竞争性磋商</w:t>
      </w:r>
    </w:p>
    <w:p w14:paraId="4659EC3D">
      <w:pPr>
        <w:pStyle w:val="4"/>
        <w:ind w:firstLine="480"/>
      </w:pPr>
      <w:r>
        <w:t>预算金额：1,558,000.00元</w:t>
      </w:r>
    </w:p>
    <w:p w14:paraId="3F394FAA">
      <w:pPr>
        <w:pStyle w:val="4"/>
        <w:outlineLvl w:val="3"/>
      </w:pPr>
      <w:r>
        <w:rPr>
          <w:b/>
          <w:sz w:val="24"/>
        </w:rPr>
        <w:t>2.项目内容及需求情况（采购项目技术规格、参数及要求）</w:t>
      </w:r>
    </w:p>
    <w:p w14:paraId="3EFAE452">
      <w:pPr>
        <w:pStyle w:val="4"/>
      </w:pPr>
      <w:r>
        <w:t>采购包1(2026年饭堂食材配送服务):</w:t>
      </w:r>
    </w:p>
    <w:p w14:paraId="5ABDFDE9">
      <w:pPr>
        <w:pStyle w:val="4"/>
      </w:pPr>
      <w:r>
        <w:t>采购包预算金额：1,558,000.00元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7"/>
        <w:gridCol w:w="1348"/>
        <w:gridCol w:w="2023"/>
        <w:gridCol w:w="970"/>
        <w:gridCol w:w="970"/>
        <w:gridCol w:w="1279"/>
        <w:gridCol w:w="965"/>
      </w:tblGrid>
      <w:tr w14:paraId="44474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204A8234">
            <w:pPr>
              <w:pStyle w:val="4"/>
            </w:pPr>
            <w:r>
              <w:t>品目号</w:t>
            </w:r>
          </w:p>
        </w:tc>
        <w:tc>
          <w:tcPr>
            <w:tcW w:w="1368" w:type="dxa"/>
          </w:tcPr>
          <w:p w14:paraId="225607CA">
            <w:pPr>
              <w:pStyle w:val="4"/>
            </w:pPr>
            <w:r>
              <w:t>品目名称</w:t>
            </w:r>
          </w:p>
        </w:tc>
        <w:tc>
          <w:tcPr>
            <w:tcW w:w="2052" w:type="dxa"/>
          </w:tcPr>
          <w:p w14:paraId="574927CF">
            <w:pPr>
              <w:pStyle w:val="4"/>
            </w:pPr>
            <w:r>
              <w:t>采购标的</w:t>
            </w:r>
          </w:p>
        </w:tc>
        <w:tc>
          <w:tcPr>
            <w:tcW w:w="977" w:type="dxa"/>
          </w:tcPr>
          <w:p w14:paraId="748F8457">
            <w:pPr>
              <w:pStyle w:val="4"/>
            </w:pPr>
            <w:r>
              <w:t>数量（单位）</w:t>
            </w:r>
          </w:p>
        </w:tc>
        <w:tc>
          <w:tcPr>
            <w:tcW w:w="977" w:type="dxa"/>
          </w:tcPr>
          <w:p w14:paraId="2AB00554">
            <w:pPr>
              <w:pStyle w:val="4"/>
            </w:pPr>
            <w:r>
              <w:t>技术规格、参数及要求</w:t>
            </w:r>
          </w:p>
        </w:tc>
        <w:tc>
          <w:tcPr>
            <w:tcW w:w="977" w:type="dxa"/>
          </w:tcPr>
          <w:p w14:paraId="3AF2517F">
            <w:pPr>
              <w:pStyle w:val="4"/>
            </w:pPr>
            <w:r>
              <w:t>品目预算(元)</w:t>
            </w:r>
          </w:p>
        </w:tc>
        <w:tc>
          <w:tcPr>
            <w:tcW w:w="977" w:type="dxa"/>
          </w:tcPr>
          <w:p w14:paraId="4967F7E2">
            <w:pPr>
              <w:pStyle w:val="4"/>
            </w:pPr>
            <w:r>
              <w:t>是否允许进口产品</w:t>
            </w:r>
          </w:p>
        </w:tc>
      </w:tr>
      <w:tr w14:paraId="6F4AB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0AE15C43">
            <w:pPr>
              <w:pStyle w:val="4"/>
            </w:pPr>
            <w:r>
              <w:t>1-1</w:t>
            </w:r>
          </w:p>
        </w:tc>
        <w:tc>
          <w:tcPr>
            <w:tcW w:w="1368" w:type="dxa"/>
          </w:tcPr>
          <w:p w14:paraId="142E63A9">
            <w:pPr>
              <w:pStyle w:val="4"/>
            </w:pPr>
            <w:r>
              <w:t>其他服务</w:t>
            </w:r>
          </w:p>
        </w:tc>
        <w:tc>
          <w:tcPr>
            <w:tcW w:w="2052" w:type="dxa"/>
          </w:tcPr>
          <w:p w14:paraId="3BABB12F">
            <w:pPr>
              <w:pStyle w:val="4"/>
            </w:pPr>
            <w:r>
              <w:t>2026年饭堂食材配送服务</w:t>
            </w:r>
          </w:p>
        </w:tc>
        <w:tc>
          <w:tcPr>
            <w:tcW w:w="977" w:type="dxa"/>
          </w:tcPr>
          <w:p w14:paraId="32A19CA6">
            <w:pPr>
              <w:pStyle w:val="4"/>
            </w:pPr>
            <w:r>
              <w:t>1(项)</w:t>
            </w:r>
          </w:p>
        </w:tc>
        <w:tc>
          <w:tcPr>
            <w:tcW w:w="977" w:type="dxa"/>
          </w:tcPr>
          <w:p w14:paraId="79652688">
            <w:pPr>
              <w:pStyle w:val="4"/>
            </w:pPr>
            <w:r>
              <w:t>详见第二章</w:t>
            </w:r>
          </w:p>
        </w:tc>
        <w:tc>
          <w:tcPr>
            <w:tcW w:w="977" w:type="dxa"/>
          </w:tcPr>
          <w:p w14:paraId="04DE9F10">
            <w:pPr>
              <w:pStyle w:val="4"/>
            </w:pPr>
            <w:r>
              <w:t>1,558,000.00</w:t>
            </w:r>
          </w:p>
        </w:tc>
        <w:tc>
          <w:tcPr>
            <w:tcW w:w="977" w:type="dxa"/>
          </w:tcPr>
          <w:p w14:paraId="09BA7F00">
            <w:pPr>
              <w:pStyle w:val="4"/>
            </w:pPr>
            <w:r>
              <w:t>否</w:t>
            </w:r>
          </w:p>
        </w:tc>
      </w:tr>
    </w:tbl>
    <w:p w14:paraId="38E202E3">
      <w:pPr>
        <w:pStyle w:val="4"/>
      </w:pPr>
      <w:r>
        <w:t>本采购包不接受联合体响应</w:t>
      </w:r>
    </w:p>
    <w:p w14:paraId="66EE6B2C">
      <w:pPr>
        <w:pStyle w:val="4"/>
      </w:pPr>
      <w:r>
        <w:t>合同分包：不允许合同分包</w:t>
      </w:r>
    </w:p>
    <w:p w14:paraId="1AD2205B">
      <w:pPr>
        <w:pStyle w:val="4"/>
      </w:pPr>
      <w:r>
        <w:t>合同履行期限：自合同签订生效之日起一年。</w:t>
      </w:r>
    </w:p>
    <w:p w14:paraId="5B727688">
      <w:pPr>
        <w:pStyle w:val="4"/>
        <w:outlineLvl w:val="2"/>
      </w:pPr>
      <w:r>
        <w:rPr>
          <w:b/>
          <w:sz w:val="28"/>
        </w:rPr>
        <w:t>二.供应商的资格要求</w:t>
      </w:r>
    </w:p>
    <w:p w14:paraId="73CEA419">
      <w:pPr>
        <w:pStyle w:val="4"/>
        <w:outlineLvl w:val="3"/>
      </w:pPr>
      <w:r>
        <w:rPr>
          <w:b/>
          <w:sz w:val="24"/>
        </w:rPr>
        <w:t>1.供应商应具备《中华人民共和国政府采购法》第二十二条规定的条件，提供下列材料：</w:t>
      </w:r>
    </w:p>
    <w:p w14:paraId="6B7250D7">
      <w:pPr>
        <w:pStyle w:val="4"/>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3D9D3DB2">
      <w:pPr>
        <w:pStyle w:val="4"/>
      </w:pPr>
      <w:r>
        <w:t>2）有依法缴纳税收和社会保障资金的良好记录：提供《政府采购供应商资格信用承诺函》或2025年任意1个月依法缴纳税收和社会保障资金的相关材料。 如依法免税或不需要缴纳社会保障资金的，提供相应证明材料。</w:t>
      </w:r>
    </w:p>
    <w:p w14:paraId="1952DEE1">
      <w:pPr>
        <w:pStyle w:val="4"/>
      </w:pPr>
      <w:r>
        <w:t>3）具有良好的商业信誉和健全的财务会计制度：供应商必须具有良好的商业信誉和健全的财务会计制度（提供《政府采购供应商资格信用承诺函》或2024年度财务状况报告或基本开户行出具的资信证明）。</w:t>
      </w:r>
    </w:p>
    <w:p w14:paraId="3AB03834">
      <w:pPr>
        <w:pStyle w:val="4"/>
      </w:pPr>
      <w:r>
        <w:t>4）履行合同所必需的设备和专业技术能力：提供设备和专业技术能力的清单或提供书面声明（格式自拟）。</w:t>
      </w:r>
    </w:p>
    <w:p w14:paraId="3038B5C3">
      <w:pPr>
        <w:pStyle w:val="4"/>
      </w:pPr>
      <w:r>
        <w:t>5）参加采购活动前3年内，在经营活动中没有重大违法记录：参照投标（报价）函相关承诺格式内容或提供《政府采购供应商资格信用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A63C2DF">
      <w:pPr>
        <w:pStyle w:val="4"/>
        <w:outlineLvl w:val="3"/>
      </w:pPr>
      <w:r>
        <w:rPr>
          <w:b/>
          <w:sz w:val="24"/>
        </w:rPr>
        <w:t>2.落实政府采购政策需满足的资格要求：</w:t>
      </w:r>
    </w:p>
    <w:p w14:paraId="4452C1D5">
      <w:pPr>
        <w:pStyle w:val="4"/>
        <w:jc w:val="left"/>
      </w:pPr>
      <w:r>
        <w:t>采购包1（2026年饭堂食材配送服务）：采购包整体专门面向中小企业。供应商须符合本项目采购标的对应行业（批发业） 政策划分标准的中小企业。监狱企业、残疾人福利单位视同小型、微型企业。注：本采购项目属性为服务类，中小企业应填写的《中小企业声明函（工程、服务）》为判定标准，残疾人福利性单位填写的《残疾人福利性单位声明函》为判定标准，监狱企业须供应商提供由省级以上监狱管理局、戒毒管理局（含新疆生产建设兵团）出具的属于监狱企业的证明文件，否则不予认定。</w:t>
      </w:r>
    </w:p>
    <w:p w14:paraId="1E0F44C1">
      <w:pPr>
        <w:pStyle w:val="4"/>
        <w:outlineLvl w:val="3"/>
      </w:pPr>
      <w:r>
        <w:rPr>
          <w:b/>
          <w:sz w:val="24"/>
        </w:rPr>
        <w:t>3.本项目特定的资格要求：</w:t>
      </w:r>
    </w:p>
    <w:p w14:paraId="7B6B9F25">
      <w:pPr>
        <w:pStyle w:val="4"/>
      </w:pPr>
      <w:r>
        <w:t>采购包1（2026年饭堂食材配送服务）：</w:t>
      </w:r>
    </w:p>
    <w:p w14:paraId="4F19D6DE">
      <w:pPr>
        <w:pStyle w:val="4"/>
      </w:pPr>
      <w: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754DD0D9">
      <w:pPr>
        <w:pStyle w:val="4"/>
      </w:pPr>
      <w:r>
        <w:t>2)单位负责人为同一人或者存在直接控股、管理关系的不同供应商，不得同时参加本采购项目（或采购包）投标（响应）。 为本项目提供整体设计、规范编制或者项目管理、监理、检测等服务的供应商，不得再参与本项目投标（响应）。投标（报价）函相关承诺要求内容。</w:t>
      </w:r>
    </w:p>
    <w:p w14:paraId="4F5931A1">
      <w:pPr>
        <w:pStyle w:val="4"/>
      </w:pPr>
      <w:r>
        <w:t>3)供应商具有有效的《食品经营许可证》或《食品生产许可证》，如有合并到营业执照的，须提供扫描营业执照二维码后的有效备案信息截图。</w:t>
      </w:r>
    </w:p>
    <w:p w14:paraId="5DE4BCD1">
      <w:pPr>
        <w:pStyle w:val="4"/>
      </w:pPr>
      <w:r>
        <w:t>4)本项目不接受联合体响应。</w:t>
      </w:r>
    </w:p>
    <w:p w14:paraId="47D1B309">
      <w:pPr>
        <w:pStyle w:val="4"/>
        <w:outlineLvl w:val="2"/>
      </w:pPr>
      <w:r>
        <w:rPr>
          <w:b/>
          <w:sz w:val="28"/>
        </w:rPr>
        <w:t>三.获取磋商文件</w:t>
      </w:r>
    </w:p>
    <w:p w14:paraId="2A9FF6EB">
      <w:pPr>
        <w:pStyle w:val="4"/>
        <w:ind w:firstLine="480"/>
      </w:pPr>
      <w:r>
        <w:t>时间：详见磋商公告及其变更公告（如有）</w:t>
      </w:r>
    </w:p>
    <w:p w14:paraId="00594506">
      <w:pPr>
        <w:pStyle w:val="4"/>
        <w:ind w:firstLine="480"/>
      </w:pPr>
      <w:r>
        <w:t>地点：详见磋商公告及其变更公告（如有）</w:t>
      </w:r>
    </w:p>
    <w:p w14:paraId="32887BC6">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14:paraId="5F9E687C">
      <w:pPr>
        <w:pStyle w:val="4"/>
        <w:ind w:firstLine="480"/>
      </w:pPr>
      <w:r>
        <w:t>售价：免费</w:t>
      </w:r>
    </w:p>
    <w:p w14:paraId="1F175FCD">
      <w:pPr>
        <w:pStyle w:val="4"/>
        <w:outlineLvl w:val="2"/>
      </w:pPr>
      <w:r>
        <w:rPr>
          <w:b/>
          <w:sz w:val="28"/>
        </w:rPr>
        <w:t>四.提交响应文件截止时间、开启时间和地点：</w:t>
      </w:r>
    </w:p>
    <w:p w14:paraId="40652480">
      <w:pPr>
        <w:pStyle w:val="4"/>
        <w:ind w:firstLine="480"/>
      </w:pPr>
      <w:r>
        <w:t>提交响应文件截止时间和开启时间：详见磋商公告及其变更公告（如有）（自响应文件开始发出之日起至响应供应商提交响应文件截止之日止，不得少于10个日历日）</w:t>
      </w:r>
    </w:p>
    <w:p w14:paraId="374D0165">
      <w:pPr>
        <w:pStyle w:val="4"/>
        <w:ind w:firstLine="480"/>
      </w:pPr>
      <w:r>
        <w:t>地点：详见磋商公告及其变更公告（如有）</w:t>
      </w:r>
    </w:p>
    <w:p w14:paraId="4314C63A">
      <w:pPr>
        <w:pStyle w:val="4"/>
        <w:outlineLvl w:val="2"/>
      </w:pPr>
      <w:r>
        <w:rPr>
          <w:b/>
          <w:sz w:val="28"/>
        </w:rPr>
        <w:t>五.公告期限、发布公告的媒介：</w:t>
      </w:r>
    </w:p>
    <w:p w14:paraId="70E2EDD4">
      <w:pPr>
        <w:pStyle w:val="4"/>
        <w:ind w:firstLine="480"/>
      </w:pPr>
      <w:r>
        <w:t>1、公告期限：自本公告发布之日起不得少于3个工作日。</w:t>
      </w:r>
    </w:p>
    <w:p w14:paraId="23654C38">
      <w:pPr>
        <w:pStyle w:val="4"/>
        <w:ind w:firstLine="480"/>
      </w:pPr>
      <w:r>
        <w:t>2、发布公告的媒介：中国政府采购网(www.ccgp.gov.cn)，广东省政府采购网(https://gdgpo.czt.gd.gov.cn/)；采购机构网址（ http://www.fsyczb.com/）</w:t>
      </w:r>
    </w:p>
    <w:p w14:paraId="0746B868">
      <w:pPr>
        <w:pStyle w:val="4"/>
        <w:outlineLvl w:val="2"/>
      </w:pPr>
      <w:r>
        <w:rPr>
          <w:b/>
          <w:sz w:val="28"/>
        </w:rPr>
        <w:t>六.本项目联系方式：</w:t>
      </w:r>
    </w:p>
    <w:p w14:paraId="3CB94BA5">
      <w:pPr>
        <w:pStyle w:val="4"/>
        <w:outlineLvl w:val="3"/>
      </w:pPr>
      <w:r>
        <w:rPr>
          <w:b/>
          <w:sz w:val="24"/>
        </w:rPr>
        <w:t>1.采购人信息</w:t>
      </w:r>
    </w:p>
    <w:p w14:paraId="43940479">
      <w:pPr>
        <w:pStyle w:val="4"/>
        <w:ind w:firstLine="480"/>
      </w:pPr>
      <w:r>
        <w:t>名称：佛山市三水区人民检察院</w:t>
      </w:r>
    </w:p>
    <w:p w14:paraId="49013359">
      <w:pPr>
        <w:pStyle w:val="4"/>
        <w:ind w:firstLine="480"/>
      </w:pPr>
      <w:r>
        <w:t>地址：佛山市三水区环城路75号</w:t>
      </w:r>
    </w:p>
    <w:p w14:paraId="64804528">
      <w:pPr>
        <w:pStyle w:val="4"/>
        <w:ind w:firstLine="480"/>
      </w:pPr>
      <w:r>
        <w:t>联系方式：0757-87775732</w:t>
      </w:r>
    </w:p>
    <w:p w14:paraId="30310466">
      <w:pPr>
        <w:pStyle w:val="4"/>
        <w:outlineLvl w:val="3"/>
      </w:pPr>
      <w:r>
        <w:rPr>
          <w:b/>
          <w:sz w:val="24"/>
        </w:rPr>
        <w:t>2.采购代理机构信息</w:t>
      </w:r>
    </w:p>
    <w:p w14:paraId="5863EA70">
      <w:pPr>
        <w:pStyle w:val="4"/>
        <w:ind w:firstLine="480"/>
      </w:pPr>
      <w:r>
        <w:t>名称：佛山市粤创招标代理有限公司</w:t>
      </w:r>
    </w:p>
    <w:p w14:paraId="39859122">
      <w:pPr>
        <w:pStyle w:val="4"/>
        <w:ind w:firstLine="480"/>
      </w:pPr>
      <w:r>
        <w:t xml:space="preserve"> 地址：佛山市南海区石龙南路1号嘉邦国金中心2座22楼2208</w:t>
      </w:r>
    </w:p>
    <w:p w14:paraId="5A05414B">
      <w:pPr>
        <w:pStyle w:val="4"/>
        <w:ind w:firstLine="480"/>
      </w:pPr>
      <w:r>
        <w:t xml:space="preserve"> 联系方式：0757-86260021</w:t>
      </w:r>
    </w:p>
    <w:p w14:paraId="1223CF0D">
      <w:pPr>
        <w:pStyle w:val="4"/>
        <w:outlineLvl w:val="3"/>
      </w:pPr>
      <w:r>
        <w:rPr>
          <w:b/>
          <w:sz w:val="24"/>
        </w:rPr>
        <w:t xml:space="preserve"> 3.项目联系方式</w:t>
      </w:r>
    </w:p>
    <w:p w14:paraId="14433D9E">
      <w:pPr>
        <w:pStyle w:val="4"/>
        <w:ind w:firstLine="480"/>
      </w:pPr>
      <w:r>
        <w:t xml:space="preserve"> 项目联系人：黄小姐</w:t>
      </w:r>
    </w:p>
    <w:p w14:paraId="36D6E14A">
      <w:pPr>
        <w:pStyle w:val="4"/>
        <w:ind w:firstLine="480"/>
      </w:pPr>
      <w:r>
        <w:t xml:space="preserve"> 电话：0757-86260021</w:t>
      </w:r>
    </w:p>
    <w:p w14:paraId="4BA40128">
      <w:pPr>
        <w:pStyle w:val="4"/>
        <w:outlineLvl w:val="3"/>
      </w:pPr>
      <w:r>
        <w:rPr>
          <w:b/>
          <w:sz w:val="24"/>
        </w:rPr>
        <w:t xml:space="preserve"> 4.技术支持联系方式</w:t>
      </w:r>
    </w:p>
    <w:p w14:paraId="7850D616">
      <w:pPr>
        <w:pStyle w:val="4"/>
        <w:ind w:firstLine="480"/>
      </w:pPr>
      <w:r>
        <w:t>云平台联系方式：020-88696588</w:t>
      </w:r>
    </w:p>
    <w:p w14:paraId="2E51511D">
      <w:pPr>
        <w:pStyle w:val="4"/>
        <w:ind w:firstLine="480"/>
      </w:pPr>
      <w:r>
        <w:t>开标评标服务专线：020-88696599</w:t>
      </w:r>
    </w:p>
    <w:p w14:paraId="5001D6DD">
      <w:pPr>
        <w:pStyle w:val="4"/>
      </w:pPr>
      <w:r>
        <w:t xml:space="preserve"> 采购代理机构：佛山市粤创招标代理有限公司</w:t>
      </w:r>
    </w:p>
    <w:p w14:paraId="70A24B3B">
      <w:pPr>
        <w:pStyle w:val="4"/>
        <w:ind w:firstLine="480"/>
      </w:pPr>
      <w:r>
        <w:t xml:space="preserve">  </w:t>
      </w:r>
    </w:p>
    <w:p w14:paraId="0A82126D">
      <w:pPr>
        <w:pStyle w:val="4"/>
        <w:jc w:val="center"/>
        <w:outlineLvl w:val="1"/>
      </w:pPr>
      <w:r>
        <w:rPr>
          <w:b/>
          <w:sz w:val="36"/>
        </w:rPr>
        <w:t>第二章 采购需求</w:t>
      </w:r>
    </w:p>
    <w:p w14:paraId="1CAB9E9C">
      <w:pPr>
        <w:pStyle w:val="4"/>
        <w:outlineLvl w:val="2"/>
      </w:pPr>
      <w:r>
        <w:rPr>
          <w:b/>
          <w:sz w:val="28"/>
        </w:rPr>
        <w:t>一、项目概况：</w:t>
      </w:r>
    </w:p>
    <w:p w14:paraId="70A19F27">
      <w:pPr>
        <w:pStyle w:val="4"/>
      </w:pPr>
      <w:r>
        <w:rPr>
          <w:b/>
          <w:sz w:val="21"/>
        </w:rPr>
        <w:t>说明：</w:t>
      </w:r>
    </w:p>
    <w:p w14:paraId="3B3DC4B8">
      <w:pPr>
        <w:pStyle w:val="4"/>
        <w:ind w:firstLine="422"/>
        <w:jc w:val="both"/>
      </w:pPr>
      <w:r>
        <w:rPr>
          <w:b/>
          <w:sz w:val="21"/>
        </w:rPr>
        <w:t>1.响应供应商须对本项目为单位的服务进行整体响应，任何只对其中一部分内容进行的响应都被视为无效响应。</w:t>
      </w:r>
    </w:p>
    <w:p w14:paraId="06C00E01">
      <w:pPr>
        <w:pStyle w:val="4"/>
        <w:ind w:firstLine="422"/>
        <w:jc w:val="both"/>
      </w:pPr>
      <w:r>
        <w:rPr>
          <w:b/>
          <w:sz w:val="21"/>
        </w:rPr>
        <w:t>2.打“★”号条款为实质性条款，若有任何一条负偏离或不满足则导致投标（响应）无效。</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59"/>
        <w:gridCol w:w="1335"/>
        <w:gridCol w:w="2010"/>
        <w:gridCol w:w="965"/>
        <w:gridCol w:w="964"/>
        <w:gridCol w:w="1326"/>
        <w:gridCol w:w="957"/>
      </w:tblGrid>
      <w:tr w14:paraId="2D33B5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694A5C0">
            <w:pPr>
              <w:pStyle w:val="4"/>
            </w:pPr>
            <w:r>
              <w:rPr>
                <w:sz w:val="21"/>
              </w:rPr>
              <w:t>品目号</w:t>
            </w:r>
          </w:p>
        </w:tc>
        <w:tc>
          <w:tcPr>
            <w:tcW w:w="136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0AC1C38">
            <w:pPr>
              <w:pStyle w:val="4"/>
            </w:pPr>
            <w:r>
              <w:rPr>
                <w:sz w:val="21"/>
              </w:rPr>
              <w:t>品目名称</w:t>
            </w:r>
          </w:p>
        </w:tc>
        <w:tc>
          <w:tcPr>
            <w:tcW w:w="20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76F9996">
            <w:pPr>
              <w:pStyle w:val="4"/>
            </w:pPr>
            <w:r>
              <w:rPr>
                <w:sz w:val="21"/>
              </w:rPr>
              <w:t>采购标的</w:t>
            </w:r>
          </w:p>
        </w:tc>
        <w:tc>
          <w:tcPr>
            <w:tcW w:w="97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D5191E0">
            <w:pPr>
              <w:pStyle w:val="4"/>
            </w:pPr>
            <w:r>
              <w:rPr>
                <w:sz w:val="21"/>
              </w:rPr>
              <w:t>数量（单位）</w:t>
            </w:r>
          </w:p>
        </w:tc>
        <w:tc>
          <w:tcPr>
            <w:tcW w:w="97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B56EBD6">
            <w:pPr>
              <w:pStyle w:val="4"/>
            </w:pPr>
            <w:r>
              <w:rPr>
                <w:sz w:val="21"/>
              </w:rPr>
              <w:t>技术规格、参数及要求</w:t>
            </w:r>
          </w:p>
        </w:tc>
        <w:tc>
          <w:tcPr>
            <w:tcW w:w="97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9DCFE24">
            <w:pPr>
              <w:pStyle w:val="4"/>
            </w:pPr>
            <w:r>
              <w:rPr>
                <w:sz w:val="21"/>
              </w:rPr>
              <w:t>品目预算(元)</w:t>
            </w:r>
          </w:p>
        </w:tc>
        <w:tc>
          <w:tcPr>
            <w:tcW w:w="97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5B3D22E">
            <w:pPr>
              <w:pStyle w:val="4"/>
            </w:pPr>
            <w:r>
              <w:rPr>
                <w:sz w:val="21"/>
              </w:rPr>
              <w:t>是否允许进口产品</w:t>
            </w:r>
          </w:p>
        </w:tc>
      </w:tr>
      <w:tr w14:paraId="54A7A7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57B952">
            <w:pPr>
              <w:pStyle w:val="4"/>
            </w:pPr>
            <w:r>
              <w:rPr>
                <w:sz w:val="21"/>
              </w:rPr>
              <w:t>1-1</w:t>
            </w:r>
          </w:p>
        </w:tc>
        <w:tc>
          <w:tcPr>
            <w:tcW w:w="13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7CE484">
            <w:pPr>
              <w:pStyle w:val="4"/>
            </w:pPr>
            <w:r>
              <w:rPr>
                <w:sz w:val="21"/>
              </w:rPr>
              <w:t>其他服务</w:t>
            </w:r>
          </w:p>
        </w:tc>
        <w:tc>
          <w:tcPr>
            <w:tcW w:w="20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9389C5">
            <w:pPr>
              <w:pStyle w:val="4"/>
            </w:pPr>
            <w:r>
              <w:rPr>
                <w:sz w:val="21"/>
              </w:rPr>
              <w:t>2026年饭堂食材配送服务</w:t>
            </w:r>
          </w:p>
        </w:tc>
        <w:tc>
          <w:tcPr>
            <w:tcW w:w="9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EB2C6B">
            <w:pPr>
              <w:pStyle w:val="4"/>
            </w:pPr>
            <w:r>
              <w:rPr>
                <w:sz w:val="21"/>
              </w:rPr>
              <w:t>1(项)</w:t>
            </w:r>
          </w:p>
        </w:tc>
        <w:tc>
          <w:tcPr>
            <w:tcW w:w="9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B6C5AE">
            <w:pPr>
              <w:pStyle w:val="4"/>
            </w:pPr>
            <w:r>
              <w:rPr>
                <w:sz w:val="21"/>
              </w:rPr>
              <w:t>详见第二章</w:t>
            </w:r>
          </w:p>
        </w:tc>
        <w:tc>
          <w:tcPr>
            <w:tcW w:w="9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AF0FF6">
            <w:pPr>
              <w:pStyle w:val="4"/>
            </w:pPr>
            <w:r>
              <w:rPr>
                <w:sz w:val="21"/>
              </w:rPr>
              <w:t>1,558,000.00</w:t>
            </w:r>
          </w:p>
        </w:tc>
        <w:tc>
          <w:tcPr>
            <w:tcW w:w="9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B9C380">
            <w:pPr>
              <w:pStyle w:val="4"/>
            </w:pPr>
            <w:r>
              <w:rPr>
                <w:sz w:val="21"/>
              </w:rPr>
              <w:t>否</w:t>
            </w:r>
          </w:p>
        </w:tc>
      </w:tr>
    </w:tbl>
    <w:p w14:paraId="08C54A39">
      <w:pPr>
        <w:pStyle w:val="4"/>
        <w:ind w:firstLine="422"/>
        <w:jc w:val="both"/>
      </w:pPr>
      <w:r>
        <w:rPr>
          <w:b/>
          <w:sz w:val="21"/>
        </w:rPr>
        <w:t>二、项目内容</w:t>
      </w:r>
    </w:p>
    <w:p w14:paraId="320D70D9">
      <w:pPr>
        <w:pStyle w:val="4"/>
        <w:ind w:firstLine="420"/>
        <w:jc w:val="both"/>
      </w:pPr>
      <w:r>
        <w:rPr>
          <w:sz w:val="21"/>
        </w:rPr>
        <w:t>1、本项目用户为佛山市三水区人民检察院，为了更好地提高食材配送服务的水平和服务质量，拟通过本次招标采购，择优选择两家有供货能力和服务经验的单位为本项目提供服务。采购产品包括肉类、蔬果类、冰鲜肉类、早餐和粮油副食、水果等。</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44"/>
        <w:gridCol w:w="5206"/>
        <w:gridCol w:w="1956"/>
      </w:tblGrid>
      <w:tr w14:paraId="0C459B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1744114">
            <w:pPr>
              <w:pStyle w:val="4"/>
              <w:jc w:val="center"/>
            </w:pPr>
            <w:r>
              <w:rPr>
                <w:sz w:val="21"/>
              </w:rPr>
              <w:t>序号</w:t>
            </w:r>
          </w:p>
        </w:tc>
        <w:tc>
          <w:tcPr>
            <w:tcW w:w="520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4E61E92">
            <w:pPr>
              <w:pStyle w:val="4"/>
              <w:ind w:firstLine="413"/>
              <w:jc w:val="center"/>
            </w:pPr>
            <w:r>
              <w:rPr>
                <w:sz w:val="21"/>
              </w:rPr>
              <w:t>项目名称</w:t>
            </w:r>
          </w:p>
        </w:tc>
        <w:tc>
          <w:tcPr>
            <w:tcW w:w="19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D98260C">
            <w:pPr>
              <w:pStyle w:val="4"/>
              <w:jc w:val="center"/>
            </w:pPr>
            <w:r>
              <w:rPr>
                <w:sz w:val="21"/>
              </w:rPr>
              <w:t>成交供应商</w:t>
            </w:r>
          </w:p>
        </w:tc>
      </w:tr>
      <w:tr w14:paraId="7683FB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D9A8F6">
            <w:pPr>
              <w:pStyle w:val="4"/>
              <w:jc w:val="center"/>
            </w:pPr>
            <w:r>
              <w:rPr>
                <w:sz w:val="21"/>
              </w:rPr>
              <w:t>1</w:t>
            </w:r>
          </w:p>
        </w:tc>
        <w:tc>
          <w:tcPr>
            <w:tcW w:w="5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ECA3D7">
            <w:pPr>
              <w:pStyle w:val="4"/>
              <w:ind w:firstLine="413"/>
              <w:jc w:val="center"/>
            </w:pPr>
            <w:r>
              <w:rPr>
                <w:sz w:val="21"/>
              </w:rPr>
              <w:t>2026年饭堂食材配送服务</w:t>
            </w:r>
          </w:p>
        </w:tc>
        <w:tc>
          <w:tcPr>
            <w:tcW w:w="19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669AF0">
            <w:pPr>
              <w:pStyle w:val="4"/>
              <w:jc w:val="center"/>
            </w:pPr>
            <w:r>
              <w:rPr>
                <w:sz w:val="21"/>
              </w:rPr>
              <w:t>2家</w:t>
            </w:r>
          </w:p>
        </w:tc>
      </w:tr>
    </w:tbl>
    <w:p w14:paraId="29B5589E">
      <w:pPr>
        <w:pStyle w:val="4"/>
        <w:ind w:firstLine="420"/>
        <w:jc w:val="both"/>
      </w:pPr>
      <w:r>
        <w:rPr>
          <w:sz w:val="21"/>
        </w:rPr>
        <w:t>2、★成交供应商不得将本项目转让或分包给他人，否则采购人有权单方终止合同，由此产生的一切经济损失由成交供应商自行承担（磋商时提供承诺函作证明材料，格式自拟）。</w:t>
      </w:r>
    </w:p>
    <w:p w14:paraId="2F6DDC8C">
      <w:pPr>
        <w:pStyle w:val="4"/>
        <w:ind w:firstLine="420"/>
      </w:pPr>
      <w:r>
        <w:rPr>
          <w:sz w:val="21"/>
        </w:rPr>
        <w:t>3、本项目服务期为自合同签订之日起一年。</w:t>
      </w:r>
    </w:p>
    <w:p w14:paraId="4AD621DD">
      <w:pPr>
        <w:pStyle w:val="4"/>
        <w:ind w:firstLine="420"/>
      </w:pPr>
      <w:r>
        <w:rPr>
          <w:sz w:val="21"/>
        </w:rPr>
        <w:t>三、</w:t>
      </w:r>
      <w:r>
        <w:rPr>
          <w:b/>
          <w:sz w:val="21"/>
        </w:rPr>
        <w:t>需求一览表</w:t>
      </w:r>
    </w:p>
    <w:p w14:paraId="05BA7AEA">
      <w:pPr>
        <w:pStyle w:val="4"/>
        <w:ind w:firstLine="422"/>
        <w:jc w:val="left"/>
      </w:pPr>
      <w:r>
        <w:rPr>
          <w:b/>
          <w:sz w:val="21"/>
        </w:rPr>
        <w:t>货物供应区域及人数（表一）</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446"/>
        <w:gridCol w:w="3860"/>
      </w:tblGrid>
      <w:tr w14:paraId="58E3EB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6" w:type="dxa"/>
            <w:tcBorders>
              <w:top w:val="single" w:color="000000" w:sz="4" w:space="0"/>
              <w:left w:val="single" w:color="000000" w:sz="4" w:space="0"/>
              <w:bottom w:val="single" w:color="000000" w:sz="4" w:space="0"/>
              <w:right w:val="single" w:color="000000" w:sz="4" w:space="0"/>
            </w:tcBorders>
            <w:shd w:val="clear" w:color="auto" w:fill="D9D9D9"/>
            <w:tcMar>
              <w:top w:w="0" w:type="dxa"/>
              <w:left w:w="105" w:type="dxa"/>
              <w:bottom w:w="0" w:type="dxa"/>
              <w:right w:w="105" w:type="dxa"/>
            </w:tcMar>
            <w:vAlign w:val="top"/>
          </w:tcPr>
          <w:p w14:paraId="1A06536D">
            <w:pPr>
              <w:pStyle w:val="4"/>
              <w:jc w:val="center"/>
            </w:pPr>
            <w:r>
              <w:rPr>
                <w:sz w:val="21"/>
              </w:rPr>
              <w:t>供应区域</w:t>
            </w:r>
          </w:p>
        </w:tc>
        <w:tc>
          <w:tcPr>
            <w:tcW w:w="3860" w:type="dxa"/>
            <w:tcBorders>
              <w:top w:val="single" w:color="000000" w:sz="4" w:space="0"/>
              <w:left w:val="nil"/>
              <w:bottom w:val="single" w:color="000000" w:sz="4" w:space="0"/>
              <w:right w:val="single" w:color="000000" w:sz="4" w:space="0"/>
            </w:tcBorders>
            <w:shd w:val="clear" w:color="auto" w:fill="D9D9D9"/>
            <w:tcMar>
              <w:top w:w="0" w:type="dxa"/>
              <w:left w:w="105" w:type="dxa"/>
              <w:bottom w:w="0" w:type="dxa"/>
              <w:right w:w="105" w:type="dxa"/>
            </w:tcMar>
            <w:vAlign w:val="top"/>
          </w:tcPr>
          <w:p w14:paraId="73ED5B52">
            <w:pPr>
              <w:pStyle w:val="4"/>
              <w:jc w:val="center"/>
            </w:pPr>
            <w:r>
              <w:rPr>
                <w:sz w:val="21"/>
              </w:rPr>
              <w:t>人数（人）</w:t>
            </w:r>
          </w:p>
        </w:tc>
      </w:tr>
      <w:tr w14:paraId="6F1A2B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BD3C5F">
            <w:pPr>
              <w:pStyle w:val="4"/>
              <w:jc w:val="center"/>
            </w:pPr>
            <w:r>
              <w:rPr>
                <w:sz w:val="21"/>
              </w:rPr>
              <w:t>佛山市三水区人民检察院</w:t>
            </w:r>
          </w:p>
        </w:tc>
        <w:tc>
          <w:tcPr>
            <w:tcW w:w="38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67F842">
            <w:pPr>
              <w:pStyle w:val="4"/>
              <w:jc w:val="center"/>
            </w:pPr>
            <w:r>
              <w:rPr>
                <w:sz w:val="21"/>
              </w:rPr>
              <w:t>约165</w:t>
            </w:r>
          </w:p>
        </w:tc>
      </w:tr>
    </w:tbl>
    <w:p w14:paraId="57A66513">
      <w:pPr>
        <w:pStyle w:val="4"/>
        <w:jc w:val="both"/>
      </w:pPr>
      <w:r>
        <w:rPr>
          <w:b/>
          <w:sz w:val="21"/>
        </w:rPr>
        <w:t>采购项目清单（表二）</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896"/>
        <w:gridCol w:w="2182"/>
        <w:gridCol w:w="4228"/>
      </w:tblGrid>
      <w:tr w14:paraId="5DC0E2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6" w:type="dxa"/>
            <w:tcBorders>
              <w:top w:val="single" w:color="000000" w:sz="4" w:space="0"/>
              <w:left w:val="single" w:color="000000" w:sz="4" w:space="0"/>
              <w:bottom w:val="single" w:color="000000" w:sz="4" w:space="0"/>
              <w:right w:val="single" w:color="000000" w:sz="4" w:space="0"/>
            </w:tcBorders>
            <w:shd w:val="clear" w:color="auto" w:fill="D9D9D9"/>
            <w:tcMar>
              <w:top w:w="0" w:type="dxa"/>
              <w:left w:w="105" w:type="dxa"/>
              <w:bottom w:w="0" w:type="dxa"/>
              <w:right w:w="105" w:type="dxa"/>
            </w:tcMar>
            <w:vAlign w:val="top"/>
          </w:tcPr>
          <w:p w14:paraId="13F10B35">
            <w:pPr>
              <w:pStyle w:val="4"/>
              <w:jc w:val="both"/>
            </w:pPr>
            <w:r>
              <w:rPr>
                <w:sz w:val="21"/>
              </w:rPr>
              <w:t>序号</w:t>
            </w:r>
          </w:p>
        </w:tc>
        <w:tc>
          <w:tcPr>
            <w:tcW w:w="6410" w:type="dxa"/>
            <w:gridSpan w:val="2"/>
            <w:tcBorders>
              <w:top w:val="single" w:color="000000" w:sz="4" w:space="0"/>
              <w:left w:val="nil"/>
              <w:bottom w:val="single" w:color="000000" w:sz="4" w:space="0"/>
              <w:right w:val="single" w:color="000000" w:sz="4" w:space="0"/>
            </w:tcBorders>
            <w:shd w:val="clear" w:color="auto" w:fill="D9D9D9"/>
            <w:tcMar>
              <w:top w:w="0" w:type="dxa"/>
              <w:left w:w="105" w:type="dxa"/>
              <w:bottom w:w="0" w:type="dxa"/>
              <w:right w:w="105" w:type="dxa"/>
            </w:tcMar>
            <w:vAlign w:val="top"/>
          </w:tcPr>
          <w:p w14:paraId="25317EBE">
            <w:pPr>
              <w:pStyle w:val="4"/>
              <w:jc w:val="both"/>
            </w:pPr>
            <w:r>
              <w:rPr>
                <w:sz w:val="21"/>
              </w:rPr>
              <w:t>品目</w:t>
            </w:r>
          </w:p>
        </w:tc>
      </w:tr>
      <w:tr w14:paraId="55A572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C684C9">
            <w:pPr>
              <w:pStyle w:val="4"/>
              <w:jc w:val="both"/>
            </w:pPr>
            <w:r>
              <w:rPr>
                <w:sz w:val="21"/>
              </w:rPr>
              <w:t>1</w:t>
            </w:r>
          </w:p>
        </w:tc>
        <w:tc>
          <w:tcPr>
            <w:tcW w:w="641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AA9A7AA">
            <w:pPr>
              <w:pStyle w:val="4"/>
              <w:jc w:val="both"/>
            </w:pPr>
            <w:r>
              <w:rPr>
                <w:sz w:val="21"/>
              </w:rPr>
              <w:t>新鲜肉类（猪牛羊、生禽、水产等新鲜产品）</w:t>
            </w:r>
          </w:p>
        </w:tc>
      </w:tr>
      <w:tr w14:paraId="664354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6" w:type="dxa"/>
            <w:vMerge w:val="continue"/>
            <w:tcBorders>
              <w:top w:val="nil"/>
              <w:left w:val="single" w:color="000000" w:sz="4" w:space="0"/>
              <w:bottom w:val="single" w:color="000000" w:sz="4" w:space="0"/>
              <w:right w:val="single" w:color="000000" w:sz="4" w:space="0"/>
            </w:tcBorders>
          </w:tcPr>
          <w:p w14:paraId="13F07D7A"/>
        </w:tc>
        <w:tc>
          <w:tcPr>
            <w:tcW w:w="641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5A3F22F">
            <w:pPr>
              <w:pStyle w:val="4"/>
              <w:jc w:val="both"/>
            </w:pPr>
            <w:r>
              <w:rPr>
                <w:sz w:val="21"/>
              </w:rPr>
              <w:t>新鲜蔬菜及副食品类项目（如蛋类、豆制品及其它辅料）</w:t>
            </w:r>
          </w:p>
        </w:tc>
      </w:tr>
      <w:tr w14:paraId="797AE6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6" w:type="dxa"/>
            <w:vMerge w:val="continue"/>
            <w:tcBorders>
              <w:top w:val="nil"/>
              <w:left w:val="single" w:color="000000" w:sz="4" w:space="0"/>
              <w:bottom w:val="single" w:color="000000" w:sz="4" w:space="0"/>
              <w:right w:val="single" w:color="000000" w:sz="4" w:space="0"/>
            </w:tcBorders>
          </w:tcPr>
          <w:p w14:paraId="1ACB3263"/>
        </w:tc>
        <w:tc>
          <w:tcPr>
            <w:tcW w:w="641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906E3FC">
            <w:pPr>
              <w:pStyle w:val="4"/>
              <w:jc w:val="both"/>
            </w:pPr>
            <w:r>
              <w:rPr>
                <w:sz w:val="21"/>
              </w:rPr>
              <w:t>冰鲜肉类(猪牛羊、生禽、水产等冰鲜产品)</w:t>
            </w:r>
          </w:p>
        </w:tc>
      </w:tr>
      <w:tr w14:paraId="5141E6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FEA4D7">
            <w:pPr>
              <w:pStyle w:val="4"/>
              <w:jc w:val="both"/>
            </w:pPr>
            <w:r>
              <w:rPr>
                <w:sz w:val="21"/>
              </w:rPr>
              <w:t>2</w:t>
            </w:r>
          </w:p>
        </w:tc>
        <w:tc>
          <w:tcPr>
            <w:tcW w:w="641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2629C0E">
            <w:pPr>
              <w:pStyle w:val="4"/>
              <w:jc w:val="both"/>
            </w:pPr>
            <w:r>
              <w:rPr>
                <w:sz w:val="21"/>
              </w:rPr>
              <w:t>调味品、日杂、水果等</w:t>
            </w:r>
          </w:p>
        </w:tc>
      </w:tr>
      <w:tr w14:paraId="5DB437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D8E868">
            <w:pPr>
              <w:pStyle w:val="4"/>
              <w:jc w:val="both"/>
            </w:pPr>
            <w:r>
              <w:rPr>
                <w:sz w:val="21"/>
              </w:rPr>
              <w:t>3</w:t>
            </w:r>
          </w:p>
        </w:tc>
        <w:tc>
          <w:tcPr>
            <w:tcW w:w="6410" w:type="dxa"/>
            <w:gridSpan w:val="2"/>
            <w:tcBorders>
              <w:top w:val="nil"/>
              <w:left w:val="nil"/>
              <w:bottom w:val="single" w:color="000000" w:sz="4" w:space="0"/>
              <w:right w:val="single" w:color="000000" w:sz="4" w:space="0"/>
            </w:tcBorders>
            <w:shd w:val="clear" w:color="auto" w:fill="D9D9D9"/>
            <w:tcMar>
              <w:top w:w="0" w:type="dxa"/>
              <w:left w:w="105" w:type="dxa"/>
              <w:bottom w:w="0" w:type="dxa"/>
              <w:right w:w="105" w:type="dxa"/>
            </w:tcMar>
            <w:vAlign w:val="top"/>
          </w:tcPr>
          <w:p w14:paraId="248539CA">
            <w:pPr>
              <w:pStyle w:val="4"/>
              <w:jc w:val="both"/>
            </w:pPr>
            <w:r>
              <w:rPr>
                <w:sz w:val="21"/>
              </w:rPr>
              <w:t>早餐种类</w:t>
            </w:r>
          </w:p>
        </w:tc>
      </w:tr>
      <w:tr w14:paraId="34B64F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6" w:type="dxa"/>
            <w:vMerge w:val="continue"/>
            <w:tcBorders>
              <w:top w:val="nil"/>
              <w:left w:val="single" w:color="000000" w:sz="4" w:space="0"/>
              <w:bottom w:val="single" w:color="000000" w:sz="4" w:space="0"/>
              <w:right w:val="single" w:color="000000" w:sz="4" w:space="0"/>
            </w:tcBorders>
          </w:tcPr>
          <w:p w14:paraId="54D06907"/>
        </w:tc>
        <w:tc>
          <w:tcPr>
            <w:tcW w:w="641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2739787">
            <w:pPr>
              <w:pStyle w:val="4"/>
              <w:jc w:val="both"/>
            </w:pPr>
            <w:r>
              <w:rPr>
                <w:sz w:val="21"/>
              </w:rPr>
              <w:t>奶类</w:t>
            </w:r>
          </w:p>
        </w:tc>
      </w:tr>
      <w:tr w14:paraId="620C96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6" w:type="dxa"/>
            <w:vMerge w:val="continue"/>
            <w:tcBorders>
              <w:top w:val="nil"/>
              <w:left w:val="single" w:color="000000" w:sz="4" w:space="0"/>
              <w:bottom w:val="single" w:color="000000" w:sz="4" w:space="0"/>
              <w:right w:val="single" w:color="000000" w:sz="4" w:space="0"/>
            </w:tcBorders>
          </w:tcPr>
          <w:p w14:paraId="61BB4A9A"/>
        </w:tc>
        <w:tc>
          <w:tcPr>
            <w:tcW w:w="641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FFFA8C6">
            <w:pPr>
              <w:pStyle w:val="4"/>
              <w:jc w:val="both"/>
            </w:pPr>
            <w:r>
              <w:rPr>
                <w:sz w:val="21"/>
              </w:rPr>
              <w:t>烘烤面包</w:t>
            </w:r>
          </w:p>
        </w:tc>
      </w:tr>
      <w:tr w14:paraId="1F139F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6" w:type="dxa"/>
            <w:vMerge w:val="continue"/>
            <w:tcBorders>
              <w:top w:val="nil"/>
              <w:left w:val="single" w:color="000000" w:sz="4" w:space="0"/>
              <w:bottom w:val="single" w:color="000000" w:sz="4" w:space="0"/>
              <w:right w:val="single" w:color="000000" w:sz="4" w:space="0"/>
            </w:tcBorders>
          </w:tcPr>
          <w:p w14:paraId="027FBA9F"/>
        </w:tc>
        <w:tc>
          <w:tcPr>
            <w:tcW w:w="641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B2D6F6C">
            <w:pPr>
              <w:pStyle w:val="4"/>
              <w:jc w:val="both"/>
            </w:pPr>
            <w:r>
              <w:rPr>
                <w:sz w:val="21"/>
              </w:rPr>
              <w:t>蒸包类</w:t>
            </w:r>
          </w:p>
        </w:tc>
      </w:tr>
      <w:tr w14:paraId="32EDD4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6" w:type="dxa"/>
            <w:vMerge w:val="continue"/>
            <w:tcBorders>
              <w:top w:val="nil"/>
              <w:left w:val="single" w:color="000000" w:sz="4" w:space="0"/>
              <w:bottom w:val="single" w:color="000000" w:sz="4" w:space="0"/>
              <w:right w:val="single" w:color="000000" w:sz="4" w:space="0"/>
            </w:tcBorders>
          </w:tcPr>
          <w:p w14:paraId="3613B0CD"/>
        </w:tc>
        <w:tc>
          <w:tcPr>
            <w:tcW w:w="641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9722208">
            <w:pPr>
              <w:pStyle w:val="4"/>
              <w:jc w:val="both"/>
            </w:pPr>
            <w:r>
              <w:rPr>
                <w:sz w:val="21"/>
              </w:rPr>
              <w:t>面类</w:t>
            </w:r>
          </w:p>
        </w:tc>
      </w:tr>
      <w:tr w14:paraId="1AA90B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6" w:type="dxa"/>
            <w:vMerge w:val="continue"/>
            <w:tcBorders>
              <w:top w:val="nil"/>
              <w:left w:val="single" w:color="000000" w:sz="4" w:space="0"/>
              <w:bottom w:val="single" w:color="000000" w:sz="4" w:space="0"/>
              <w:right w:val="single" w:color="000000" w:sz="4" w:space="0"/>
            </w:tcBorders>
          </w:tcPr>
          <w:p w14:paraId="223B06E4"/>
        </w:tc>
        <w:tc>
          <w:tcPr>
            <w:tcW w:w="641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C4CF705">
            <w:pPr>
              <w:pStyle w:val="4"/>
              <w:jc w:val="both"/>
            </w:pPr>
            <w:r>
              <w:rPr>
                <w:sz w:val="21"/>
              </w:rPr>
              <w:t>面粉</w:t>
            </w:r>
          </w:p>
        </w:tc>
      </w:tr>
      <w:tr w14:paraId="63B14F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6" w:type="dxa"/>
            <w:vMerge w:val="continue"/>
            <w:tcBorders>
              <w:top w:val="nil"/>
              <w:left w:val="single" w:color="000000" w:sz="4" w:space="0"/>
              <w:bottom w:val="single" w:color="000000" w:sz="4" w:space="0"/>
              <w:right w:val="single" w:color="000000" w:sz="4" w:space="0"/>
            </w:tcBorders>
          </w:tcPr>
          <w:p w14:paraId="7C757698"/>
        </w:tc>
        <w:tc>
          <w:tcPr>
            <w:tcW w:w="218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7677B0F">
            <w:pPr>
              <w:pStyle w:val="4"/>
              <w:jc w:val="left"/>
            </w:pPr>
            <w:r>
              <w:rPr>
                <w:sz w:val="21"/>
              </w:rPr>
              <w:t>粉类</w:t>
            </w:r>
          </w:p>
        </w:tc>
        <w:tc>
          <w:tcPr>
            <w:tcW w:w="422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B3DE07">
            <w:pPr>
              <w:pStyle w:val="4"/>
              <w:jc w:val="both"/>
            </w:pPr>
            <w:r>
              <w:rPr>
                <w:sz w:val="21"/>
              </w:rPr>
              <w:t>河粉</w:t>
            </w:r>
          </w:p>
        </w:tc>
      </w:tr>
      <w:tr w14:paraId="6F1C22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6" w:type="dxa"/>
            <w:vMerge w:val="continue"/>
            <w:tcBorders>
              <w:top w:val="nil"/>
              <w:left w:val="single" w:color="000000" w:sz="4" w:space="0"/>
              <w:bottom w:val="single" w:color="000000" w:sz="4" w:space="0"/>
              <w:right w:val="single" w:color="000000" w:sz="4" w:space="0"/>
            </w:tcBorders>
          </w:tcPr>
          <w:p w14:paraId="0B89C891"/>
        </w:tc>
        <w:tc>
          <w:tcPr>
            <w:tcW w:w="2182" w:type="dxa"/>
            <w:vMerge w:val="continue"/>
            <w:tcBorders>
              <w:top w:val="nil"/>
              <w:left w:val="nil"/>
              <w:bottom w:val="single" w:color="000000" w:sz="4" w:space="0"/>
              <w:right w:val="single" w:color="000000" w:sz="4" w:space="0"/>
            </w:tcBorders>
          </w:tcPr>
          <w:p w14:paraId="162B4922"/>
        </w:tc>
        <w:tc>
          <w:tcPr>
            <w:tcW w:w="422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686BAF">
            <w:pPr>
              <w:pStyle w:val="4"/>
              <w:jc w:val="both"/>
            </w:pPr>
            <w:r>
              <w:rPr>
                <w:sz w:val="21"/>
              </w:rPr>
              <w:t>米粉</w:t>
            </w:r>
          </w:p>
        </w:tc>
      </w:tr>
    </w:tbl>
    <w:p w14:paraId="7BD9E8C9">
      <w:pPr>
        <w:pStyle w:val="4"/>
        <w:jc w:val="both"/>
      </w:pPr>
      <w:r>
        <w:rPr>
          <w:b/>
          <w:sz w:val="21"/>
        </w:rPr>
        <w:t>备注：人数、清单品目仅作参考，以实际发生的供货量为结算依据。</w:t>
      </w:r>
    </w:p>
    <w:p w14:paraId="4501DD22">
      <w:pPr>
        <w:pStyle w:val="4"/>
        <w:ind w:firstLine="420"/>
        <w:jc w:val="both"/>
      </w:pPr>
      <w:r>
        <w:rPr>
          <w:b/>
          <w:sz w:val="21"/>
        </w:rPr>
        <w:t>四、货物的标准及要求</w:t>
      </w:r>
    </w:p>
    <w:p w14:paraId="04114490">
      <w:pPr>
        <w:pStyle w:val="4"/>
        <w:ind w:firstLine="420"/>
        <w:jc w:val="both"/>
      </w:pPr>
      <w:r>
        <w:rPr>
          <w:sz w:val="21"/>
        </w:rPr>
        <w:t>1肉类品质要求：</w:t>
      </w:r>
    </w:p>
    <w:p w14:paraId="576CF241">
      <w:pPr>
        <w:pStyle w:val="4"/>
        <w:ind w:firstLine="420"/>
        <w:jc w:val="both"/>
      </w:pPr>
      <w:r>
        <w:rPr>
          <w:sz w:val="21"/>
        </w:rPr>
        <w:t>1.1.所供肉类必须符合国家有关标准，保证无异味、无霉烂变质。肉类供货时需提供当批次有效的动物产品检疫合格证，原件备查。</w:t>
      </w:r>
    </w:p>
    <w:p w14:paraId="4AB8EDF3">
      <w:pPr>
        <w:pStyle w:val="4"/>
        <w:ind w:firstLine="420"/>
        <w:jc w:val="both"/>
      </w:pPr>
      <w:r>
        <w:rPr>
          <w:sz w:val="21"/>
        </w:rPr>
        <w:t>1.2所有肉类各项质量技术指标必须完全符合国家有关的质量检测、环保标准及产品出厂标准。每批鲜猪肉、猪骨可以是佛山市及周边城市政府指定的肉联厂发出的放心肉并提供放心肉证，并注明保鲜期。</w:t>
      </w:r>
    </w:p>
    <w:p w14:paraId="510E8D34">
      <w:pPr>
        <w:pStyle w:val="4"/>
        <w:ind w:firstLine="420"/>
        <w:jc w:val="both"/>
      </w:pPr>
      <w:r>
        <w:rPr>
          <w:sz w:val="21"/>
        </w:rPr>
        <w:t>1.3.所有肉类指标要符合国家强制性标准要求，冻食品类产品，响应供应商必须清晰地列出产品品牌、型号、包装类型、包装方式、包装净重量、含冰量等相关参数，且包装箱上必须贴有"SC"开头的14位数字食品生产许可证编号。</w:t>
      </w:r>
    </w:p>
    <w:p w14:paraId="04986646">
      <w:pPr>
        <w:pStyle w:val="4"/>
        <w:ind w:firstLine="420"/>
        <w:jc w:val="both"/>
      </w:pPr>
      <w:r>
        <w:rPr>
          <w:sz w:val="21"/>
        </w:rPr>
        <w:t>1.4.响应供应商必须在采购人指定交货地点1小时（50公里）范围内设有固定的储存库，其储存量应能满足采购人的三天需求。</w:t>
      </w:r>
    </w:p>
    <w:p w14:paraId="3BA57582">
      <w:pPr>
        <w:pStyle w:val="4"/>
        <w:ind w:firstLine="420"/>
        <w:jc w:val="both"/>
      </w:pPr>
      <w:r>
        <w:rPr>
          <w:sz w:val="21"/>
        </w:rPr>
        <w:t>1.5.如成交供应商不能按时、保质、保量供货，由采购人自行采购，并承担采购人由此造成的经济损失和接受违约处罚。</w:t>
      </w:r>
    </w:p>
    <w:p w14:paraId="65C43636">
      <w:pPr>
        <w:pStyle w:val="4"/>
        <w:ind w:firstLine="420"/>
        <w:jc w:val="both"/>
      </w:pPr>
      <w:r>
        <w:rPr>
          <w:sz w:val="21"/>
        </w:rPr>
        <w:t>1.6.肉类生产企业的资质证明（首次供应时提供）：《企业法人营业执照》、《食品生产许可证》、《动物防疫合格证》、《食品经营许可证》。</w:t>
      </w:r>
    </w:p>
    <w:p w14:paraId="76D6155E">
      <w:pPr>
        <w:pStyle w:val="4"/>
        <w:ind w:firstLine="420"/>
        <w:jc w:val="both"/>
      </w:pPr>
      <w:r>
        <w:rPr>
          <w:sz w:val="21"/>
        </w:rPr>
        <w:t>1.7.每次交货时提供本批次产品的出厂（库）检验合格证明（随车同行）：《产品合格证》、《卫生检疫报告》、《贮存地的出入库检疫证明》（水产品适用）。</w:t>
      </w:r>
    </w:p>
    <w:p w14:paraId="40676BB0">
      <w:pPr>
        <w:pStyle w:val="4"/>
        <w:ind w:firstLine="420"/>
        <w:jc w:val="both"/>
      </w:pPr>
      <w:r>
        <w:rPr>
          <w:sz w:val="21"/>
        </w:rPr>
        <w:t>1.8.对肉类的品质要求，必须下列规格要求：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34"/>
        <w:gridCol w:w="7072"/>
      </w:tblGrid>
      <w:tr w14:paraId="118CD0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34" w:type="dxa"/>
            <w:tcBorders>
              <w:top w:val="single" w:color="000000" w:sz="4" w:space="0"/>
              <w:left w:val="single" w:color="000000" w:sz="4" w:space="0"/>
              <w:bottom w:val="single" w:color="000000" w:sz="4" w:space="0"/>
              <w:right w:val="single" w:color="000000" w:sz="4" w:space="0"/>
            </w:tcBorders>
            <w:shd w:val="clear" w:color="auto" w:fill="D9D9D9"/>
            <w:tcMar>
              <w:top w:w="0" w:type="dxa"/>
              <w:left w:w="105" w:type="dxa"/>
              <w:bottom w:w="0" w:type="dxa"/>
              <w:right w:w="105" w:type="dxa"/>
            </w:tcMar>
            <w:vAlign w:val="top"/>
          </w:tcPr>
          <w:p w14:paraId="4D96C6D1">
            <w:pPr>
              <w:pStyle w:val="4"/>
              <w:jc w:val="both"/>
            </w:pPr>
            <w:r>
              <w:rPr>
                <w:b/>
                <w:sz w:val="21"/>
              </w:rPr>
              <w:t>项目</w:t>
            </w:r>
          </w:p>
        </w:tc>
        <w:tc>
          <w:tcPr>
            <w:tcW w:w="7072" w:type="dxa"/>
            <w:tcBorders>
              <w:top w:val="single" w:color="000000" w:sz="4" w:space="0"/>
              <w:left w:val="nil"/>
              <w:bottom w:val="single" w:color="000000" w:sz="4" w:space="0"/>
              <w:right w:val="single" w:color="000000" w:sz="4" w:space="0"/>
            </w:tcBorders>
            <w:shd w:val="clear" w:color="auto" w:fill="D9D9D9"/>
            <w:tcMar>
              <w:top w:w="0" w:type="dxa"/>
              <w:left w:w="105" w:type="dxa"/>
              <w:bottom w:w="0" w:type="dxa"/>
              <w:right w:w="105" w:type="dxa"/>
            </w:tcMar>
            <w:vAlign w:val="top"/>
          </w:tcPr>
          <w:p w14:paraId="2A54AF33">
            <w:pPr>
              <w:pStyle w:val="4"/>
              <w:jc w:val="both"/>
            </w:pPr>
            <w:r>
              <w:rPr>
                <w:b/>
                <w:sz w:val="21"/>
              </w:rPr>
              <w:t>要求</w:t>
            </w:r>
          </w:p>
        </w:tc>
      </w:tr>
      <w:tr w14:paraId="2A41D1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81F790">
            <w:pPr>
              <w:pStyle w:val="4"/>
              <w:jc w:val="both"/>
            </w:pPr>
            <w:r>
              <w:rPr>
                <w:sz w:val="21"/>
              </w:rPr>
              <w:t>色泽</w:t>
            </w:r>
          </w:p>
        </w:tc>
        <w:tc>
          <w:tcPr>
            <w:tcW w:w="70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DC8FDF">
            <w:pPr>
              <w:pStyle w:val="4"/>
              <w:jc w:val="both"/>
            </w:pPr>
            <w:r>
              <w:rPr>
                <w:sz w:val="21"/>
              </w:rPr>
              <w:t>肌肉有光泽,红色均匀,脂肪乳白色肌肉有光泽,红色或稍暗,脂肪白色。</w:t>
            </w:r>
          </w:p>
        </w:tc>
      </w:tr>
      <w:tr w14:paraId="5E0278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1C4122">
            <w:pPr>
              <w:pStyle w:val="4"/>
              <w:jc w:val="both"/>
            </w:pPr>
            <w:r>
              <w:rPr>
                <w:sz w:val="21"/>
              </w:rPr>
              <w:t>组织状态</w:t>
            </w:r>
          </w:p>
        </w:tc>
        <w:tc>
          <w:tcPr>
            <w:tcW w:w="70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EE2600">
            <w:pPr>
              <w:pStyle w:val="4"/>
              <w:jc w:val="both"/>
            </w:pPr>
            <w:r>
              <w:rPr>
                <w:sz w:val="21"/>
              </w:rPr>
              <w:t>纤维清晰,有坚韧性,指压后凹陷立即恢复肉质紧密,有坚韧性。</w:t>
            </w:r>
          </w:p>
        </w:tc>
      </w:tr>
      <w:tr w14:paraId="502901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03D74C">
            <w:pPr>
              <w:pStyle w:val="4"/>
              <w:jc w:val="both"/>
            </w:pPr>
            <w:r>
              <w:rPr>
                <w:sz w:val="21"/>
              </w:rPr>
              <w:t>粘度</w:t>
            </w:r>
          </w:p>
        </w:tc>
        <w:tc>
          <w:tcPr>
            <w:tcW w:w="70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0D7FA3">
            <w:pPr>
              <w:pStyle w:val="4"/>
              <w:jc w:val="both"/>
            </w:pPr>
            <w:r>
              <w:rPr>
                <w:sz w:val="21"/>
              </w:rPr>
              <w:t>外表湿润,不粘手外表湿润,切面有渗出液,不粘手</w:t>
            </w:r>
          </w:p>
        </w:tc>
      </w:tr>
      <w:tr w14:paraId="69FC0F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B5B059">
            <w:pPr>
              <w:pStyle w:val="4"/>
              <w:jc w:val="both"/>
            </w:pPr>
            <w:r>
              <w:rPr>
                <w:sz w:val="21"/>
              </w:rPr>
              <w:t>气味</w:t>
            </w:r>
          </w:p>
        </w:tc>
        <w:tc>
          <w:tcPr>
            <w:tcW w:w="70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CFF265">
            <w:pPr>
              <w:pStyle w:val="4"/>
              <w:jc w:val="both"/>
            </w:pPr>
            <w:r>
              <w:rPr>
                <w:sz w:val="21"/>
              </w:rPr>
              <w:t>具有鲜猪肉固有的气味,无异味,煮沸后肉汤澄清透明,脂肪团聚于表面澄清透明或稍有浑浊,脂肪团聚于表面。</w:t>
            </w:r>
          </w:p>
        </w:tc>
      </w:tr>
      <w:tr w14:paraId="286B02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D4DE5C">
            <w:pPr>
              <w:pStyle w:val="4"/>
              <w:jc w:val="both"/>
            </w:pPr>
            <w:r>
              <w:rPr>
                <w:sz w:val="21"/>
              </w:rPr>
              <w:t>重量</w:t>
            </w:r>
          </w:p>
        </w:tc>
        <w:tc>
          <w:tcPr>
            <w:tcW w:w="70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EBE551">
            <w:pPr>
              <w:pStyle w:val="4"/>
              <w:jc w:val="both"/>
            </w:pPr>
            <w:r>
              <w:rPr>
                <w:sz w:val="21"/>
              </w:rPr>
              <w:t>供货肉重量须达到采购人的供货需求重量。</w:t>
            </w:r>
          </w:p>
        </w:tc>
      </w:tr>
    </w:tbl>
    <w:p w14:paraId="0FC9DBFE">
      <w:pPr>
        <w:pStyle w:val="4"/>
        <w:ind w:firstLine="420"/>
        <w:jc w:val="both"/>
      </w:pPr>
      <w:r>
        <w:rPr>
          <w:sz w:val="21"/>
        </w:rPr>
        <w:t>2蔬菜类验收标准</w:t>
      </w:r>
    </w:p>
    <w:p w14:paraId="0317E2C5">
      <w:pPr>
        <w:pStyle w:val="4"/>
        <w:ind w:firstLine="420"/>
        <w:jc w:val="both"/>
      </w:pPr>
      <w:r>
        <w:rPr>
          <w:sz w:val="21"/>
        </w:rPr>
        <w:t>2.1.蔬菜新鲜度的标准</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27"/>
        <w:gridCol w:w="6879"/>
      </w:tblGrid>
      <w:tr w14:paraId="4490B5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7" w:type="dxa"/>
            <w:tcBorders>
              <w:top w:val="single" w:color="000000" w:sz="4" w:space="0"/>
              <w:left w:val="single" w:color="000000" w:sz="4" w:space="0"/>
              <w:bottom w:val="single" w:color="000000" w:sz="4" w:space="0"/>
              <w:right w:val="single" w:color="000000" w:sz="4" w:space="0"/>
            </w:tcBorders>
            <w:shd w:val="clear" w:color="auto" w:fill="D9D9D9"/>
            <w:tcMar>
              <w:top w:w="0" w:type="dxa"/>
              <w:left w:w="105" w:type="dxa"/>
              <w:bottom w:w="0" w:type="dxa"/>
              <w:right w:w="105" w:type="dxa"/>
            </w:tcMar>
            <w:vAlign w:val="top"/>
          </w:tcPr>
          <w:p w14:paraId="63FBAFA8">
            <w:pPr>
              <w:pStyle w:val="4"/>
              <w:jc w:val="both"/>
            </w:pPr>
            <w:r>
              <w:rPr>
                <w:b/>
                <w:sz w:val="21"/>
              </w:rPr>
              <w:t>项目</w:t>
            </w:r>
          </w:p>
        </w:tc>
        <w:tc>
          <w:tcPr>
            <w:tcW w:w="6879" w:type="dxa"/>
            <w:tcBorders>
              <w:top w:val="single" w:color="000000" w:sz="4" w:space="0"/>
              <w:left w:val="nil"/>
              <w:bottom w:val="single" w:color="000000" w:sz="4" w:space="0"/>
              <w:right w:val="single" w:color="000000" w:sz="4" w:space="0"/>
            </w:tcBorders>
            <w:shd w:val="clear" w:color="auto" w:fill="D9D9D9"/>
            <w:tcMar>
              <w:top w:w="0" w:type="dxa"/>
              <w:left w:w="105" w:type="dxa"/>
              <w:bottom w:w="0" w:type="dxa"/>
              <w:right w:w="105" w:type="dxa"/>
            </w:tcMar>
            <w:vAlign w:val="top"/>
          </w:tcPr>
          <w:p w14:paraId="294208CF">
            <w:pPr>
              <w:pStyle w:val="4"/>
              <w:jc w:val="both"/>
            </w:pPr>
            <w:r>
              <w:rPr>
                <w:b/>
                <w:sz w:val="21"/>
              </w:rPr>
              <w:t>标准</w:t>
            </w:r>
          </w:p>
        </w:tc>
      </w:tr>
      <w:tr w14:paraId="410275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9F94BA">
            <w:pPr>
              <w:pStyle w:val="4"/>
              <w:jc w:val="both"/>
            </w:pPr>
            <w:r>
              <w:rPr>
                <w:sz w:val="21"/>
              </w:rPr>
              <w:t>水量</w:t>
            </w:r>
          </w:p>
        </w:tc>
        <w:tc>
          <w:tcPr>
            <w:tcW w:w="6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DA27E8">
            <w:pPr>
              <w:pStyle w:val="4"/>
              <w:jc w:val="both"/>
            </w:pPr>
            <w:r>
              <w:rPr>
                <w:sz w:val="21"/>
              </w:rPr>
              <w:t>充足、但无过份萎蔫、皱皮。</w:t>
            </w:r>
          </w:p>
        </w:tc>
      </w:tr>
      <w:tr w14:paraId="22F096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B955AE">
            <w:pPr>
              <w:pStyle w:val="4"/>
              <w:jc w:val="both"/>
            </w:pPr>
            <w:r>
              <w:rPr>
                <w:sz w:val="21"/>
              </w:rPr>
              <w:t>色泽</w:t>
            </w:r>
          </w:p>
        </w:tc>
        <w:tc>
          <w:tcPr>
            <w:tcW w:w="6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2B6E5B">
            <w:pPr>
              <w:pStyle w:val="4"/>
              <w:jc w:val="both"/>
            </w:pPr>
            <w:r>
              <w:rPr>
                <w:sz w:val="21"/>
              </w:rPr>
              <w:t>正常、无变色、光泽、学亮鲜艳。</w:t>
            </w:r>
          </w:p>
        </w:tc>
      </w:tr>
      <w:tr w14:paraId="4FD0D2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AD2C9A">
            <w:pPr>
              <w:pStyle w:val="4"/>
              <w:jc w:val="both"/>
            </w:pPr>
            <w:r>
              <w:rPr>
                <w:sz w:val="21"/>
              </w:rPr>
              <w:t>硬度</w:t>
            </w:r>
          </w:p>
        </w:tc>
        <w:tc>
          <w:tcPr>
            <w:tcW w:w="6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474E6C">
            <w:pPr>
              <w:pStyle w:val="4"/>
              <w:jc w:val="both"/>
            </w:pPr>
            <w:r>
              <w:rPr>
                <w:sz w:val="21"/>
              </w:rPr>
              <w:t>叶菜挺立、爪菜饱满、结实、无空心、根菜略硬。</w:t>
            </w:r>
          </w:p>
        </w:tc>
      </w:tr>
      <w:tr w14:paraId="0899E9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F7C074">
            <w:pPr>
              <w:pStyle w:val="4"/>
              <w:jc w:val="both"/>
            </w:pPr>
            <w:r>
              <w:rPr>
                <w:sz w:val="21"/>
              </w:rPr>
              <w:t>机械伤</w:t>
            </w:r>
          </w:p>
        </w:tc>
        <w:tc>
          <w:tcPr>
            <w:tcW w:w="6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BE46CD">
            <w:pPr>
              <w:pStyle w:val="4"/>
              <w:jc w:val="both"/>
            </w:pPr>
            <w:r>
              <w:rPr>
                <w:sz w:val="21"/>
              </w:rPr>
              <w:t>相同新鲜条件下无外力造成伤害：挤伤、压伤、碰伤切口、裂伤等。</w:t>
            </w:r>
          </w:p>
        </w:tc>
      </w:tr>
      <w:tr w14:paraId="69290C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24F098">
            <w:pPr>
              <w:pStyle w:val="4"/>
              <w:jc w:val="both"/>
            </w:pPr>
            <w:r>
              <w:rPr>
                <w:sz w:val="21"/>
              </w:rPr>
              <w:t>病虫害</w:t>
            </w:r>
          </w:p>
        </w:tc>
        <w:tc>
          <w:tcPr>
            <w:tcW w:w="6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B7DC7B">
            <w:pPr>
              <w:pStyle w:val="4"/>
              <w:jc w:val="both"/>
            </w:pPr>
            <w:r>
              <w:rPr>
                <w:sz w:val="21"/>
              </w:rPr>
              <w:t>无虫害、虫嗑、无残虫卵。</w:t>
            </w:r>
          </w:p>
        </w:tc>
      </w:tr>
      <w:tr w14:paraId="7D2BB2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4EAC89">
            <w:pPr>
              <w:pStyle w:val="4"/>
              <w:jc w:val="both"/>
            </w:pPr>
            <w:r>
              <w:rPr>
                <w:sz w:val="21"/>
              </w:rPr>
              <w:t>形状</w:t>
            </w:r>
          </w:p>
        </w:tc>
        <w:tc>
          <w:tcPr>
            <w:tcW w:w="6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4B1D17">
            <w:pPr>
              <w:pStyle w:val="4"/>
              <w:jc w:val="both"/>
            </w:pPr>
            <w:r>
              <w:rPr>
                <w:sz w:val="21"/>
              </w:rPr>
              <w:t>枝叶丰满、大小适中、曲线谐调。</w:t>
            </w:r>
          </w:p>
        </w:tc>
      </w:tr>
      <w:tr w14:paraId="352E65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1E6127">
            <w:pPr>
              <w:pStyle w:val="4"/>
              <w:jc w:val="both"/>
            </w:pPr>
            <w:r>
              <w:rPr>
                <w:sz w:val="21"/>
              </w:rPr>
              <w:t>成熟度</w:t>
            </w:r>
          </w:p>
        </w:tc>
        <w:tc>
          <w:tcPr>
            <w:tcW w:w="6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659D1B">
            <w:pPr>
              <w:pStyle w:val="4"/>
              <w:jc w:val="both"/>
            </w:pPr>
            <w:r>
              <w:rPr>
                <w:sz w:val="21"/>
              </w:rPr>
              <w:t>适中、无未熟过识、腐烂。</w:t>
            </w:r>
          </w:p>
        </w:tc>
      </w:tr>
      <w:tr w14:paraId="538413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6981F8">
            <w:pPr>
              <w:pStyle w:val="4"/>
              <w:jc w:val="both"/>
            </w:pPr>
            <w:r>
              <w:rPr>
                <w:sz w:val="21"/>
              </w:rPr>
              <w:t>污染</w:t>
            </w:r>
          </w:p>
        </w:tc>
        <w:tc>
          <w:tcPr>
            <w:tcW w:w="6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C40739">
            <w:pPr>
              <w:pStyle w:val="4"/>
              <w:jc w:val="both"/>
            </w:pPr>
            <w:r>
              <w:rPr>
                <w:sz w:val="21"/>
              </w:rPr>
              <w:t>无污染、残留农药、运输造成的污染。</w:t>
            </w:r>
          </w:p>
        </w:tc>
      </w:tr>
      <w:tr w14:paraId="1804DC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E611B5">
            <w:pPr>
              <w:pStyle w:val="4"/>
              <w:jc w:val="both"/>
            </w:pPr>
            <w:r>
              <w:rPr>
                <w:sz w:val="21"/>
              </w:rPr>
              <w:t>有包装的菜</w:t>
            </w:r>
          </w:p>
        </w:tc>
        <w:tc>
          <w:tcPr>
            <w:tcW w:w="6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85D22D">
            <w:pPr>
              <w:pStyle w:val="4"/>
              <w:jc w:val="both"/>
            </w:pPr>
            <w:r>
              <w:rPr>
                <w:sz w:val="21"/>
              </w:rPr>
              <w:t>应完整、干净。</w:t>
            </w:r>
          </w:p>
        </w:tc>
      </w:tr>
      <w:tr w14:paraId="6FB7B7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A2939E">
            <w:pPr>
              <w:pStyle w:val="4"/>
              <w:jc w:val="both"/>
            </w:pPr>
            <w:r>
              <w:rPr>
                <w:sz w:val="21"/>
              </w:rPr>
              <w:t>重量</w:t>
            </w:r>
          </w:p>
        </w:tc>
        <w:tc>
          <w:tcPr>
            <w:tcW w:w="6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13BB31">
            <w:pPr>
              <w:pStyle w:val="4"/>
              <w:jc w:val="both"/>
            </w:pPr>
            <w:r>
              <w:rPr>
                <w:sz w:val="21"/>
              </w:rPr>
              <w:t>供菜重量须达到采购人的供货需求重量。</w:t>
            </w:r>
          </w:p>
        </w:tc>
      </w:tr>
    </w:tbl>
    <w:p w14:paraId="28759F55">
      <w:pPr>
        <w:pStyle w:val="4"/>
        <w:ind w:firstLine="420"/>
        <w:jc w:val="both"/>
      </w:pPr>
      <w:r>
        <w:rPr>
          <w:sz w:val="21"/>
        </w:rPr>
        <w:t>2.2.蔬菜必须是新鲜的无公害蔬菜，蔬菜要切掉菜头部份，且符合国家食品卫生标准。具体为：</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47"/>
        <w:gridCol w:w="6759"/>
      </w:tblGrid>
      <w:tr w14:paraId="455211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7" w:type="dxa"/>
            <w:tcBorders>
              <w:top w:val="single" w:color="000000" w:sz="4" w:space="0"/>
              <w:left w:val="single" w:color="000000" w:sz="4" w:space="0"/>
              <w:bottom w:val="single" w:color="000000" w:sz="4" w:space="0"/>
              <w:right w:val="single" w:color="000000" w:sz="4" w:space="0"/>
            </w:tcBorders>
            <w:shd w:val="clear" w:color="auto" w:fill="D9D9D9"/>
            <w:tcMar>
              <w:top w:w="0" w:type="dxa"/>
              <w:left w:w="105" w:type="dxa"/>
              <w:bottom w:w="0" w:type="dxa"/>
              <w:right w:w="105" w:type="dxa"/>
            </w:tcMar>
            <w:vAlign w:val="top"/>
          </w:tcPr>
          <w:p w14:paraId="508318BB">
            <w:pPr>
              <w:pStyle w:val="4"/>
              <w:jc w:val="both"/>
            </w:pPr>
            <w:r>
              <w:rPr>
                <w:b/>
                <w:sz w:val="21"/>
              </w:rPr>
              <w:t>项目</w:t>
            </w:r>
          </w:p>
        </w:tc>
        <w:tc>
          <w:tcPr>
            <w:tcW w:w="6759" w:type="dxa"/>
            <w:tcBorders>
              <w:top w:val="single" w:color="000000" w:sz="4" w:space="0"/>
              <w:left w:val="nil"/>
              <w:bottom w:val="single" w:color="000000" w:sz="4" w:space="0"/>
              <w:right w:val="single" w:color="000000" w:sz="4" w:space="0"/>
            </w:tcBorders>
            <w:shd w:val="clear" w:color="auto" w:fill="D9D9D9"/>
            <w:tcMar>
              <w:top w:w="0" w:type="dxa"/>
              <w:left w:w="105" w:type="dxa"/>
              <w:bottom w:w="0" w:type="dxa"/>
              <w:right w:w="105" w:type="dxa"/>
            </w:tcMar>
            <w:vAlign w:val="top"/>
          </w:tcPr>
          <w:p w14:paraId="17BC1B84">
            <w:pPr>
              <w:pStyle w:val="4"/>
              <w:jc w:val="both"/>
            </w:pPr>
            <w:r>
              <w:rPr>
                <w:b/>
                <w:sz w:val="21"/>
              </w:rPr>
              <w:t>国家食品卫生标准</w:t>
            </w:r>
          </w:p>
        </w:tc>
      </w:tr>
      <w:tr w14:paraId="07A7AC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67FC0F">
            <w:pPr>
              <w:pStyle w:val="4"/>
              <w:jc w:val="both"/>
            </w:pPr>
            <w:r>
              <w:rPr>
                <w:sz w:val="21"/>
              </w:rPr>
              <w:t>叶菜类</w:t>
            </w:r>
          </w:p>
        </w:tc>
        <w:tc>
          <w:tcPr>
            <w:tcW w:w="675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ABFF66">
            <w:pPr>
              <w:pStyle w:val="4"/>
              <w:jc w:val="both"/>
            </w:pPr>
            <w:r>
              <w:rPr>
                <w:sz w:val="21"/>
              </w:rPr>
              <w:t>大白菜、小白菜、菠菜、空心菜、芹菜、荠菜等绿叶菜类。属同一品种规格，鲜嫩形态好，色泽正常，茎基部削平，无枯黄叶、病叶、泥土、明显机械伤和病虫害伤，无烧心焦边、腐烂等现象，无抽苔（菜心除外），无畸形、异味，结球叶菜要结球适度，花椰菜应新鲜洁白，不带叶麸，无畸形花。</w:t>
            </w:r>
          </w:p>
        </w:tc>
      </w:tr>
      <w:tr w14:paraId="4E08AF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BA7513">
            <w:pPr>
              <w:pStyle w:val="4"/>
              <w:jc w:val="both"/>
            </w:pPr>
            <w:r>
              <w:rPr>
                <w:sz w:val="21"/>
              </w:rPr>
              <w:t>茄果类</w:t>
            </w:r>
          </w:p>
        </w:tc>
        <w:tc>
          <w:tcPr>
            <w:tcW w:w="675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25AA4F">
            <w:pPr>
              <w:pStyle w:val="4"/>
              <w:jc w:val="both"/>
            </w:pPr>
            <w:r>
              <w:rPr>
                <w:sz w:val="21"/>
              </w:rPr>
              <w:t>番茄、茄子等。属同一品种规格，果实整洁，成熟度适中，番茄花蒂不明显，无裂果及空洞现象，茄果不能有裂蒂及果皮变硬现象，无腐烂、无畸形、异味、无明显机械伤。</w:t>
            </w:r>
          </w:p>
        </w:tc>
      </w:tr>
      <w:tr w14:paraId="744BE4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DE4AFE">
            <w:pPr>
              <w:pStyle w:val="4"/>
              <w:jc w:val="both"/>
            </w:pPr>
            <w:r>
              <w:rPr>
                <w:sz w:val="21"/>
              </w:rPr>
              <w:t>瓜果类</w:t>
            </w:r>
          </w:p>
        </w:tc>
        <w:tc>
          <w:tcPr>
            <w:tcW w:w="675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9EC190">
            <w:pPr>
              <w:pStyle w:val="4"/>
              <w:jc w:val="both"/>
            </w:pPr>
            <w:r>
              <w:rPr>
                <w:sz w:val="21"/>
              </w:rPr>
              <w:t>黄瓜、冬瓜、丝瓜、苦瓜、南瓜、毛节瓜等。属同一品种规格，形状、色泽一致，瓜条均匀，无疤点，无断裂、无腐烂、畸形、异味、无明显机械伤，不带泥土。</w:t>
            </w:r>
          </w:p>
        </w:tc>
      </w:tr>
      <w:tr w14:paraId="1BCED5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E4D23C">
            <w:pPr>
              <w:pStyle w:val="4"/>
              <w:jc w:val="both"/>
            </w:pPr>
            <w:r>
              <w:rPr>
                <w:sz w:val="21"/>
              </w:rPr>
              <w:t>根菜类</w:t>
            </w:r>
          </w:p>
        </w:tc>
        <w:tc>
          <w:tcPr>
            <w:tcW w:w="675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973881">
            <w:pPr>
              <w:pStyle w:val="4"/>
              <w:jc w:val="both"/>
            </w:pPr>
            <w:r>
              <w:rPr>
                <w:sz w:val="21"/>
              </w:rPr>
              <w:t>萝卜、大头菜、沙葛等。属同一品种规格，皮细光滑，大小均匀，肉质脆嫩致密新鲜，无腐烂、畸形、裂痕、糠心、异味，不带泥沙，不带茎叶和须根。</w:t>
            </w:r>
          </w:p>
        </w:tc>
      </w:tr>
      <w:tr w14:paraId="31186B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BB3D57">
            <w:pPr>
              <w:pStyle w:val="4"/>
              <w:jc w:val="both"/>
            </w:pPr>
            <w:r>
              <w:rPr>
                <w:sz w:val="21"/>
              </w:rPr>
              <w:t>薯芋类</w:t>
            </w:r>
          </w:p>
        </w:tc>
        <w:tc>
          <w:tcPr>
            <w:tcW w:w="675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E29A9E">
            <w:pPr>
              <w:pStyle w:val="4"/>
              <w:jc w:val="both"/>
            </w:pPr>
            <w:r>
              <w:rPr>
                <w:sz w:val="21"/>
              </w:rPr>
              <w:t>马铃薯。属同一品种规格，色泽一致，不带泥沙，不带须根、茎叶、不干瘪，无腐烂、畸形、异味、明显机械伤、病虫害斑，马铃薯无发芽，皮不变绿。</w:t>
            </w:r>
          </w:p>
        </w:tc>
      </w:tr>
      <w:tr w14:paraId="59366A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D7A7BE">
            <w:pPr>
              <w:pStyle w:val="4"/>
              <w:jc w:val="both"/>
            </w:pPr>
            <w:r>
              <w:rPr>
                <w:sz w:val="21"/>
              </w:rPr>
              <w:t>豆类</w:t>
            </w:r>
          </w:p>
        </w:tc>
        <w:tc>
          <w:tcPr>
            <w:tcW w:w="675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A75BA7">
            <w:pPr>
              <w:pStyle w:val="4"/>
              <w:jc w:val="both"/>
            </w:pPr>
            <w:r>
              <w:rPr>
                <w:sz w:val="21"/>
              </w:rPr>
              <w:t>扁豆、豌豆、豆角等。形态完整，成熟度适中，无腐烂、畸形、异味，豆荚类新鲜、幼嫩、均匀，豆仁类籽粒饱满，较均匀，无发芽，不带泥土杂质。</w:t>
            </w:r>
          </w:p>
        </w:tc>
      </w:tr>
      <w:tr w14:paraId="2CF256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AE3D5E">
            <w:pPr>
              <w:pStyle w:val="4"/>
              <w:jc w:val="both"/>
            </w:pPr>
            <w:r>
              <w:rPr>
                <w:sz w:val="21"/>
              </w:rPr>
              <w:t>芽苗类</w:t>
            </w:r>
          </w:p>
        </w:tc>
        <w:tc>
          <w:tcPr>
            <w:tcW w:w="675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59A2BC">
            <w:pPr>
              <w:pStyle w:val="4"/>
              <w:jc w:val="both"/>
            </w:pPr>
            <w:r>
              <w:rPr>
                <w:sz w:val="21"/>
              </w:rPr>
              <w:t>绿豆芽、黄豆芽等。芽苗幼嫩，不带豆壳杂质，新鲜，不浸水，无腐烂、异味。</w:t>
            </w:r>
          </w:p>
        </w:tc>
      </w:tr>
    </w:tbl>
    <w:p w14:paraId="04A72D80">
      <w:pPr>
        <w:pStyle w:val="4"/>
        <w:ind w:firstLine="420"/>
        <w:jc w:val="both"/>
      </w:pPr>
      <w:r>
        <w:rPr>
          <w:sz w:val="21"/>
        </w:rPr>
        <w:t>3.水产类的品质要求:</w:t>
      </w:r>
    </w:p>
    <w:p w14:paraId="3B9A6DD3">
      <w:pPr>
        <w:pStyle w:val="4"/>
        <w:ind w:firstLine="420"/>
        <w:jc w:val="both"/>
      </w:pPr>
      <w:r>
        <w:rPr>
          <w:sz w:val="21"/>
        </w:rPr>
        <w:t>3.1.鲜鱼鳞片完整，有光泽无脱落，鳃口紧闭，眼球光亮透明，鱼鳃鲜红，鳍尾完整，确保皮肤天然色泽明显。</w:t>
      </w:r>
    </w:p>
    <w:p w14:paraId="6437C69C">
      <w:pPr>
        <w:pStyle w:val="4"/>
        <w:ind w:firstLine="420"/>
        <w:jc w:val="both"/>
      </w:pPr>
      <w:r>
        <w:rPr>
          <w:sz w:val="21"/>
        </w:rPr>
        <w:t>3.2.鱼体饱满结实、新鲜，无腐烂异味，肉质紧密有弹性，无离骨脱刺现象。</w:t>
      </w:r>
    </w:p>
    <w:p w14:paraId="0BDE632B">
      <w:pPr>
        <w:pStyle w:val="4"/>
        <w:ind w:firstLine="420"/>
        <w:jc w:val="both"/>
      </w:pPr>
      <w:r>
        <w:rPr>
          <w:sz w:val="21"/>
        </w:rPr>
        <w:t>3.3.鲜鱼类来源可靠放心，无毒、无害、无污染。</w:t>
      </w:r>
    </w:p>
    <w:p w14:paraId="531D9292">
      <w:pPr>
        <w:pStyle w:val="4"/>
        <w:ind w:firstLine="420"/>
        <w:jc w:val="both"/>
      </w:pPr>
      <w:r>
        <w:rPr>
          <w:sz w:val="21"/>
        </w:rPr>
        <w:t>3.4.鲜活类要求游动活泼，鱼体健康，体态匀称，体色鲜明，体表光滑，眼睛亮丽，鳞片鳍条完好。</w:t>
      </w:r>
    </w:p>
    <w:p w14:paraId="5C66995A">
      <w:pPr>
        <w:pStyle w:val="4"/>
        <w:ind w:firstLine="420"/>
        <w:jc w:val="both"/>
      </w:pPr>
      <w:r>
        <w:rPr>
          <w:sz w:val="21"/>
        </w:rPr>
        <w:t>4.水果的品质要求：</w:t>
      </w:r>
    </w:p>
    <w:p w14:paraId="20B538B0">
      <w:pPr>
        <w:pStyle w:val="4"/>
        <w:ind w:firstLine="420"/>
        <w:jc w:val="both"/>
      </w:pPr>
      <w:r>
        <w:rPr>
          <w:sz w:val="21"/>
        </w:rPr>
        <w:t>4.1.果实整洁，成熟度适中，无裂果及空洞现象，表皮呈鲜艳，平滑无污斑，肉质脆嫩多汁，无青皮、果身结实、无裂口、异味、无明显机械伤、腐烂等现象。</w:t>
      </w:r>
    </w:p>
    <w:p w14:paraId="408B8DBB">
      <w:pPr>
        <w:pStyle w:val="4"/>
        <w:ind w:firstLine="420"/>
        <w:jc w:val="both"/>
      </w:pPr>
      <w:r>
        <w:rPr>
          <w:sz w:val="21"/>
        </w:rPr>
        <w:t>4.2.形状、色泽一致，整齐均匀，无疤点，果实圆整、光洁，且产品须有无农药残留检测报告。</w:t>
      </w:r>
    </w:p>
    <w:p w14:paraId="1183B52F">
      <w:pPr>
        <w:pStyle w:val="4"/>
        <w:ind w:firstLine="420"/>
        <w:jc w:val="both"/>
      </w:pPr>
      <w:r>
        <w:rPr>
          <w:sz w:val="21"/>
        </w:rPr>
        <w:t>5.早餐的品质要求：</w:t>
      </w:r>
    </w:p>
    <w:p w14:paraId="23EBAAA2">
      <w:pPr>
        <w:pStyle w:val="4"/>
        <w:ind w:firstLine="420"/>
        <w:jc w:val="both"/>
      </w:pPr>
      <w:r>
        <w:rPr>
          <w:sz w:val="21"/>
        </w:rPr>
        <w:t>5.1.牛奶的质量标准：</w:t>
      </w:r>
    </w:p>
    <w:p w14:paraId="39D791F6">
      <w:pPr>
        <w:pStyle w:val="4"/>
        <w:ind w:firstLine="420"/>
        <w:jc w:val="both"/>
      </w:pPr>
      <w:r>
        <w:rPr>
          <w:sz w:val="21"/>
        </w:rPr>
        <w:t>1）鲜奶的感观指标、理化指标、卫生指标按本省地方标准《鲜牛奶》DB/2300X16001-16005-86规定执行。</w:t>
      </w:r>
    </w:p>
    <w:p w14:paraId="748D3600">
      <w:pPr>
        <w:pStyle w:val="4"/>
        <w:ind w:firstLine="420"/>
        <w:jc w:val="both"/>
      </w:pPr>
      <w:r>
        <w:rPr>
          <w:sz w:val="21"/>
        </w:rPr>
        <w:t>2）正常牛乳应呈均匀乳白色或微带黄色,具有水牛乳固有的香味，香味较浓郁，无异味</w:t>
      </w:r>
    </w:p>
    <w:p w14:paraId="68FC51BF">
      <w:pPr>
        <w:pStyle w:val="4"/>
        <w:ind w:firstLine="420"/>
        <w:jc w:val="both"/>
      </w:pPr>
      <w:r>
        <w:rPr>
          <w:sz w:val="21"/>
        </w:rPr>
        <w:t>3）呈均匀一致液体，无凝块、无沉淀、无正常视力可见异物。口感较浓厚。不得含有肉眼可见的异物,不得有红色、绿色或其他异色。不能有苦、咸、涩的滋味和饲料、青贮、霉等其他异常气味。</w:t>
      </w:r>
    </w:p>
    <w:p w14:paraId="5141167D">
      <w:pPr>
        <w:pStyle w:val="4"/>
        <w:ind w:firstLine="420"/>
        <w:jc w:val="both"/>
      </w:pPr>
      <w:r>
        <w:rPr>
          <w:sz w:val="21"/>
        </w:rPr>
        <w:t>4）注意牛奶包装上必须清晰地列出产品品牌、型号、包装类型、包装方式、包装净重量、保存温度、生产日期和保质期等相关参数，且包装箱上必须贴有"SC"开头的14位数字食品生产许可证编号。</w:t>
      </w:r>
    </w:p>
    <w:p w14:paraId="4993CF4A">
      <w:pPr>
        <w:pStyle w:val="4"/>
        <w:ind w:firstLine="420"/>
        <w:jc w:val="both"/>
      </w:pPr>
      <w:r>
        <w:rPr>
          <w:sz w:val="21"/>
        </w:rPr>
        <w:t>5.2.烘烤面包的质量标准：依据标准：QB 1252-91《面包》</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83"/>
        <w:gridCol w:w="993"/>
        <w:gridCol w:w="6230"/>
      </w:tblGrid>
      <w:tr w14:paraId="7CA5BE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3" w:type="dxa"/>
            <w:tcBorders>
              <w:top w:val="single" w:color="000000" w:sz="4" w:space="0"/>
              <w:left w:val="single" w:color="000000" w:sz="4" w:space="0"/>
              <w:bottom w:val="single" w:color="000000" w:sz="4" w:space="0"/>
              <w:right w:val="single" w:color="000000" w:sz="4" w:space="0"/>
            </w:tcBorders>
            <w:shd w:val="clear" w:color="auto" w:fill="CCCCCC"/>
            <w:tcMar>
              <w:top w:w="0" w:type="dxa"/>
              <w:left w:w="105" w:type="dxa"/>
              <w:bottom w:w="0" w:type="dxa"/>
              <w:right w:w="105" w:type="dxa"/>
            </w:tcMar>
            <w:vAlign w:val="top"/>
          </w:tcPr>
          <w:p w14:paraId="6DD3366D">
            <w:pPr>
              <w:pStyle w:val="4"/>
              <w:jc w:val="both"/>
            </w:pPr>
            <w:r>
              <w:rPr>
                <w:sz w:val="21"/>
              </w:rPr>
              <w:t>序号</w:t>
            </w:r>
          </w:p>
        </w:tc>
        <w:tc>
          <w:tcPr>
            <w:tcW w:w="993" w:type="dxa"/>
            <w:tcBorders>
              <w:top w:val="single" w:color="000000" w:sz="4" w:space="0"/>
              <w:left w:val="single" w:color="000000" w:sz="4" w:space="0"/>
              <w:bottom w:val="single" w:color="000000" w:sz="4" w:space="0"/>
              <w:right w:val="single" w:color="000000" w:sz="4" w:space="0"/>
            </w:tcBorders>
            <w:shd w:val="clear" w:color="auto" w:fill="CCCCCC"/>
            <w:tcMar>
              <w:top w:w="0" w:type="dxa"/>
              <w:left w:w="105" w:type="dxa"/>
              <w:bottom w:w="0" w:type="dxa"/>
              <w:right w:w="105" w:type="dxa"/>
            </w:tcMar>
            <w:vAlign w:val="top"/>
          </w:tcPr>
          <w:p w14:paraId="77AFFAA2">
            <w:pPr>
              <w:pStyle w:val="4"/>
              <w:jc w:val="both"/>
            </w:pPr>
            <w:r>
              <w:rPr>
                <w:sz w:val="21"/>
              </w:rPr>
              <w:t>感官指标</w:t>
            </w:r>
          </w:p>
        </w:tc>
        <w:tc>
          <w:tcPr>
            <w:tcW w:w="6230" w:type="dxa"/>
            <w:tcBorders>
              <w:top w:val="single" w:color="000000" w:sz="4" w:space="0"/>
              <w:left w:val="single" w:color="000000" w:sz="4" w:space="0"/>
              <w:bottom w:val="single" w:color="000000" w:sz="4" w:space="0"/>
              <w:right w:val="single" w:color="000000" w:sz="4" w:space="0"/>
            </w:tcBorders>
            <w:shd w:val="clear" w:color="auto" w:fill="CCCCCC"/>
            <w:tcMar>
              <w:top w:w="0" w:type="dxa"/>
              <w:left w:w="105" w:type="dxa"/>
              <w:bottom w:w="0" w:type="dxa"/>
              <w:right w:w="105" w:type="dxa"/>
            </w:tcMar>
            <w:vAlign w:val="top"/>
          </w:tcPr>
          <w:p w14:paraId="26490A7E">
            <w:pPr>
              <w:pStyle w:val="4"/>
              <w:jc w:val="both"/>
            </w:pPr>
            <w:r>
              <w:rPr>
                <w:sz w:val="21"/>
              </w:rPr>
              <w:t>标准</w:t>
            </w:r>
          </w:p>
        </w:tc>
      </w:tr>
      <w:tr w14:paraId="180352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FBFBE9">
            <w:pPr>
              <w:pStyle w:val="4"/>
              <w:jc w:val="both"/>
            </w:pPr>
            <w:r>
              <w:rPr>
                <w:sz w:val="21"/>
              </w:rPr>
              <w:t>1</w:t>
            </w:r>
          </w:p>
        </w:tc>
        <w:tc>
          <w:tcPr>
            <w:tcW w:w="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8A6FD9">
            <w:pPr>
              <w:pStyle w:val="4"/>
              <w:jc w:val="both"/>
            </w:pPr>
            <w:r>
              <w:rPr>
                <w:sz w:val="21"/>
              </w:rPr>
              <w:t>形态</w:t>
            </w:r>
          </w:p>
        </w:tc>
        <w:tc>
          <w:tcPr>
            <w:tcW w:w="62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E688BD">
            <w:pPr>
              <w:pStyle w:val="4"/>
              <w:jc w:val="both"/>
            </w:pPr>
            <w:r>
              <w:rPr>
                <w:sz w:val="21"/>
              </w:rPr>
              <w:t>完整，无缺损、龟裂、凹坑，形状应与品种造型相符，表面光洁，无白粉和斑点。</w:t>
            </w:r>
          </w:p>
        </w:tc>
      </w:tr>
      <w:tr w14:paraId="1D7AE8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8A288B">
            <w:pPr>
              <w:pStyle w:val="4"/>
              <w:jc w:val="both"/>
            </w:pPr>
            <w:r>
              <w:rPr>
                <w:sz w:val="21"/>
              </w:rPr>
              <w:t>2</w:t>
            </w:r>
          </w:p>
        </w:tc>
        <w:tc>
          <w:tcPr>
            <w:tcW w:w="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F2C806">
            <w:pPr>
              <w:pStyle w:val="4"/>
              <w:jc w:val="both"/>
            </w:pPr>
            <w:r>
              <w:rPr>
                <w:sz w:val="21"/>
              </w:rPr>
              <w:t>色泽</w:t>
            </w:r>
          </w:p>
        </w:tc>
        <w:tc>
          <w:tcPr>
            <w:tcW w:w="62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510D66">
            <w:pPr>
              <w:pStyle w:val="4"/>
              <w:jc w:val="both"/>
            </w:pPr>
            <w:r>
              <w:rPr>
                <w:sz w:val="21"/>
              </w:rPr>
              <w:t>表面呈金黄色或淡棕色，均匀一致，无烤焦、发白现象。</w:t>
            </w:r>
          </w:p>
        </w:tc>
      </w:tr>
      <w:tr w14:paraId="38D69E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536513">
            <w:pPr>
              <w:pStyle w:val="4"/>
              <w:jc w:val="both"/>
            </w:pPr>
            <w:r>
              <w:rPr>
                <w:sz w:val="21"/>
              </w:rPr>
              <w:t>3</w:t>
            </w:r>
          </w:p>
        </w:tc>
        <w:tc>
          <w:tcPr>
            <w:tcW w:w="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4FD249">
            <w:pPr>
              <w:pStyle w:val="4"/>
              <w:jc w:val="both"/>
            </w:pPr>
            <w:r>
              <w:rPr>
                <w:sz w:val="21"/>
              </w:rPr>
              <w:t>气味</w:t>
            </w:r>
          </w:p>
        </w:tc>
        <w:tc>
          <w:tcPr>
            <w:tcW w:w="62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CB17F1">
            <w:pPr>
              <w:pStyle w:val="4"/>
              <w:jc w:val="both"/>
            </w:pPr>
            <w:r>
              <w:rPr>
                <w:sz w:val="21"/>
              </w:rPr>
              <w:t>应具有烘烤和发酵后的面包香味并具有经调配的仿香风味，无异味</w:t>
            </w:r>
          </w:p>
        </w:tc>
      </w:tr>
      <w:tr w14:paraId="1D0CDD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9140B8">
            <w:pPr>
              <w:pStyle w:val="4"/>
              <w:jc w:val="both"/>
            </w:pPr>
            <w:r>
              <w:rPr>
                <w:sz w:val="21"/>
              </w:rPr>
              <w:t>4</w:t>
            </w:r>
          </w:p>
        </w:tc>
        <w:tc>
          <w:tcPr>
            <w:tcW w:w="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1B2472">
            <w:pPr>
              <w:pStyle w:val="4"/>
              <w:jc w:val="both"/>
            </w:pPr>
            <w:r>
              <w:rPr>
                <w:sz w:val="21"/>
              </w:rPr>
              <w:t>口感</w:t>
            </w:r>
          </w:p>
        </w:tc>
        <w:tc>
          <w:tcPr>
            <w:tcW w:w="62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B54926">
            <w:pPr>
              <w:pStyle w:val="4"/>
              <w:jc w:val="both"/>
            </w:pPr>
            <w:r>
              <w:rPr>
                <w:sz w:val="21"/>
              </w:rPr>
              <w:t>松软适口，不粘，不牙碜，无异味，无未溶化的糖、盐粗粒。</w:t>
            </w:r>
          </w:p>
        </w:tc>
      </w:tr>
      <w:tr w14:paraId="31FA1B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EB8C38">
            <w:pPr>
              <w:pStyle w:val="4"/>
              <w:jc w:val="both"/>
            </w:pPr>
            <w:r>
              <w:rPr>
                <w:sz w:val="21"/>
              </w:rPr>
              <w:t>5</w:t>
            </w:r>
          </w:p>
        </w:tc>
        <w:tc>
          <w:tcPr>
            <w:tcW w:w="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E982E5">
            <w:pPr>
              <w:pStyle w:val="4"/>
              <w:jc w:val="both"/>
            </w:pPr>
            <w:r>
              <w:rPr>
                <w:sz w:val="21"/>
              </w:rPr>
              <w:t>组织</w:t>
            </w:r>
          </w:p>
        </w:tc>
        <w:tc>
          <w:tcPr>
            <w:tcW w:w="62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4966A2">
            <w:pPr>
              <w:pStyle w:val="4"/>
              <w:jc w:val="both"/>
            </w:pPr>
            <w:r>
              <w:rPr>
                <w:sz w:val="21"/>
              </w:rPr>
              <w:t>细腻，有弹性，切面气孔大小均匀，纹理均匀清晰，呈海绵状，无明显大孔洞和局部过硬；切片后不断裂，并无明显掉渣。</w:t>
            </w:r>
          </w:p>
        </w:tc>
      </w:tr>
    </w:tbl>
    <w:p w14:paraId="77200B0E">
      <w:pPr>
        <w:pStyle w:val="4"/>
        <w:ind w:firstLine="420"/>
        <w:jc w:val="both"/>
      </w:pPr>
      <w:r>
        <w:rPr>
          <w:sz w:val="21"/>
        </w:rPr>
        <w:t>5.3.蒸包类的资料标准：蒸包应按照《速冻面米制品》(GB19295-2011）中包子速冻预包装食品的标准执行。包装上必须清晰地列出产品品牌、型号、包装类型、包装方式、包装净重量、保存温度、生产日期和保质期等相关参数，且包装箱上必须贴有"SC"开头的14位数字食品生产许可证编号。</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4"/>
        <w:gridCol w:w="1042"/>
        <w:gridCol w:w="2764"/>
        <w:gridCol w:w="3111"/>
        <w:gridCol w:w="725"/>
      </w:tblGrid>
      <w:tr w14:paraId="16F086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single" w:color="000000" w:sz="4" w:space="0"/>
              <w:left w:val="single" w:color="000000" w:sz="4" w:space="0"/>
              <w:bottom w:val="single" w:color="000000" w:sz="4" w:space="0"/>
              <w:right w:val="single" w:color="000000" w:sz="4" w:space="0"/>
            </w:tcBorders>
            <w:shd w:val="clear" w:color="auto" w:fill="D0CECE"/>
            <w:tcMar>
              <w:top w:w="0" w:type="dxa"/>
              <w:left w:w="105" w:type="dxa"/>
              <w:bottom w:w="0" w:type="dxa"/>
              <w:right w:w="105" w:type="dxa"/>
            </w:tcMar>
            <w:vAlign w:val="top"/>
          </w:tcPr>
          <w:p w14:paraId="3BADBDAE">
            <w:pPr>
              <w:pStyle w:val="4"/>
              <w:jc w:val="both"/>
            </w:pPr>
            <w:r>
              <w:rPr>
                <w:sz w:val="21"/>
              </w:rPr>
              <w:t>序号</w:t>
            </w:r>
          </w:p>
        </w:tc>
        <w:tc>
          <w:tcPr>
            <w:tcW w:w="1042" w:type="dxa"/>
            <w:tcBorders>
              <w:top w:val="single" w:color="000000" w:sz="4" w:space="0"/>
              <w:left w:val="nil"/>
              <w:bottom w:val="single" w:color="000000" w:sz="4" w:space="0"/>
              <w:right w:val="single" w:color="000000" w:sz="4" w:space="0"/>
            </w:tcBorders>
            <w:shd w:val="clear" w:color="auto" w:fill="D0CECE"/>
            <w:tcMar>
              <w:top w:w="0" w:type="dxa"/>
              <w:left w:w="105" w:type="dxa"/>
              <w:bottom w:w="0" w:type="dxa"/>
              <w:right w:w="105" w:type="dxa"/>
            </w:tcMar>
            <w:vAlign w:val="top"/>
          </w:tcPr>
          <w:p w14:paraId="09A6608D">
            <w:pPr>
              <w:pStyle w:val="4"/>
              <w:jc w:val="both"/>
            </w:pPr>
            <w:r>
              <w:rPr>
                <w:sz w:val="21"/>
              </w:rPr>
              <w:t>感官指标</w:t>
            </w:r>
          </w:p>
        </w:tc>
        <w:tc>
          <w:tcPr>
            <w:tcW w:w="2764" w:type="dxa"/>
            <w:tcBorders>
              <w:top w:val="single" w:color="000000" w:sz="4" w:space="0"/>
              <w:left w:val="nil"/>
              <w:bottom w:val="single" w:color="000000" w:sz="4" w:space="0"/>
              <w:right w:val="single" w:color="000000" w:sz="4" w:space="0"/>
            </w:tcBorders>
            <w:shd w:val="clear" w:color="auto" w:fill="D0CECE"/>
            <w:tcMar>
              <w:top w:w="0" w:type="dxa"/>
              <w:left w:w="105" w:type="dxa"/>
              <w:bottom w:w="0" w:type="dxa"/>
              <w:right w:w="105" w:type="dxa"/>
            </w:tcMar>
            <w:vAlign w:val="top"/>
          </w:tcPr>
          <w:p w14:paraId="02DC0092">
            <w:pPr>
              <w:pStyle w:val="4"/>
              <w:jc w:val="both"/>
            </w:pPr>
            <w:r>
              <w:rPr>
                <w:sz w:val="21"/>
              </w:rPr>
              <w:t>标准</w:t>
            </w:r>
          </w:p>
        </w:tc>
        <w:tc>
          <w:tcPr>
            <w:tcW w:w="3111" w:type="dxa"/>
            <w:tcBorders>
              <w:top w:val="single" w:color="000000" w:sz="4" w:space="0"/>
              <w:left w:val="nil"/>
              <w:bottom w:val="single" w:color="000000" w:sz="4" w:space="0"/>
              <w:right w:val="single" w:color="000000" w:sz="4" w:space="0"/>
            </w:tcBorders>
            <w:shd w:val="clear" w:color="auto" w:fill="D0CECE"/>
            <w:tcMar>
              <w:top w:w="0" w:type="dxa"/>
              <w:left w:w="105" w:type="dxa"/>
              <w:bottom w:w="0" w:type="dxa"/>
              <w:right w:w="105" w:type="dxa"/>
            </w:tcMar>
            <w:vAlign w:val="top"/>
          </w:tcPr>
          <w:p w14:paraId="41228C36">
            <w:pPr>
              <w:pStyle w:val="4"/>
              <w:jc w:val="both"/>
            </w:pPr>
            <w:r>
              <w:rPr>
                <w:sz w:val="21"/>
              </w:rPr>
              <w:t>检验方法</w:t>
            </w:r>
          </w:p>
        </w:tc>
        <w:tc>
          <w:tcPr>
            <w:tcW w:w="725" w:type="dxa"/>
            <w:tcBorders>
              <w:top w:val="single" w:color="000000" w:sz="4" w:space="0"/>
              <w:left w:val="nil"/>
              <w:bottom w:val="single" w:color="000000" w:sz="4" w:space="0"/>
              <w:right w:val="single" w:color="000000" w:sz="4" w:space="0"/>
            </w:tcBorders>
            <w:shd w:val="clear" w:color="auto" w:fill="D0CECE"/>
            <w:tcMar>
              <w:top w:w="0" w:type="dxa"/>
              <w:left w:w="105" w:type="dxa"/>
              <w:bottom w:w="0" w:type="dxa"/>
              <w:right w:w="105" w:type="dxa"/>
            </w:tcMar>
            <w:vAlign w:val="top"/>
          </w:tcPr>
          <w:p w14:paraId="1DDE491C">
            <w:pPr>
              <w:pStyle w:val="4"/>
              <w:jc w:val="both"/>
            </w:pPr>
            <w:r>
              <w:rPr>
                <w:sz w:val="21"/>
              </w:rPr>
              <w:t>备注</w:t>
            </w:r>
          </w:p>
        </w:tc>
      </w:tr>
      <w:tr w14:paraId="703D1F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018DE8">
            <w:pPr>
              <w:pStyle w:val="4"/>
              <w:jc w:val="both"/>
            </w:pPr>
            <w:r>
              <w:rPr>
                <w:sz w:val="21"/>
              </w:rPr>
              <w:t>1</w:t>
            </w:r>
          </w:p>
        </w:tc>
        <w:tc>
          <w:tcPr>
            <w:tcW w:w="10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FDCBBC">
            <w:pPr>
              <w:pStyle w:val="4"/>
              <w:jc w:val="both"/>
            </w:pPr>
            <w:r>
              <w:rPr>
                <w:sz w:val="21"/>
              </w:rPr>
              <w:t>组织形态</w:t>
            </w:r>
          </w:p>
        </w:tc>
        <w:tc>
          <w:tcPr>
            <w:tcW w:w="27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2A74B9">
            <w:pPr>
              <w:pStyle w:val="4"/>
              <w:jc w:val="both"/>
            </w:pPr>
            <w:r>
              <w:rPr>
                <w:sz w:val="21"/>
              </w:rPr>
              <w:t>完整，无缺损，形状应与品种造型相符，表面光洁，无白粉和斑点。</w:t>
            </w:r>
          </w:p>
        </w:tc>
        <w:tc>
          <w:tcPr>
            <w:tcW w:w="311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25A132D">
            <w:pPr>
              <w:pStyle w:val="4"/>
              <w:jc w:val="both"/>
            </w:pPr>
            <w:r>
              <w:rPr>
                <w:sz w:val="21"/>
              </w:rPr>
              <w:t>根据GB/T5009-56规定的感官检验方法检查并按包装上标明的使用方法进行加热或熟制，分别尝和嗅闻，检查其滋味和气味。</w:t>
            </w:r>
          </w:p>
        </w:tc>
        <w:tc>
          <w:tcPr>
            <w:tcW w:w="7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336782">
            <w:pPr>
              <w:pStyle w:val="4"/>
              <w:ind w:firstLine="420"/>
              <w:jc w:val="both"/>
            </w:pPr>
          </w:p>
        </w:tc>
      </w:tr>
      <w:tr w14:paraId="0FAC3B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7A5C39">
            <w:pPr>
              <w:pStyle w:val="4"/>
              <w:jc w:val="both"/>
            </w:pPr>
            <w:r>
              <w:rPr>
                <w:sz w:val="21"/>
              </w:rPr>
              <w:t>2</w:t>
            </w:r>
          </w:p>
        </w:tc>
        <w:tc>
          <w:tcPr>
            <w:tcW w:w="10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82E3DE">
            <w:pPr>
              <w:pStyle w:val="4"/>
              <w:jc w:val="both"/>
            </w:pPr>
            <w:r>
              <w:rPr>
                <w:sz w:val="21"/>
              </w:rPr>
              <w:t>色泽</w:t>
            </w:r>
          </w:p>
        </w:tc>
        <w:tc>
          <w:tcPr>
            <w:tcW w:w="27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789722">
            <w:pPr>
              <w:pStyle w:val="4"/>
              <w:jc w:val="both"/>
            </w:pPr>
            <w:r>
              <w:rPr>
                <w:sz w:val="21"/>
              </w:rPr>
              <w:t>均有该品种应有的色泽</w:t>
            </w:r>
          </w:p>
        </w:tc>
        <w:tc>
          <w:tcPr>
            <w:tcW w:w="3111" w:type="dxa"/>
            <w:vMerge w:val="continue"/>
            <w:tcBorders>
              <w:top w:val="nil"/>
              <w:left w:val="nil"/>
              <w:bottom w:val="single" w:color="000000" w:sz="4" w:space="0"/>
              <w:right w:val="single" w:color="000000" w:sz="4" w:space="0"/>
            </w:tcBorders>
          </w:tcPr>
          <w:p w14:paraId="5CAB13E5"/>
        </w:tc>
        <w:tc>
          <w:tcPr>
            <w:tcW w:w="7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61B9DC">
            <w:pPr>
              <w:pStyle w:val="4"/>
              <w:ind w:firstLine="420"/>
              <w:jc w:val="both"/>
            </w:pPr>
          </w:p>
        </w:tc>
      </w:tr>
      <w:tr w14:paraId="1D955E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F45F4B">
            <w:pPr>
              <w:pStyle w:val="4"/>
              <w:jc w:val="both"/>
            </w:pPr>
            <w:r>
              <w:rPr>
                <w:sz w:val="21"/>
              </w:rPr>
              <w:t>3</w:t>
            </w:r>
          </w:p>
        </w:tc>
        <w:tc>
          <w:tcPr>
            <w:tcW w:w="10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F4AF7E">
            <w:pPr>
              <w:pStyle w:val="4"/>
              <w:jc w:val="both"/>
            </w:pPr>
            <w:r>
              <w:rPr>
                <w:sz w:val="21"/>
              </w:rPr>
              <w:t>滋味、气味</w:t>
            </w:r>
          </w:p>
        </w:tc>
        <w:tc>
          <w:tcPr>
            <w:tcW w:w="27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473C1D">
            <w:pPr>
              <w:pStyle w:val="4"/>
              <w:jc w:val="both"/>
            </w:pPr>
            <w:r>
              <w:rPr>
                <w:sz w:val="21"/>
              </w:rPr>
              <w:t>应具有该品种面包香味和气味，无异味。</w:t>
            </w:r>
          </w:p>
        </w:tc>
        <w:tc>
          <w:tcPr>
            <w:tcW w:w="3111" w:type="dxa"/>
            <w:vMerge w:val="continue"/>
            <w:tcBorders>
              <w:top w:val="nil"/>
              <w:left w:val="nil"/>
              <w:bottom w:val="single" w:color="000000" w:sz="4" w:space="0"/>
              <w:right w:val="single" w:color="000000" w:sz="4" w:space="0"/>
            </w:tcBorders>
          </w:tcPr>
          <w:p w14:paraId="27DDC656"/>
        </w:tc>
        <w:tc>
          <w:tcPr>
            <w:tcW w:w="7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EC9F71">
            <w:pPr>
              <w:pStyle w:val="4"/>
              <w:ind w:firstLine="420"/>
              <w:jc w:val="both"/>
            </w:pPr>
          </w:p>
        </w:tc>
      </w:tr>
      <w:tr w14:paraId="0EEBDC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AD189C">
            <w:pPr>
              <w:pStyle w:val="4"/>
              <w:jc w:val="both"/>
            </w:pPr>
            <w:r>
              <w:rPr>
                <w:sz w:val="21"/>
              </w:rPr>
              <w:t>4</w:t>
            </w:r>
          </w:p>
        </w:tc>
        <w:tc>
          <w:tcPr>
            <w:tcW w:w="10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B4BEA0">
            <w:pPr>
              <w:pStyle w:val="4"/>
              <w:jc w:val="both"/>
            </w:pPr>
            <w:r>
              <w:rPr>
                <w:sz w:val="21"/>
              </w:rPr>
              <w:t>杂质</w:t>
            </w:r>
          </w:p>
        </w:tc>
        <w:tc>
          <w:tcPr>
            <w:tcW w:w="27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6FD5C7">
            <w:pPr>
              <w:pStyle w:val="4"/>
              <w:jc w:val="both"/>
            </w:pPr>
            <w:r>
              <w:rPr>
                <w:sz w:val="21"/>
              </w:rPr>
              <w:t>外部及内部均无肉眼可见的杂质</w:t>
            </w:r>
          </w:p>
        </w:tc>
        <w:tc>
          <w:tcPr>
            <w:tcW w:w="3111" w:type="dxa"/>
            <w:vMerge w:val="continue"/>
            <w:tcBorders>
              <w:top w:val="nil"/>
              <w:left w:val="nil"/>
              <w:bottom w:val="single" w:color="000000" w:sz="4" w:space="0"/>
              <w:right w:val="single" w:color="000000" w:sz="4" w:space="0"/>
            </w:tcBorders>
          </w:tcPr>
          <w:p w14:paraId="7EEA5661"/>
        </w:tc>
        <w:tc>
          <w:tcPr>
            <w:tcW w:w="7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D92472">
            <w:pPr>
              <w:pStyle w:val="4"/>
              <w:ind w:firstLine="420"/>
              <w:jc w:val="both"/>
            </w:pPr>
          </w:p>
        </w:tc>
      </w:tr>
    </w:tbl>
    <w:p w14:paraId="3B9D3C19">
      <w:pPr>
        <w:pStyle w:val="4"/>
        <w:jc w:val="both"/>
      </w:pPr>
      <w:r>
        <w:rPr>
          <w:sz w:val="21"/>
        </w:rPr>
        <w:t>5.4.米制产品（面类、粉类）质量标准及常规检验：</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2"/>
        <w:gridCol w:w="993"/>
        <w:gridCol w:w="6621"/>
      </w:tblGrid>
      <w:tr w14:paraId="259CB0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2" w:type="dxa"/>
            <w:tcBorders>
              <w:top w:val="single" w:color="000000" w:sz="4" w:space="0"/>
              <w:left w:val="single" w:color="000000" w:sz="4" w:space="0"/>
              <w:bottom w:val="single" w:color="000000" w:sz="4" w:space="0"/>
              <w:right w:val="single" w:color="000000" w:sz="4" w:space="0"/>
            </w:tcBorders>
            <w:shd w:val="clear" w:color="auto" w:fill="CCCCCC"/>
            <w:tcMar>
              <w:top w:w="0" w:type="dxa"/>
              <w:left w:w="105" w:type="dxa"/>
              <w:bottom w:w="0" w:type="dxa"/>
              <w:right w:w="105" w:type="dxa"/>
            </w:tcMar>
            <w:vAlign w:val="top"/>
          </w:tcPr>
          <w:p w14:paraId="3F0C9E55">
            <w:pPr>
              <w:pStyle w:val="4"/>
              <w:jc w:val="both"/>
            </w:pPr>
            <w:r>
              <w:rPr>
                <w:sz w:val="21"/>
              </w:rPr>
              <w:t>序号</w:t>
            </w:r>
          </w:p>
        </w:tc>
        <w:tc>
          <w:tcPr>
            <w:tcW w:w="993" w:type="dxa"/>
            <w:tcBorders>
              <w:top w:val="single" w:color="000000" w:sz="4" w:space="0"/>
              <w:left w:val="nil"/>
              <w:bottom w:val="single" w:color="000000" w:sz="4" w:space="0"/>
              <w:right w:val="single" w:color="000000" w:sz="4" w:space="0"/>
            </w:tcBorders>
            <w:shd w:val="clear" w:color="auto" w:fill="CCCCCC"/>
            <w:tcMar>
              <w:top w:w="0" w:type="dxa"/>
              <w:left w:w="105" w:type="dxa"/>
              <w:bottom w:w="0" w:type="dxa"/>
              <w:right w:w="105" w:type="dxa"/>
            </w:tcMar>
            <w:vAlign w:val="top"/>
          </w:tcPr>
          <w:p w14:paraId="46B644B8">
            <w:pPr>
              <w:pStyle w:val="4"/>
              <w:jc w:val="both"/>
            </w:pPr>
            <w:r>
              <w:rPr>
                <w:sz w:val="21"/>
              </w:rPr>
              <w:t>指标</w:t>
            </w:r>
          </w:p>
        </w:tc>
        <w:tc>
          <w:tcPr>
            <w:tcW w:w="6621" w:type="dxa"/>
            <w:tcBorders>
              <w:top w:val="single" w:color="000000" w:sz="4" w:space="0"/>
              <w:left w:val="nil"/>
              <w:bottom w:val="single" w:color="000000" w:sz="4" w:space="0"/>
              <w:right w:val="single" w:color="000000" w:sz="4" w:space="0"/>
            </w:tcBorders>
            <w:shd w:val="clear" w:color="auto" w:fill="CCCCCC"/>
            <w:tcMar>
              <w:top w:w="0" w:type="dxa"/>
              <w:left w:w="105" w:type="dxa"/>
              <w:bottom w:w="0" w:type="dxa"/>
              <w:right w:w="105" w:type="dxa"/>
            </w:tcMar>
            <w:vAlign w:val="top"/>
          </w:tcPr>
          <w:p w14:paraId="193E4C18">
            <w:pPr>
              <w:pStyle w:val="4"/>
              <w:jc w:val="both"/>
            </w:pPr>
            <w:r>
              <w:rPr>
                <w:sz w:val="21"/>
              </w:rPr>
              <w:t>标准</w:t>
            </w:r>
          </w:p>
        </w:tc>
      </w:tr>
      <w:tr w14:paraId="2887BD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599868">
            <w:pPr>
              <w:pStyle w:val="4"/>
              <w:jc w:val="both"/>
            </w:pPr>
            <w:r>
              <w:rPr>
                <w:sz w:val="21"/>
              </w:rPr>
              <w:t>1</w:t>
            </w:r>
          </w:p>
        </w:tc>
        <w:tc>
          <w:tcPr>
            <w:tcW w:w="9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B3B499">
            <w:pPr>
              <w:pStyle w:val="4"/>
              <w:jc w:val="both"/>
            </w:pPr>
            <w:r>
              <w:rPr>
                <w:sz w:val="21"/>
              </w:rPr>
              <w:t>外观</w:t>
            </w:r>
          </w:p>
        </w:tc>
        <w:tc>
          <w:tcPr>
            <w:tcW w:w="66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AD9957">
            <w:pPr>
              <w:pStyle w:val="4"/>
              <w:jc w:val="both"/>
            </w:pPr>
            <w:r>
              <w:rPr>
                <w:sz w:val="21"/>
              </w:rPr>
              <w:t>片形大致均匀，平直，松散，无结疤，无并条，无酥脆及霉变现象的米粉为上品；否则为劣质品</w:t>
            </w:r>
          </w:p>
        </w:tc>
      </w:tr>
      <w:tr w14:paraId="14D63D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04E754">
            <w:pPr>
              <w:pStyle w:val="4"/>
              <w:jc w:val="both"/>
            </w:pPr>
            <w:r>
              <w:rPr>
                <w:sz w:val="21"/>
              </w:rPr>
              <w:t>2</w:t>
            </w:r>
          </w:p>
        </w:tc>
        <w:tc>
          <w:tcPr>
            <w:tcW w:w="9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999354">
            <w:pPr>
              <w:pStyle w:val="4"/>
              <w:jc w:val="both"/>
            </w:pPr>
            <w:r>
              <w:rPr>
                <w:sz w:val="21"/>
              </w:rPr>
              <w:t>色泽</w:t>
            </w:r>
          </w:p>
        </w:tc>
        <w:tc>
          <w:tcPr>
            <w:tcW w:w="66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EF6867">
            <w:pPr>
              <w:pStyle w:val="4"/>
              <w:jc w:val="both"/>
            </w:pPr>
            <w:r>
              <w:rPr>
                <w:sz w:val="21"/>
              </w:rPr>
              <w:t>色泽光洁、有透明感、无斑点的米粉为上品；否则为劣质品</w:t>
            </w:r>
          </w:p>
        </w:tc>
      </w:tr>
      <w:tr w14:paraId="1CE9E2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EBB923">
            <w:pPr>
              <w:pStyle w:val="4"/>
              <w:jc w:val="both"/>
            </w:pPr>
            <w:r>
              <w:rPr>
                <w:sz w:val="21"/>
              </w:rPr>
              <w:t>3</w:t>
            </w:r>
          </w:p>
        </w:tc>
        <w:tc>
          <w:tcPr>
            <w:tcW w:w="9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D3AD83">
            <w:pPr>
              <w:pStyle w:val="4"/>
              <w:jc w:val="both"/>
            </w:pPr>
            <w:r>
              <w:rPr>
                <w:sz w:val="21"/>
              </w:rPr>
              <w:t>嗅昧</w:t>
            </w:r>
          </w:p>
        </w:tc>
        <w:tc>
          <w:tcPr>
            <w:tcW w:w="66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9C30E5">
            <w:pPr>
              <w:pStyle w:val="4"/>
              <w:jc w:val="both"/>
            </w:pPr>
            <w:r>
              <w:rPr>
                <w:sz w:val="21"/>
              </w:rPr>
              <w:t>无霉味、无酸味及异味的米粉为上品；否则为变质米粉</w:t>
            </w:r>
          </w:p>
        </w:tc>
      </w:tr>
      <w:tr w14:paraId="4ABC1F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1B3BB4">
            <w:pPr>
              <w:pStyle w:val="4"/>
              <w:jc w:val="both"/>
            </w:pPr>
            <w:r>
              <w:rPr>
                <w:sz w:val="21"/>
              </w:rPr>
              <w:t>4</w:t>
            </w:r>
          </w:p>
        </w:tc>
        <w:tc>
          <w:tcPr>
            <w:tcW w:w="9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47AEBD">
            <w:pPr>
              <w:pStyle w:val="4"/>
              <w:jc w:val="both"/>
            </w:pPr>
            <w:r>
              <w:rPr>
                <w:sz w:val="21"/>
              </w:rPr>
              <w:t>烹调性</w:t>
            </w:r>
          </w:p>
        </w:tc>
        <w:tc>
          <w:tcPr>
            <w:tcW w:w="66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ABD7A8">
            <w:pPr>
              <w:pStyle w:val="4"/>
              <w:jc w:val="both"/>
            </w:pPr>
            <w:r>
              <w:rPr>
                <w:sz w:val="21"/>
              </w:rPr>
              <w:t>煮熟后有韧性，不粘条，不糊汤，无严重断条、无杂质的米粉为上品；否则为劣质品</w:t>
            </w:r>
          </w:p>
        </w:tc>
      </w:tr>
      <w:tr w14:paraId="04301B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043A40">
            <w:pPr>
              <w:pStyle w:val="4"/>
              <w:jc w:val="both"/>
            </w:pPr>
            <w:r>
              <w:rPr>
                <w:sz w:val="21"/>
              </w:rPr>
              <w:t>5</w:t>
            </w:r>
          </w:p>
        </w:tc>
        <w:tc>
          <w:tcPr>
            <w:tcW w:w="9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025AF4">
            <w:pPr>
              <w:pStyle w:val="4"/>
              <w:jc w:val="both"/>
            </w:pPr>
            <w:r>
              <w:rPr>
                <w:sz w:val="21"/>
              </w:rPr>
              <w:t>包装</w:t>
            </w:r>
          </w:p>
        </w:tc>
        <w:tc>
          <w:tcPr>
            <w:tcW w:w="66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41A700">
            <w:pPr>
              <w:pStyle w:val="4"/>
              <w:jc w:val="both"/>
            </w:pPr>
            <w:r>
              <w:rPr>
                <w:sz w:val="21"/>
              </w:rPr>
              <w:t>产品的包装可根据销售的要求，采用食品塑料袋密封或其他包装形式，也可以散装。包装的米粉、河粉应标明厂名、品名、重(质)量、生产日期、检验员代号及出厂合格证等</w:t>
            </w:r>
          </w:p>
        </w:tc>
      </w:tr>
    </w:tbl>
    <w:p w14:paraId="47EA3D66">
      <w:pPr>
        <w:pStyle w:val="4"/>
        <w:jc w:val="both"/>
      </w:pPr>
      <w:r>
        <w:rPr>
          <w:b/>
          <w:sz w:val="21"/>
        </w:rPr>
        <w:t>五、人员要求：</w:t>
      </w:r>
    </w:p>
    <w:p w14:paraId="162B6E56">
      <w:pPr>
        <w:pStyle w:val="4"/>
        <w:ind w:firstLine="420"/>
        <w:jc w:val="left"/>
      </w:pPr>
      <w:r>
        <w:rPr>
          <w:sz w:val="21"/>
        </w:rPr>
        <w:t>1.成交供应商必须派遣经体检合格的持有健康证的工作人员参与本项目的工作。</w:t>
      </w:r>
    </w:p>
    <w:p w14:paraId="0C29BFCF">
      <w:pPr>
        <w:pStyle w:val="4"/>
        <w:ind w:firstLine="420"/>
        <w:jc w:val="left"/>
      </w:pPr>
      <w:r>
        <w:rPr>
          <w:sz w:val="21"/>
        </w:rPr>
        <w:t>2.成交供应商具有固定的专职服务人员，成交供应商需将与本项目相关人员的劳动合同、成交供应商单位购买的社保证明及其健康证交采购人备案。</w:t>
      </w:r>
    </w:p>
    <w:p w14:paraId="4A6669A1">
      <w:pPr>
        <w:pStyle w:val="4"/>
        <w:ind w:firstLine="420"/>
        <w:jc w:val="left"/>
      </w:pPr>
      <w:r>
        <w:rPr>
          <w:sz w:val="21"/>
        </w:rPr>
        <w:t>3.成交供应商指定的配送专员必须穿着便于辨认的工衣和配戴胸卡，配送专员在采购人活动必须严格遵守采购人各项规章制度，不得做出有损采购人形象和利益的事情。成交供应商应将配送专员的名单向采购人登记，若有变更的，应向采购人作出变更登记。</w:t>
      </w:r>
    </w:p>
    <w:p w14:paraId="3706B09C">
      <w:pPr>
        <w:pStyle w:val="4"/>
        <w:ind w:firstLine="420"/>
        <w:jc w:val="both"/>
      </w:pPr>
      <w:r>
        <w:rPr>
          <w:sz w:val="21"/>
        </w:rPr>
        <w:t>4.成交供应商须对配送人员严格管理，对他们的行为负全责。配送人员在采购人单位内的一切行为须严格遵守法律法规、安全规范及采购人的各项规章制度等，若配送人员出现损害采购人形象和利益、意外伤亡事故或触犯国家法律等情况的，由成交供应商承担一切经济责任及法律责任。</w:t>
      </w:r>
    </w:p>
    <w:p w14:paraId="04B654CB">
      <w:pPr>
        <w:pStyle w:val="4"/>
        <w:ind w:firstLine="480"/>
        <w:jc w:val="both"/>
      </w:pPr>
      <w:r>
        <w:rPr>
          <w:b/>
          <w:sz w:val="21"/>
        </w:rPr>
        <w:t>六、任务分配</w:t>
      </w:r>
    </w:p>
    <w:p w14:paraId="280C76E6">
      <w:pPr>
        <w:pStyle w:val="4"/>
        <w:ind w:firstLine="420"/>
        <w:jc w:val="both"/>
      </w:pPr>
      <w:r>
        <w:rPr>
          <w:sz w:val="21"/>
        </w:rPr>
        <w:t>1、本项目原则上是以成交结果排名先后顺序分配任务，两名成交供应商轮流承接一个月。</w:t>
      </w:r>
    </w:p>
    <w:p w14:paraId="16EA70D8">
      <w:pPr>
        <w:pStyle w:val="4"/>
        <w:ind w:firstLine="420"/>
        <w:jc w:val="both"/>
      </w:pPr>
      <w:r>
        <w:rPr>
          <w:sz w:val="21"/>
        </w:rPr>
        <w:t>2、以考核标准作为承接任务依据，当考核当月考核评分低于80分（不含80分）的，则暂停其下一次轮月承接任务资格，即由另一成交供应商连续承接三个月任务，以此类推。</w:t>
      </w:r>
    </w:p>
    <w:p w14:paraId="283C58C6">
      <w:pPr>
        <w:pStyle w:val="4"/>
        <w:ind w:firstLine="480"/>
        <w:jc w:val="both"/>
      </w:pPr>
      <w:r>
        <w:t xml:space="preserve"> </w:t>
      </w:r>
    </w:p>
    <w:p w14:paraId="4CF9B0FB">
      <w:pPr>
        <w:pStyle w:val="4"/>
        <w:ind w:firstLine="480"/>
        <w:jc w:val="both"/>
      </w:pPr>
      <w:r>
        <w:t xml:space="preserve"> </w:t>
      </w:r>
    </w:p>
    <w:p w14:paraId="0C5BC371">
      <w:pPr>
        <w:pStyle w:val="4"/>
        <w:ind w:firstLine="480"/>
        <w:jc w:val="both"/>
      </w:pPr>
      <w:r>
        <w:rPr>
          <w:sz w:val="21"/>
        </w:rPr>
        <w:t>附件：</w:t>
      </w:r>
    </w:p>
    <w:p w14:paraId="6D930BA5">
      <w:pPr>
        <w:pStyle w:val="4"/>
        <w:ind w:firstLine="480"/>
        <w:jc w:val="center"/>
      </w:pPr>
      <w:r>
        <w:rPr>
          <w:b/>
          <w:sz w:val="21"/>
        </w:rPr>
        <w:t>政府采购供应商资格信用承诺函</w:t>
      </w:r>
    </w:p>
    <w:p w14:paraId="35E1D47F">
      <w:pPr>
        <w:pStyle w:val="4"/>
        <w:ind w:firstLine="480"/>
        <w:jc w:val="both"/>
      </w:pPr>
      <w:r>
        <w:rPr>
          <w:sz w:val="21"/>
        </w:rPr>
        <w:t>致：（采购人、采购代理机构）</w:t>
      </w:r>
    </w:p>
    <w:p w14:paraId="77ADFF5E">
      <w:pPr>
        <w:pStyle w:val="4"/>
        <w:ind w:firstLine="480"/>
        <w:jc w:val="both"/>
      </w:pPr>
      <w:r>
        <w:rPr>
          <w:sz w:val="21"/>
        </w:rPr>
        <w:t>我方参与</w:t>
      </w:r>
      <w:r>
        <w:rPr>
          <w:sz w:val="21"/>
          <w:u w:val="single"/>
        </w:rPr>
        <w:t>（项目名称）（项目编号：）</w:t>
      </w:r>
      <w:r>
        <w:rPr>
          <w:sz w:val="21"/>
        </w:rPr>
        <w:t>的政府采购活动，现承诺如下：</w:t>
      </w:r>
    </w:p>
    <w:p w14:paraId="36E999C1">
      <w:pPr>
        <w:pStyle w:val="4"/>
        <w:ind w:firstLine="480"/>
        <w:jc w:val="both"/>
      </w:pPr>
      <w:r>
        <w:rPr>
          <w:sz w:val="21"/>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1DE76F18">
      <w:pPr>
        <w:pStyle w:val="4"/>
        <w:ind w:firstLine="480"/>
        <w:jc w:val="both"/>
      </w:pPr>
      <w:r>
        <w:rPr>
          <w:sz w:val="21"/>
        </w:rPr>
        <w:t>若我方以上承诺不实，自愿承担提供虚假材料谋取中标、成交的法律责任。</w:t>
      </w:r>
    </w:p>
    <w:p w14:paraId="26B9709C">
      <w:pPr>
        <w:pStyle w:val="4"/>
        <w:ind w:firstLine="480"/>
        <w:jc w:val="both"/>
      </w:pPr>
      <w:r>
        <w:rPr>
          <w:sz w:val="21"/>
        </w:rPr>
        <w:t>承诺供应商（全称并加盖公章）：</w:t>
      </w:r>
    </w:p>
    <w:p w14:paraId="56FD8C03">
      <w:pPr>
        <w:pStyle w:val="4"/>
        <w:ind w:firstLine="960"/>
        <w:jc w:val="both"/>
      </w:pPr>
      <w:r>
        <w:rPr>
          <w:sz w:val="21"/>
        </w:rPr>
        <w:t>日期：</w:t>
      </w:r>
    </w:p>
    <w:p w14:paraId="059DAAB7">
      <w:pPr>
        <w:pStyle w:val="4"/>
      </w:pPr>
      <w:r>
        <w:rPr>
          <w:sz w:val="21"/>
        </w:rPr>
        <w:t>说明：供应商可自行选择是否提供本承诺函，若不提供本承诺函，应按《中华人民共和国政府采购法》《中华人民共和国政府采购法实施条例》及采购文件资格要求提供相应的证明材料。</w:t>
      </w:r>
    </w:p>
    <w:p w14:paraId="4BCC42D3">
      <w:pPr>
        <w:pStyle w:val="4"/>
      </w:pPr>
      <w:r>
        <w:t>采购包1（2026年饭堂食材配送服务）</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21"/>
        <w:gridCol w:w="4901"/>
      </w:tblGrid>
      <w:tr w14:paraId="357E7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3514F7">
            <w:pPr>
              <w:pStyle w:val="4"/>
            </w:pPr>
            <w:r>
              <w:t>标的提供的时间</w:t>
            </w:r>
          </w:p>
        </w:tc>
        <w:tc>
          <w:tcPr>
            <w:tcW w:w="4153" w:type="dxa"/>
          </w:tcPr>
          <w:p w14:paraId="2BEB2529">
            <w:pPr>
              <w:pStyle w:val="4"/>
            </w:pPr>
            <w:r>
              <w:t>自合同签订生效之日起一年。</w:t>
            </w:r>
          </w:p>
        </w:tc>
      </w:tr>
      <w:tr w14:paraId="677D5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86849A3">
            <w:pPr>
              <w:pStyle w:val="4"/>
            </w:pPr>
            <w:r>
              <w:t>标的提供的地点</w:t>
            </w:r>
          </w:p>
        </w:tc>
        <w:tc>
          <w:tcPr>
            <w:tcW w:w="4153" w:type="dxa"/>
          </w:tcPr>
          <w:p w14:paraId="1D435053">
            <w:pPr>
              <w:pStyle w:val="4"/>
            </w:pPr>
            <w:r>
              <w:t>采购人指定地点。</w:t>
            </w:r>
          </w:p>
        </w:tc>
      </w:tr>
      <w:tr w14:paraId="61A77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EABF0A">
            <w:pPr>
              <w:pStyle w:val="4"/>
            </w:pPr>
            <w:r>
              <w:t>付款方式</w:t>
            </w:r>
          </w:p>
        </w:tc>
        <w:tc>
          <w:tcPr>
            <w:tcW w:w="4153" w:type="dxa"/>
          </w:tcPr>
          <w:p w14:paraId="35515FB5">
            <w:pPr>
              <w:pStyle w:val="4"/>
            </w:pPr>
            <w:r>
              <w:t>1期：支付比例100%,1.按月结算，每月30号前结算上月货款； 2.（汇总各类供应品）每日的结算金额＝（各类供应品）每周平均零售价×（各类供应品）每日实际供货量×成交折扣率。每月的结算金额＝（汇总各类供应品）每日的结算金额合计。3.凭以下有效的文件支付合同款：（1）合同；（2）成交供应商开具正式的发票；（3）验收报告书（加盖采购人公章）；（4）成交通知书。 4.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14:paraId="584FEF24">
            <w:pPr>
              <w:pStyle w:val="4"/>
            </w:pPr>
            <w:r>
              <w:t>如项目发生合同融资，采购人需将合同款项支付到合同约定收款账户</w:t>
            </w:r>
          </w:p>
        </w:tc>
      </w:tr>
      <w:tr w14:paraId="52CC9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6A0DCD1">
            <w:pPr>
              <w:pStyle w:val="4"/>
            </w:pPr>
            <w:r>
              <w:t>验收要求</w:t>
            </w:r>
          </w:p>
        </w:tc>
        <w:tc>
          <w:tcPr>
            <w:tcW w:w="4153" w:type="dxa"/>
          </w:tcPr>
          <w:p w14:paraId="7DAC8A3B">
            <w:pPr>
              <w:pStyle w:val="4"/>
            </w:pPr>
            <w:r>
              <w:t>1期：1、食品供货要求：（1）采购人提前一天以邮件、传真或电话方式向成交供应商下订单，订单内容包括肉菜食品的名称、规格、数量等。 （2）成交供应商须在接到采购人订单之日的第二天将早餐材料需在6:45前，午餐材料需在9：15前送至采购人指定地点。如果采购人临时增加订购的货物种类、规格、数量等，成交供应商须在接到通知后的90分钟内将货物送达，待采购人验收、核对后，供货才算完成。 （3）食品运输必须采用符合卫生标准的外包装和运载工具，并且要保持清洁和定期消毒。运输车的内仓，包括地面、墙面和顶，应使用抗腐蚀、防潮，易清洁消毒的材料，车厢内无不良气味、异味。 （4）冷藏、冷冻食品必须专用冷藏、冷冻载具运输，应当有必要的保温设备并在整个运输过程中保持安全的冷藏、冷冻温度。特别对于长途运输的食品，保证食品在运输处于合适的温度范围。整个运输过程应科学合理，运输车辆应定期清洁，保持性能稳定，符合规定温度要求，使运输食品处于恒定的环境中。 （5）送货车辆应保持清洁：食品堆放科学合理，避免造成食品的交叉污染；如对温度有要求的食品应确定食品的温度，记录送货车辆温度，并记录存档。 （6）成交供应商保证所提供的蔬菜类、鲜肉类、生禽、鲜水产的多样性和季节性，以保证新鲜感。 2、食品验收：（1）成交供应商所提供的货物必须符合卫生标准和营养要求、无毒、无害、具有良好的感官性状以及满足采购人的要求，每次送交的所有货物都要注明来源；否则，采购人有权退货，成交供应商必须在60 分钟内予以退换补货。成交供应商在每一次送货时，要将肉菜等的卫生检验报告一并交到采购人指定的负责人手中。 （2）食品应清洁，并符合企业相关验收标准：食品应无损伤、腐烂现象，无寄生虫或已受虫害现象；对温度有要求的食品应确定食品的温度与包装上标示的一致。 （3）食品到达目的地时外包装完整，冷冻食品没有曾经解冻的痕迹或软化现象，包装呈干爽状态。对食品检查如下：响应供应商供应的食品必须符合食品卫生要求及国家有关标准，如无标准，按行业规范。采购生产、经营证明文件齐备，明确食品来源，并具有检验合格证明。严禁采购有害、有毒、腐烂变质、败酸、霉变生虫、污垢不洁、混有异物或其他感官性状异常的食品。禁止采购超过保质期限的食品。 （4）货品的等级、质量须符合国家质检部门及卫生部门的相关规定，并提供该批（次）货物的有效的卫生质量合格证或检验结果评价报告书等证明材料。若采购人发现所供货物不符合卫生规定的，采购人有权拒收。 （5）采购人发现货物出现损坏（包括表面损坏），或出现水渍、串味、受潮等导致货物性质改变的，成交供应商必须无条件退货或更换商品。 （6）成交供应商须委派一名专职人员负责送货，负责货物的运输、过秤，并协助采购人验收货品，货品的品种和重量以采购人验收的结果为准。</w:t>
            </w:r>
          </w:p>
        </w:tc>
      </w:tr>
      <w:tr w14:paraId="5EB11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9A1E347">
            <w:pPr>
              <w:pStyle w:val="4"/>
            </w:pPr>
            <w:r>
              <w:t>履约保证金</w:t>
            </w:r>
          </w:p>
        </w:tc>
        <w:tc>
          <w:tcPr>
            <w:tcW w:w="4153" w:type="dxa"/>
          </w:tcPr>
          <w:p w14:paraId="78DFD9F5">
            <w:pPr>
              <w:pStyle w:val="4"/>
            </w:pPr>
            <w:r>
              <w:t>交纳比例：5%</w:t>
            </w:r>
          </w:p>
          <w:p w14:paraId="72795A6E">
            <w:pPr>
              <w:pStyle w:val="4"/>
            </w:pPr>
            <w:r>
              <w:t>缴费渠道：电子保函（保险）</w:t>
            </w:r>
          </w:p>
          <w:p w14:paraId="52B8FDBB">
            <w:pPr>
              <w:pStyle w:val="4"/>
            </w:pPr>
            <w:r>
              <w:t>说明：交纳比例：5% 缴费渠道：电子保函（保险） （1）提交时间：合同签订之日起5个工作日内； （2）履约保函于合同期满，在成交供应商完全履行合同义务，结清所有费用并经采购人确认后担保责任终止。如服务期间，成交供应商自行停止合同或违反合同有关规定被采购人终止合同的，采购人将有权没收其履约保证金。（3）在本项目服务合同执行期间，如因成交供应商的过失或工作不配合的原因造成采购人经济损失的，采购人有权根据损失的数额直接向担保银行承兑并通知成交供应商。成交供应商在收到采购人的通知后，应在3个工作日内出具新的银行保函，否则采购人有权终止合同。如成交供应商未能在约定的时间内提交履约保证金的，采购人有权终止合同并没收履约保证金（包括补足部分），由此带来采购人的一切损失由成交供应商自行承担。（4）如在服务期内，成交供应商在考核中出现两次考核得分低于80分（不含80分）的或自行停止合约或违反服务合同有关规定被采购人终止合约的，则履约保证金归采购人所有。（5）在本项目服务合同执行期间，如因成交供应商的过失或工作不配合的原因造成采购人经济损失的，采购人有权根据损失的数额直接向担保银行承兑并通知成交供应商。成交供应商在收到采购人的通知后，应在3个工作日内出具新的银行保函，否则采购人有权终止合同。 如成交供应商未能在约定的时间内提交履约保证金的，采购人有权终止合同并没收履约保证金（包括补足部分），由此带来采购人的一切损失由成交供应商自行承担。</w:t>
            </w:r>
          </w:p>
          <w:p w14:paraId="4489B223">
            <w:pPr>
              <w:pStyle w:val="4"/>
            </w:pPr>
            <w:r>
              <w:t xml:space="preserve"> 履约保证金可以以履约保函（保险）形式提供，目前"广东政府采购智慧云平台金融服务中心(https://gdgpo.czt.gd.gov.cn/zcdservice/zcd/guangdong/)已实现电子履约保函（保险）在线办理功能，有意愿供应商可自行办理提供。</w:t>
            </w:r>
          </w:p>
        </w:tc>
      </w:tr>
      <w:tr w14:paraId="0AFE8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6F1E8C5">
            <w:pPr>
              <w:pStyle w:val="4"/>
            </w:pPr>
            <w:r>
              <w:t>其他</w:t>
            </w:r>
          </w:p>
        </w:tc>
        <w:tc>
          <w:tcPr>
            <w:tcW w:w="4153" w:type="dxa"/>
          </w:tcPr>
          <w:p w14:paraId="294DC763">
            <w:pPr>
              <w:pStyle w:val="4"/>
            </w:pPr>
          </w:p>
        </w:tc>
      </w:tr>
    </w:tbl>
    <w:p w14:paraId="5590298B">
      <w:pPr>
        <w:pStyle w:val="4"/>
      </w:pPr>
      <w:r>
        <w:t>其他商务需求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693"/>
        <w:gridCol w:w="1383"/>
        <w:gridCol w:w="2076"/>
        <w:gridCol w:w="2076"/>
        <w:gridCol w:w="3"/>
      </w:tblGrid>
      <w:tr w14:paraId="2E7D0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5E0A28B2">
            <w:pPr>
              <w:pStyle w:val="4"/>
              <w:jc w:val="center"/>
            </w:pPr>
            <w:r>
              <w:t>参数性质</w:t>
            </w:r>
          </w:p>
        </w:tc>
        <w:tc>
          <w:tcPr>
            <w:tcW w:w="2076" w:type="dxa"/>
            <w:gridSpan w:val="2"/>
          </w:tcPr>
          <w:p w14:paraId="6ADABFCB">
            <w:pPr>
              <w:pStyle w:val="4"/>
              <w:jc w:val="center"/>
            </w:pPr>
            <w:r>
              <w:t>编号</w:t>
            </w:r>
          </w:p>
        </w:tc>
        <w:tc>
          <w:tcPr>
            <w:tcW w:w="2076" w:type="dxa"/>
          </w:tcPr>
          <w:p w14:paraId="6D451E96">
            <w:pPr>
              <w:pStyle w:val="4"/>
              <w:jc w:val="center"/>
            </w:pPr>
            <w:r>
              <w:t>内容明细</w:t>
            </w:r>
          </w:p>
        </w:tc>
        <w:tc>
          <w:tcPr>
            <w:tcW w:w="2076" w:type="dxa"/>
          </w:tcPr>
          <w:p w14:paraId="6D83C73F">
            <w:pPr>
              <w:pStyle w:val="4"/>
              <w:jc w:val="center"/>
            </w:pPr>
            <w:r>
              <w:t>内容说明</w:t>
            </w:r>
          </w:p>
        </w:tc>
      </w:tr>
      <w:tr w14:paraId="4686C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72FAAEB8"/>
        </w:tc>
        <w:tc>
          <w:tcPr>
            <w:tcW w:w="2076" w:type="dxa"/>
            <w:gridSpan w:val="2"/>
          </w:tcPr>
          <w:p w14:paraId="38035917">
            <w:pPr>
              <w:pStyle w:val="4"/>
              <w:jc w:val="center"/>
            </w:pPr>
            <w:r>
              <w:t>1</w:t>
            </w:r>
          </w:p>
        </w:tc>
        <w:tc>
          <w:tcPr>
            <w:tcW w:w="2076" w:type="dxa"/>
          </w:tcPr>
          <w:p w14:paraId="49839596">
            <w:pPr>
              <w:pStyle w:val="4"/>
              <w:jc w:val="left"/>
            </w:pPr>
            <w:r>
              <w:t>一、报价要求</w:t>
            </w:r>
          </w:p>
        </w:tc>
        <w:tc>
          <w:tcPr>
            <w:tcW w:w="2076" w:type="dxa"/>
          </w:tcPr>
          <w:p w14:paraId="6650CA0E">
            <w:pPr>
              <w:pStyle w:val="4"/>
              <w:jc w:val="left"/>
            </w:pPr>
            <w:r>
              <w:t>1、响应供应商的投标结算系数（折扣率）的有效报价范围：0%﹤投标结算系数≤100%。投标结算系数必须为固定的报价（如85.5%），不得存在区间值，统一对本项目报一个投标结算系数，不接受有选择性报价，且所报的投标结算系数应当适用于每种食材。 2、（汇总各类供应品）每日的结算金额＝（各类供应品）每周平均零售价×（各类供应品）每日实际供货量×成交结算系数。每月的结算金额＝（汇总各类供应品）每日的结算金额合计。【以9月23日供应土豆为例，《农副产品价格信息》公布9月19日至23日土豆的周平均零售价是3.13元/500克，9月23日供货量是5000克，成交结算系数（即成交供应商投标折扣率）是80%，则：9月23日土豆的结算金额=周平均零售价×实际供货量×成交折扣率=3.13元/500克×5000克×80%=25.04元】 3、禁止报价低于成本价。磋商小组认为响应供应商的报价明显低于其他通过符合性审查响应供应商的报价，有可能影响产品质量或者不能诚信履约的，应当要求其在评标现场合理的时间内提供书面说明，必要时提交相关证明材料；响应供应商不能证明其报价合理性的，磋商小组应当将其作为无效投标处理。</w:t>
            </w:r>
          </w:p>
        </w:tc>
      </w:tr>
      <w:tr w14:paraId="40E6D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0D2748F1"/>
        </w:tc>
        <w:tc>
          <w:tcPr>
            <w:tcW w:w="2076" w:type="dxa"/>
            <w:gridSpan w:val="2"/>
          </w:tcPr>
          <w:p w14:paraId="187D4043">
            <w:pPr>
              <w:pStyle w:val="4"/>
              <w:jc w:val="center"/>
            </w:pPr>
            <w:r>
              <w:t>2</w:t>
            </w:r>
          </w:p>
        </w:tc>
        <w:tc>
          <w:tcPr>
            <w:tcW w:w="2076" w:type="dxa"/>
          </w:tcPr>
          <w:p w14:paraId="6CE7C998">
            <w:pPr>
              <w:pStyle w:val="4"/>
              <w:jc w:val="left"/>
            </w:pPr>
            <w:r>
              <w:t>二、服务要求</w:t>
            </w:r>
          </w:p>
        </w:tc>
        <w:tc>
          <w:tcPr>
            <w:tcW w:w="2076" w:type="dxa"/>
          </w:tcPr>
          <w:p w14:paraId="6B3F3AB0">
            <w:pPr>
              <w:pStyle w:val="4"/>
              <w:jc w:val="left"/>
            </w:pPr>
            <w:r>
              <w:t>1、成交供应商应当制定特殊情况应急方案,提供因采购人单位临时加班、特别委派任务、重要的政府活动等配送方案，及自然灾害预案、因食物中毒或者其他食源性疾患、交通、天气等原因不能按时送达配餐等突发事件的应急预案，确保采购人及时得到食品供应。 2、成交供应商须严格按照采购人的指令配送商品的数量，不得随意增减数量，否则采购人有权拒收。如因市场流通问题确实需要变更的，应事先书面申请，并经采购人同意后方可改变。3、除客观不可抗力外，成交供应商不得更改送货内容。如确需变更供货内容的，成交供应商应在得知情况的同时告知采购人并征得采购人的同意，经发现成交供应商有私自更改供货内容时以违约论处，由此产生的一切损失和费用由成交供应商承担。 4、成交供应商不能提供与其承诺相符的服务或成交供应商存在违反招标文件和合同的行为，并且不予纠正的，将视为违约。此项下违约责任包括但不限于下列各项： 1）成交供应商在收到采购人订货要求后，在承诺的供货时间内不能供货的； 2）成交供应商未能提供承诺的服务的。 5、成交供应商所提供的货物在保质期出现损坏的，成交供应商应承诺提供替换服务，因替换货物产生的费用由成交供应商负责。 6、成交供应商指定的送货专员必须穿着便于辨认的工衣和配戴胸卡，送货专员活动必须严格遵守采购人各项规章制度，不得做出有损采购人形象和利益的事情。 7、确实为成交供应商提供的食品问题，成交供应商除需负担全数之医药费外。除没收履约保证金外，采购人取消成交供应商供货合同，成交供应商同时承担相应的民事及刑事法律责任及放弃先诉抗辩权。 8、因成交人违法经营被行政主管部门处以停业整顿或取缔、或因经营不善造成不能正常供餐的，采购人没收全部履约保证金，并解除其合同关系。</w:t>
            </w:r>
          </w:p>
        </w:tc>
      </w:tr>
      <w:tr w14:paraId="0E95CE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66A1A2F2"/>
        </w:tc>
        <w:tc>
          <w:tcPr>
            <w:tcW w:w="2076" w:type="dxa"/>
            <w:gridSpan w:val="2"/>
          </w:tcPr>
          <w:p w14:paraId="2A14613B">
            <w:pPr>
              <w:pStyle w:val="4"/>
              <w:jc w:val="center"/>
            </w:pPr>
            <w:r>
              <w:t>3</w:t>
            </w:r>
          </w:p>
        </w:tc>
        <w:tc>
          <w:tcPr>
            <w:tcW w:w="2076" w:type="dxa"/>
          </w:tcPr>
          <w:p w14:paraId="2895AC87">
            <w:pPr>
              <w:pStyle w:val="4"/>
              <w:jc w:val="left"/>
            </w:pPr>
            <w:r>
              <w:t>三、供货价格执行标准</w:t>
            </w:r>
          </w:p>
        </w:tc>
        <w:tc>
          <w:tcPr>
            <w:tcW w:w="2076" w:type="dxa"/>
          </w:tcPr>
          <w:p w14:paraId="66021B06">
            <w:pPr>
              <w:pStyle w:val="4"/>
              <w:jc w:val="left"/>
            </w:pPr>
            <w:r>
              <w:t>1、肉类、瓜菜、肉禽、水产、果蔬和干货类等物品零售价统一根据《佛山市五区农副产品市场零售价格表》中的三水区每周平均价作为市场基准价。价格每个星期为一个周期，按佛山市公布的每周平均零售价作为本周的结算依据。（成交供应商须每2周提供一份所供货品在佛山市发展和改革局公布的《佛山市五区农副产品市场零售价格表》中的三水区每日市场零售价格表清单供甲方核对）。其中，《佛山市五区农副产品市场零售价格表》上没有的品种，每周由采购方每月到属地周边市场或者超市进行价格调查，由不少于3家市场或者超市得出的平均价作为同类产品配送的基准价格。最终的配送价格为经双方核定的各类食材的配送基准价格×成交折扣率。成交供应商在配送期间不得随意更改折扣率。 注：结算单价不超出《佛山市五区农副产品市场零售价格表》中的三水区每周平均价或采购方进行调查后的价格，超出部分不另行支付。</w:t>
            </w:r>
          </w:p>
        </w:tc>
      </w:tr>
      <w:tr w14:paraId="32106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20FC1D77"/>
        </w:tc>
        <w:tc>
          <w:tcPr>
            <w:tcW w:w="2076" w:type="dxa"/>
            <w:gridSpan w:val="2"/>
          </w:tcPr>
          <w:p w14:paraId="287BB227">
            <w:pPr>
              <w:pStyle w:val="4"/>
              <w:jc w:val="center"/>
            </w:pPr>
            <w:r>
              <w:t>4</w:t>
            </w:r>
          </w:p>
        </w:tc>
        <w:tc>
          <w:tcPr>
            <w:tcW w:w="2076" w:type="dxa"/>
          </w:tcPr>
          <w:p w14:paraId="721B17F2">
            <w:pPr>
              <w:pStyle w:val="4"/>
              <w:jc w:val="left"/>
            </w:pPr>
            <w:r>
              <w:t>四、考核标准</w:t>
            </w:r>
          </w:p>
        </w:tc>
        <w:tc>
          <w:tcPr>
            <w:tcW w:w="2076" w:type="dxa"/>
          </w:tcPr>
          <w:p w14:paraId="770F51E0">
            <w:pPr>
              <w:pStyle w:val="4"/>
              <w:jc w:val="left"/>
            </w:pPr>
            <w:r>
              <w:t>1、本考核办法以每一个月为一个考核周期，考核满分为100分，采购人将根据考核期间的货物供应量结合考核得分情况支付货款项。如成交供应商在考核中出现两次考核得分低于80分（不含80分），采购人没收成交供应商履约保证金。 2、如因肉菜质量问题造成集体卫生安全事故【5人（含）或以上属于集体卫生安全事故】，成交供应商须负一切责任并且采购人有权利取消其服务资格。 3、考核标准详见第五章合同文本。</w:t>
            </w:r>
          </w:p>
        </w:tc>
      </w:tr>
      <w:tr w14:paraId="5230E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6D449A35"/>
        </w:tc>
        <w:tc>
          <w:tcPr>
            <w:tcW w:w="2076" w:type="dxa"/>
            <w:gridSpan w:val="2"/>
          </w:tcPr>
          <w:p w14:paraId="55A48662">
            <w:pPr>
              <w:pStyle w:val="4"/>
              <w:jc w:val="center"/>
            </w:pPr>
            <w:r>
              <w:t>5</w:t>
            </w:r>
          </w:p>
        </w:tc>
        <w:tc>
          <w:tcPr>
            <w:tcW w:w="2076" w:type="dxa"/>
          </w:tcPr>
          <w:p w14:paraId="0F8FB086">
            <w:pPr>
              <w:pStyle w:val="4"/>
              <w:jc w:val="left"/>
            </w:pPr>
            <w:r>
              <w:t>五、扶贫政策</w:t>
            </w:r>
          </w:p>
        </w:tc>
        <w:tc>
          <w:tcPr>
            <w:tcW w:w="2076" w:type="dxa"/>
          </w:tcPr>
          <w:p w14:paraId="7235071C">
            <w:pPr>
              <w:pStyle w:val="4"/>
              <w:jc w:val="left"/>
            </w:pPr>
            <w:r>
              <w:t>根据上级扶贫工作要求，如采购人需定向采购贫困地区的农副产品的，具体扶贫采购工作由采购人根据上级相关部门的要求和安排进行采购实施，由采购人自行按规定采购，定向采购的贫困地区农副产品金额包含在本项目预算金额内。</w:t>
            </w:r>
          </w:p>
        </w:tc>
      </w:tr>
      <w:tr w14:paraId="23D97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14:paraId="14DE7394">
            <w:pPr>
              <w:pStyle w:val="4"/>
            </w:pPr>
            <w:r>
              <w:t>说明</w:t>
            </w:r>
          </w:p>
        </w:tc>
        <w:tc>
          <w:tcPr>
            <w:tcW w:w="5538" w:type="dxa"/>
            <w:gridSpan w:val="4"/>
          </w:tcPr>
          <w:p w14:paraId="7D137704">
            <w:pPr>
              <w:pStyle w:val="4"/>
              <w:jc w:val="left"/>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14:paraId="1C0EA624">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6"/>
        <w:gridCol w:w="726"/>
        <w:gridCol w:w="778"/>
        <w:gridCol w:w="726"/>
        <w:gridCol w:w="765"/>
        <w:gridCol w:w="1279"/>
        <w:gridCol w:w="1279"/>
        <w:gridCol w:w="791"/>
        <w:gridCol w:w="726"/>
        <w:gridCol w:w="726"/>
      </w:tblGrid>
      <w:tr w14:paraId="625CB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718A46">
            <w:pPr>
              <w:pStyle w:val="4"/>
              <w:jc w:val="center"/>
            </w:pPr>
            <w:r>
              <w:t>序号</w:t>
            </w:r>
          </w:p>
        </w:tc>
        <w:tc>
          <w:tcPr>
            <w:tcW w:w="831" w:type="dxa"/>
          </w:tcPr>
          <w:p w14:paraId="5EC8160C">
            <w:pPr>
              <w:pStyle w:val="4"/>
              <w:jc w:val="center"/>
            </w:pPr>
            <w:r>
              <w:t>品目名称</w:t>
            </w:r>
          </w:p>
        </w:tc>
        <w:tc>
          <w:tcPr>
            <w:tcW w:w="831" w:type="dxa"/>
          </w:tcPr>
          <w:p w14:paraId="38DD1412">
            <w:pPr>
              <w:pStyle w:val="4"/>
              <w:jc w:val="center"/>
            </w:pPr>
            <w:r>
              <w:t>标的名称</w:t>
            </w:r>
          </w:p>
        </w:tc>
        <w:tc>
          <w:tcPr>
            <w:tcW w:w="831" w:type="dxa"/>
          </w:tcPr>
          <w:p w14:paraId="48CFF767">
            <w:pPr>
              <w:pStyle w:val="4"/>
              <w:jc w:val="center"/>
            </w:pPr>
            <w:r>
              <w:t>单位</w:t>
            </w:r>
          </w:p>
        </w:tc>
        <w:tc>
          <w:tcPr>
            <w:tcW w:w="831" w:type="dxa"/>
          </w:tcPr>
          <w:p w14:paraId="11B6778F">
            <w:pPr>
              <w:pStyle w:val="4"/>
              <w:jc w:val="center"/>
            </w:pPr>
            <w:r>
              <w:t>数量</w:t>
            </w:r>
          </w:p>
        </w:tc>
        <w:tc>
          <w:tcPr>
            <w:tcW w:w="831" w:type="dxa"/>
          </w:tcPr>
          <w:p w14:paraId="101A4BE9">
            <w:pPr>
              <w:pStyle w:val="4"/>
              <w:jc w:val="center"/>
            </w:pPr>
            <w:r>
              <w:t>分项预算单价（元）</w:t>
            </w:r>
          </w:p>
        </w:tc>
        <w:tc>
          <w:tcPr>
            <w:tcW w:w="831" w:type="dxa"/>
          </w:tcPr>
          <w:p w14:paraId="45D37677">
            <w:pPr>
              <w:pStyle w:val="4"/>
              <w:jc w:val="center"/>
            </w:pPr>
            <w:r>
              <w:t>分项预算总价（元）</w:t>
            </w:r>
          </w:p>
        </w:tc>
        <w:tc>
          <w:tcPr>
            <w:tcW w:w="831" w:type="dxa"/>
          </w:tcPr>
          <w:p w14:paraId="41EC7985">
            <w:pPr>
              <w:pStyle w:val="4"/>
              <w:jc w:val="center"/>
            </w:pPr>
            <w:r>
              <w:t xml:space="preserve"> 权重%</w:t>
            </w:r>
          </w:p>
        </w:tc>
        <w:tc>
          <w:tcPr>
            <w:tcW w:w="831" w:type="dxa"/>
          </w:tcPr>
          <w:p w14:paraId="0646F6D8">
            <w:pPr>
              <w:pStyle w:val="4"/>
            </w:pPr>
            <w:r>
              <w:t>所属行业</w:t>
            </w:r>
          </w:p>
        </w:tc>
        <w:tc>
          <w:tcPr>
            <w:tcW w:w="831" w:type="dxa"/>
          </w:tcPr>
          <w:p w14:paraId="1559A90D">
            <w:pPr>
              <w:pStyle w:val="4"/>
              <w:jc w:val="center"/>
            </w:pPr>
            <w:r>
              <w:t>技术要求</w:t>
            </w:r>
          </w:p>
        </w:tc>
      </w:tr>
      <w:tr w14:paraId="398BB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E5772D">
            <w:pPr>
              <w:pStyle w:val="4"/>
              <w:jc w:val="center"/>
            </w:pPr>
            <w:r>
              <w:t>1</w:t>
            </w:r>
          </w:p>
        </w:tc>
        <w:tc>
          <w:tcPr>
            <w:tcW w:w="831" w:type="dxa"/>
          </w:tcPr>
          <w:p w14:paraId="11F81D03">
            <w:pPr>
              <w:pStyle w:val="4"/>
              <w:jc w:val="left"/>
            </w:pPr>
            <w:r>
              <w:t>其他服务</w:t>
            </w:r>
          </w:p>
        </w:tc>
        <w:tc>
          <w:tcPr>
            <w:tcW w:w="831" w:type="dxa"/>
          </w:tcPr>
          <w:p w14:paraId="6FF6E052">
            <w:pPr>
              <w:pStyle w:val="4"/>
              <w:jc w:val="left"/>
            </w:pPr>
            <w:r>
              <w:t>2026年饭堂食材配送服务</w:t>
            </w:r>
          </w:p>
        </w:tc>
        <w:tc>
          <w:tcPr>
            <w:tcW w:w="831" w:type="dxa"/>
          </w:tcPr>
          <w:p w14:paraId="1DB5AA96">
            <w:pPr>
              <w:pStyle w:val="4"/>
              <w:jc w:val="left"/>
            </w:pPr>
            <w:r>
              <w:t>项</w:t>
            </w:r>
          </w:p>
        </w:tc>
        <w:tc>
          <w:tcPr>
            <w:tcW w:w="831" w:type="dxa"/>
          </w:tcPr>
          <w:p w14:paraId="3E7C3568">
            <w:pPr>
              <w:pStyle w:val="4"/>
              <w:jc w:val="right"/>
            </w:pPr>
            <w:r>
              <w:t>1.00</w:t>
            </w:r>
          </w:p>
        </w:tc>
        <w:tc>
          <w:tcPr>
            <w:tcW w:w="831" w:type="dxa"/>
          </w:tcPr>
          <w:p w14:paraId="4442622E">
            <w:pPr>
              <w:pStyle w:val="4"/>
              <w:jc w:val="right"/>
            </w:pPr>
            <w:r>
              <w:t>1,558,000.00</w:t>
            </w:r>
          </w:p>
        </w:tc>
        <w:tc>
          <w:tcPr>
            <w:tcW w:w="831" w:type="dxa"/>
          </w:tcPr>
          <w:p w14:paraId="621F3D55">
            <w:pPr>
              <w:pStyle w:val="4"/>
              <w:jc w:val="right"/>
            </w:pPr>
            <w:r>
              <w:t>1,558,000.00</w:t>
            </w:r>
          </w:p>
        </w:tc>
        <w:tc>
          <w:tcPr>
            <w:tcW w:w="831" w:type="dxa"/>
          </w:tcPr>
          <w:p w14:paraId="3BFD6F44">
            <w:pPr>
              <w:pStyle w:val="4"/>
            </w:pPr>
            <w:r>
              <w:t>100.0</w:t>
            </w:r>
          </w:p>
        </w:tc>
        <w:tc>
          <w:tcPr>
            <w:tcW w:w="831" w:type="dxa"/>
          </w:tcPr>
          <w:p w14:paraId="47EA5FB2">
            <w:pPr>
              <w:pStyle w:val="4"/>
            </w:pPr>
            <w:r>
              <w:t>批发业</w:t>
            </w:r>
          </w:p>
        </w:tc>
        <w:tc>
          <w:tcPr>
            <w:tcW w:w="831" w:type="dxa"/>
          </w:tcPr>
          <w:p w14:paraId="030EA93B">
            <w:pPr>
              <w:pStyle w:val="4"/>
            </w:pPr>
            <w:r>
              <w:t>详见附表一</w:t>
            </w:r>
          </w:p>
        </w:tc>
      </w:tr>
    </w:tbl>
    <w:p w14:paraId="5ABD5256">
      <w:pPr>
        <w:pStyle w:val="4"/>
      </w:pPr>
      <w:r>
        <w:t>备注：最终综合总报价=（各产品报价×各项产品权重）的相加值</w:t>
      </w:r>
    </w:p>
    <w:p w14:paraId="2A1AB60D">
      <w:pPr>
        <w:pStyle w:val="4"/>
      </w:pPr>
      <w:r>
        <w:rPr>
          <w:b/>
        </w:rPr>
        <w:t>附表一：2026年饭堂食材配送服务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7ED63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BB5B548">
            <w:pPr>
              <w:pStyle w:val="4"/>
            </w:pPr>
            <w:r>
              <w:t>参数性质</w:t>
            </w:r>
          </w:p>
        </w:tc>
        <w:tc>
          <w:tcPr>
            <w:tcW w:w="415" w:type="dxa"/>
          </w:tcPr>
          <w:p w14:paraId="79CE9BB8">
            <w:pPr>
              <w:pStyle w:val="4"/>
            </w:pPr>
            <w:r>
              <w:t>序号</w:t>
            </w:r>
          </w:p>
        </w:tc>
        <w:tc>
          <w:tcPr>
            <w:tcW w:w="5814" w:type="dxa"/>
          </w:tcPr>
          <w:p w14:paraId="65A4272F">
            <w:pPr>
              <w:pStyle w:val="4"/>
            </w:pPr>
            <w:r>
              <w:t>具体技术(参数)要求</w:t>
            </w:r>
          </w:p>
        </w:tc>
      </w:tr>
      <w:tr w14:paraId="6E6E5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EDA5288"/>
        </w:tc>
        <w:tc>
          <w:tcPr>
            <w:tcW w:w="415" w:type="dxa"/>
          </w:tcPr>
          <w:p w14:paraId="11164D5D">
            <w:pPr>
              <w:pStyle w:val="4"/>
            </w:pPr>
            <w:r>
              <w:t>1</w:t>
            </w:r>
          </w:p>
        </w:tc>
        <w:tc>
          <w:tcPr>
            <w:tcW w:w="5814" w:type="dxa"/>
          </w:tcPr>
          <w:p w14:paraId="74B74238">
            <w:pPr>
              <w:pStyle w:val="4"/>
            </w:pPr>
            <w:r>
              <w:rPr>
                <w:sz w:val="21"/>
              </w:rPr>
              <w:t>内容见用户需求书。</w:t>
            </w:r>
          </w:p>
        </w:tc>
      </w:tr>
      <w:tr w14:paraId="226E8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EDA31B1">
            <w:pPr>
              <w:pStyle w:val="4"/>
            </w:pPr>
            <w:r>
              <w:t>说明</w:t>
            </w:r>
          </w:p>
        </w:tc>
        <w:tc>
          <w:tcPr>
            <w:tcW w:w="6229" w:type="dxa"/>
            <w:gridSpan w:val="2"/>
          </w:tcPr>
          <w:p w14:paraId="1D3C711A">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14:paraId="3773B48D">
      <w:pPr>
        <w:pStyle w:val="4"/>
      </w:pPr>
      <w:r>
        <w:t xml:space="preserve">  </w:t>
      </w:r>
    </w:p>
    <w:p w14:paraId="639EFCBE">
      <w:pPr>
        <w:pStyle w:val="4"/>
        <w:jc w:val="center"/>
        <w:outlineLvl w:val="1"/>
      </w:pPr>
      <w:r>
        <w:rPr>
          <w:b/>
          <w:sz w:val="36"/>
        </w:rPr>
        <w:t>第三章 供应商须知</w:t>
      </w:r>
    </w:p>
    <w:p w14:paraId="540ECC82">
      <w:pPr>
        <w:pStyle w:val="4"/>
        <w:ind w:firstLine="480"/>
      </w:pPr>
      <w: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14:paraId="146D753D">
      <w:pPr>
        <w:pStyle w:val="4"/>
        <w:ind w:firstLine="480"/>
      </w:pPr>
      <w:r>
        <w:t>请注意：供应商需在响应文件截止时间前，将加密响应文件上传至云平台项目采购系统中并取得回执，逾期上传或错误方式投递送达将导致响应无效。</w:t>
      </w:r>
    </w:p>
    <w:p w14:paraId="4B0F5FB3">
      <w:pPr>
        <w:pStyle w:val="4"/>
        <w:outlineLvl w:val="3"/>
      </w:pPr>
      <w:r>
        <w:rPr>
          <w:b/>
          <w:sz w:val="24"/>
        </w:rPr>
        <w:t>一、名词解释</w:t>
      </w:r>
    </w:p>
    <w:p w14:paraId="64BA6E6F">
      <w:pPr>
        <w:pStyle w:val="4"/>
        <w:ind w:firstLine="480"/>
      </w:pPr>
      <w:r>
        <w:t>1.采购代理机构：本项目是指佛山市粤创招标代理有限公司，负责整个采购活动的组织，依法负责编制和发布磋商文件，对磋商文件拥有最终的解释权，不以任何身份出任磋商小组成员。</w:t>
      </w:r>
    </w:p>
    <w:p w14:paraId="7F75B3B5">
      <w:pPr>
        <w:pStyle w:val="4"/>
        <w:ind w:firstLine="480"/>
      </w:pPr>
      <w:r>
        <w:t xml:space="preserve"> 2.采购人：本项目是指佛山市三水区人民检察院，是采购活动当事人之一，负责项目的整体规划、技术方案可行性设计论证与实施，作为合同采购方（用户）的主体承担质疑回复、履行合同、验收与评价等义务。</w:t>
      </w:r>
    </w:p>
    <w:p w14:paraId="3641C6F0">
      <w:pPr>
        <w:pStyle w:val="4"/>
        <w:ind w:firstLine="480"/>
      </w:pPr>
      <w:r>
        <w:t>3.供应商：是指在云平台项目采购系统完成本项目响应登记并提交电子响应文件的供应商。</w:t>
      </w:r>
    </w:p>
    <w:p w14:paraId="78D3E277">
      <w:pPr>
        <w:pStyle w:val="4"/>
        <w:ind w:firstLine="480"/>
      </w:pPr>
      <w:r>
        <w:t>4.“磋商小组”是指根据《中华人民共和国政府采购法》等法律法规规定，由采购人代表和有关专家组成以确定成交供应商或者推荐成交候选供应商的临时组织。</w:t>
      </w:r>
    </w:p>
    <w:p w14:paraId="45067C50">
      <w:pPr>
        <w:pStyle w:val="4"/>
        <w:ind w:firstLine="480"/>
      </w:pPr>
      <w:r>
        <w:t>5.“成交供应商”是指经磋商小组评审确定的对磋商文件做出实质性响应，经采购人按照规定在磋商小组推荐的成交候选供应商中确定的或磋商小组受采购人委托直接确认的供应商。</w:t>
      </w:r>
    </w:p>
    <w:p w14:paraId="300FD134">
      <w:pPr>
        <w:pStyle w:val="4"/>
        <w:ind w:firstLine="480"/>
      </w:pPr>
      <w:r>
        <w:t>6.磋商文件：是指包括磋商公告和磋商文件及其补充、变更和澄清等一系列文件。</w:t>
      </w:r>
    </w:p>
    <w:p w14:paraId="18C4F0DE">
      <w:pPr>
        <w:pStyle w:val="4"/>
        <w:ind w:firstLine="480"/>
      </w:pPr>
      <w:r>
        <w:t>7.电子响应文件：是指使用云平台提供的投标客户端制作加密并上传到系统的响应文件。（投标客户端制作响应文件时，生成的后缀为“.标书”的文件）</w:t>
      </w:r>
    </w:p>
    <w:p w14:paraId="7F23FBAB">
      <w:pPr>
        <w:pStyle w:val="4"/>
        <w:ind w:firstLine="480"/>
      </w:pPr>
      <w:r>
        <w:t>8.备用电子响应文件：是指使用云平台提供的投标客户端制作电子响应文件时，同时生成的同一版本的备用响应文件。（投标客户端制作响应文件时，生成的后缀为“.备用标书”的文件）</w:t>
      </w:r>
    </w:p>
    <w:p w14:paraId="750EEE99">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14:paraId="13858A46">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14:paraId="55DC7A54">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14:paraId="332AC8CF">
      <w:pPr>
        <w:pStyle w:val="4"/>
        <w:ind w:firstLine="480"/>
      </w:pPr>
      <w:r>
        <w:t>12.“法定代表人”：在电子投标（响应）文件及相关的其他电子资料中，涉及“法定代表人”应在纸质投标（响应）文件上进行手写签名，或通过投标客户端使用电子签名完成。</w:t>
      </w:r>
    </w:p>
    <w:p w14:paraId="3B14C3D9">
      <w:pPr>
        <w:pStyle w:val="4"/>
        <w:ind w:firstLine="480"/>
      </w:pPr>
      <w:r>
        <w:t>13.日期、天数、时间：未有特别说明时，均为公历日（天）及北京时间。</w:t>
      </w:r>
    </w:p>
    <w:p w14:paraId="219A0BA5">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03"/>
      </w:tblGrid>
      <w:tr w14:paraId="0A908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4B202452">
            <w:pPr>
              <w:pStyle w:val="4"/>
            </w:pPr>
            <w:r>
              <w:t xml:space="preserve"> 本表与磋商文件对应章节的内容若不一致，以本表为准。</w:t>
            </w:r>
          </w:p>
        </w:tc>
      </w:tr>
      <w:tr w14:paraId="43BC2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E07889A">
            <w:pPr>
              <w:pStyle w:val="4"/>
            </w:pPr>
            <w:r>
              <w:t xml:space="preserve"> 序号</w:t>
            </w:r>
          </w:p>
        </w:tc>
        <w:tc>
          <w:tcPr>
            <w:tcW w:w="2252" w:type="dxa"/>
          </w:tcPr>
          <w:p w14:paraId="1D39785D">
            <w:pPr>
              <w:pStyle w:val="4"/>
            </w:pPr>
            <w:r>
              <w:t xml:space="preserve"> 条款名称</w:t>
            </w:r>
          </w:p>
        </w:tc>
        <w:tc>
          <w:tcPr>
            <w:tcW w:w="5004" w:type="dxa"/>
          </w:tcPr>
          <w:p w14:paraId="2A4929ED">
            <w:pPr>
              <w:pStyle w:val="4"/>
            </w:pPr>
            <w:r>
              <w:t xml:space="preserve"> 内容及要求</w:t>
            </w:r>
          </w:p>
        </w:tc>
      </w:tr>
      <w:tr w14:paraId="2A1BA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9FAED0C">
            <w:pPr>
              <w:pStyle w:val="4"/>
              <w:jc w:val="center"/>
            </w:pPr>
            <w:r>
              <w:t xml:space="preserve"> 1</w:t>
            </w:r>
          </w:p>
        </w:tc>
        <w:tc>
          <w:tcPr>
            <w:tcW w:w="2252" w:type="dxa"/>
          </w:tcPr>
          <w:p w14:paraId="1E28D8A6">
            <w:pPr>
              <w:pStyle w:val="4"/>
            </w:pPr>
            <w:r>
              <w:t xml:space="preserve"> 采购包情况</w:t>
            </w:r>
          </w:p>
        </w:tc>
        <w:tc>
          <w:tcPr>
            <w:tcW w:w="5004" w:type="dxa"/>
          </w:tcPr>
          <w:p w14:paraId="488EA136">
            <w:pPr>
              <w:pStyle w:val="4"/>
            </w:pPr>
            <w:r>
              <w:t xml:space="preserve"> 本项目共1个采购包</w:t>
            </w:r>
          </w:p>
        </w:tc>
      </w:tr>
      <w:tr w14:paraId="75194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20DD854">
            <w:pPr>
              <w:pStyle w:val="4"/>
              <w:jc w:val="center"/>
            </w:pPr>
            <w:r>
              <w:t xml:space="preserve"> 2</w:t>
            </w:r>
          </w:p>
        </w:tc>
        <w:tc>
          <w:tcPr>
            <w:tcW w:w="2252" w:type="dxa"/>
          </w:tcPr>
          <w:p w14:paraId="6F36B17C">
            <w:pPr>
              <w:pStyle w:val="4"/>
            </w:pPr>
            <w:r>
              <w:t xml:space="preserve"> 开启方式</w:t>
            </w:r>
          </w:p>
        </w:tc>
        <w:tc>
          <w:tcPr>
            <w:tcW w:w="5004" w:type="dxa"/>
          </w:tcPr>
          <w:p w14:paraId="10EE8F13">
            <w:pPr>
              <w:pStyle w:val="4"/>
            </w:pPr>
            <w:r>
              <w:t>远程电子开标</w:t>
            </w:r>
          </w:p>
        </w:tc>
      </w:tr>
      <w:tr w14:paraId="2AF90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37EDFC5">
            <w:pPr>
              <w:pStyle w:val="4"/>
              <w:jc w:val="center"/>
            </w:pPr>
            <w:r>
              <w:t xml:space="preserve"> 3</w:t>
            </w:r>
          </w:p>
        </w:tc>
        <w:tc>
          <w:tcPr>
            <w:tcW w:w="2252" w:type="dxa"/>
          </w:tcPr>
          <w:p w14:paraId="0CCDCBC8">
            <w:pPr>
              <w:pStyle w:val="4"/>
            </w:pPr>
            <w:r>
              <w:t xml:space="preserve"> 评审方式</w:t>
            </w:r>
          </w:p>
        </w:tc>
        <w:tc>
          <w:tcPr>
            <w:tcW w:w="5004" w:type="dxa"/>
          </w:tcPr>
          <w:p w14:paraId="1C05FF4E">
            <w:pPr>
              <w:pStyle w:val="4"/>
            </w:pPr>
            <w:r>
              <w:t>现场电子评标 （供应商应当审慎标记各评审项的应答部分，标记内容清晰且完整，否则将自行承担不利后果）</w:t>
            </w:r>
          </w:p>
        </w:tc>
      </w:tr>
      <w:tr w14:paraId="79E93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C46F27A">
            <w:pPr>
              <w:pStyle w:val="4"/>
              <w:jc w:val="center"/>
            </w:pPr>
            <w:r>
              <w:t xml:space="preserve"> 4</w:t>
            </w:r>
          </w:p>
        </w:tc>
        <w:tc>
          <w:tcPr>
            <w:tcW w:w="2252" w:type="dxa"/>
          </w:tcPr>
          <w:p w14:paraId="468949F8">
            <w:pPr>
              <w:pStyle w:val="4"/>
            </w:pPr>
            <w:r>
              <w:t xml:space="preserve"> 评审办法</w:t>
            </w:r>
          </w:p>
        </w:tc>
        <w:tc>
          <w:tcPr>
            <w:tcW w:w="5004" w:type="dxa"/>
          </w:tcPr>
          <w:p w14:paraId="50407E7E">
            <w:pPr>
              <w:pStyle w:val="4"/>
            </w:pPr>
            <w:r>
              <w:t>采购包1：综合评分法</w:t>
            </w:r>
          </w:p>
        </w:tc>
      </w:tr>
      <w:tr w14:paraId="0E0BD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A0368FE">
            <w:pPr>
              <w:pStyle w:val="4"/>
              <w:jc w:val="center"/>
            </w:pPr>
            <w:r>
              <w:t>5</w:t>
            </w:r>
          </w:p>
        </w:tc>
        <w:tc>
          <w:tcPr>
            <w:tcW w:w="2252" w:type="dxa"/>
          </w:tcPr>
          <w:p w14:paraId="4907073C">
            <w:pPr>
              <w:pStyle w:val="4"/>
            </w:pPr>
            <w:r>
              <w:t>报价形式</w:t>
            </w:r>
          </w:p>
        </w:tc>
        <w:tc>
          <w:tcPr>
            <w:tcW w:w="5004" w:type="dxa"/>
          </w:tcPr>
          <w:p w14:paraId="6408E892">
            <w:pPr>
              <w:pStyle w:val="4"/>
            </w:pPr>
            <w:r>
              <w:t>采购包1：折扣率</w:t>
            </w:r>
          </w:p>
        </w:tc>
      </w:tr>
      <w:tr w14:paraId="52470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1509241">
            <w:pPr>
              <w:pStyle w:val="4"/>
              <w:jc w:val="center"/>
            </w:pPr>
            <w:r>
              <w:t>6</w:t>
            </w:r>
          </w:p>
        </w:tc>
        <w:tc>
          <w:tcPr>
            <w:tcW w:w="2252" w:type="dxa"/>
          </w:tcPr>
          <w:p w14:paraId="3F18EA8F">
            <w:pPr>
              <w:pStyle w:val="4"/>
            </w:pPr>
            <w:r>
              <w:t>报价要求</w:t>
            </w:r>
          </w:p>
        </w:tc>
        <w:tc>
          <w:tcPr>
            <w:tcW w:w="5004" w:type="dxa"/>
          </w:tcPr>
          <w:p w14:paraId="1B360DB1">
            <w:pPr>
              <w:pStyle w:val="4"/>
            </w:pPr>
            <w:r>
              <w:t>采购包1：0% - 100%</w:t>
            </w:r>
          </w:p>
        </w:tc>
      </w:tr>
      <w:tr w14:paraId="23AC2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DC318B8">
            <w:pPr>
              <w:pStyle w:val="4"/>
              <w:jc w:val="center"/>
            </w:pPr>
            <w:r>
              <w:t xml:space="preserve"> 7</w:t>
            </w:r>
          </w:p>
        </w:tc>
        <w:tc>
          <w:tcPr>
            <w:tcW w:w="2252" w:type="dxa"/>
          </w:tcPr>
          <w:p w14:paraId="4CF3C53E">
            <w:pPr>
              <w:pStyle w:val="4"/>
            </w:pPr>
            <w:r>
              <w:t xml:space="preserve"> 现场踏勘</w:t>
            </w:r>
          </w:p>
        </w:tc>
        <w:tc>
          <w:tcPr>
            <w:tcW w:w="5004" w:type="dxa"/>
          </w:tcPr>
          <w:p w14:paraId="09A5D6D1">
            <w:pPr>
              <w:pStyle w:val="4"/>
            </w:pPr>
            <w:r>
              <w:t>否</w:t>
            </w:r>
          </w:p>
        </w:tc>
      </w:tr>
      <w:tr w14:paraId="3822C4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DEF024E">
            <w:pPr>
              <w:pStyle w:val="4"/>
              <w:jc w:val="center"/>
            </w:pPr>
            <w:r>
              <w:t xml:space="preserve"> 8</w:t>
            </w:r>
          </w:p>
        </w:tc>
        <w:tc>
          <w:tcPr>
            <w:tcW w:w="2252" w:type="dxa"/>
          </w:tcPr>
          <w:p w14:paraId="3AA6EDE3">
            <w:pPr>
              <w:pStyle w:val="4"/>
            </w:pPr>
            <w:r>
              <w:t xml:space="preserve"> 响应有效期</w:t>
            </w:r>
          </w:p>
        </w:tc>
        <w:tc>
          <w:tcPr>
            <w:tcW w:w="5004" w:type="dxa"/>
          </w:tcPr>
          <w:p w14:paraId="5026A4ED">
            <w:pPr>
              <w:pStyle w:val="4"/>
            </w:pPr>
            <w:r>
              <w:t>从提交投标（响应）文件的截止之日起90日历天</w:t>
            </w:r>
          </w:p>
        </w:tc>
      </w:tr>
      <w:tr w14:paraId="3EF23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B5BAC61">
            <w:pPr>
              <w:pStyle w:val="4"/>
              <w:jc w:val="center"/>
            </w:pPr>
            <w:r>
              <w:t xml:space="preserve"> 9</w:t>
            </w:r>
          </w:p>
        </w:tc>
        <w:tc>
          <w:tcPr>
            <w:tcW w:w="2252" w:type="dxa"/>
          </w:tcPr>
          <w:p w14:paraId="138C4093">
            <w:pPr>
              <w:pStyle w:val="4"/>
            </w:pPr>
            <w:r>
              <w:t xml:space="preserve"> 响应保证金</w:t>
            </w:r>
          </w:p>
        </w:tc>
        <w:tc>
          <w:tcPr>
            <w:tcW w:w="5004" w:type="dxa"/>
          </w:tcPr>
          <w:p w14:paraId="450E275C">
            <w:pPr>
              <w:pStyle w:val="4"/>
            </w:pPr>
            <w:r>
              <w:t>不收取投标（响应）保证金</w:t>
            </w:r>
          </w:p>
          <w:p w14:paraId="3AC5C155">
            <w:pPr>
              <w:pStyle w:val="4"/>
            </w:pPr>
            <w:r>
              <w:t>响应保证金有效期∶与响应有效期一致。</w:t>
            </w:r>
          </w:p>
          <w:p w14:paraId="4BA1F10F">
            <w:pPr>
              <w:pStyle w:val="4"/>
            </w:pPr>
            <w:r>
              <w:t>响应保函提交方式：供应商可通过"广东政府采购智慧云平台金融服务中心"(http://gdgpo.czt.gd.gov.cn/zcdservice/zcd/guangdong/)，申请办理响应担保函、保险（保证）凭证，成功出函的等效于现金缴纳响应保证金。</w:t>
            </w:r>
          </w:p>
        </w:tc>
      </w:tr>
      <w:tr w14:paraId="5CD6C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7AFA6D3">
            <w:pPr>
              <w:pStyle w:val="4"/>
              <w:jc w:val="center"/>
            </w:pPr>
            <w:r>
              <w:t xml:space="preserve"> 10</w:t>
            </w:r>
          </w:p>
        </w:tc>
        <w:tc>
          <w:tcPr>
            <w:tcW w:w="2252" w:type="dxa"/>
          </w:tcPr>
          <w:p w14:paraId="6869AD54">
            <w:pPr>
              <w:pStyle w:val="4"/>
            </w:pPr>
            <w:r>
              <w:t xml:space="preserve"> 成交候选供应商推荐家数</w:t>
            </w:r>
          </w:p>
        </w:tc>
        <w:tc>
          <w:tcPr>
            <w:tcW w:w="5004" w:type="dxa"/>
          </w:tcPr>
          <w:p w14:paraId="7EC6A069">
            <w:pPr>
              <w:pStyle w:val="4"/>
            </w:pPr>
            <w:r>
              <w:t>采购包1：3家</w:t>
            </w:r>
          </w:p>
        </w:tc>
      </w:tr>
      <w:tr w14:paraId="75014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FDE4BCE">
            <w:pPr>
              <w:pStyle w:val="4"/>
              <w:jc w:val="center"/>
            </w:pPr>
            <w:r>
              <w:t>11</w:t>
            </w:r>
          </w:p>
        </w:tc>
        <w:tc>
          <w:tcPr>
            <w:tcW w:w="2252" w:type="dxa"/>
          </w:tcPr>
          <w:p w14:paraId="37B138F7">
            <w:pPr>
              <w:pStyle w:val="4"/>
            </w:pPr>
            <w:r>
              <w:t xml:space="preserve"> 成交供应商家数</w:t>
            </w:r>
          </w:p>
        </w:tc>
        <w:tc>
          <w:tcPr>
            <w:tcW w:w="5004" w:type="dxa"/>
          </w:tcPr>
          <w:p w14:paraId="7BC5A32E">
            <w:pPr>
              <w:pStyle w:val="4"/>
            </w:pPr>
            <w:r>
              <w:t>采购包1：2家</w:t>
            </w:r>
          </w:p>
        </w:tc>
      </w:tr>
      <w:tr w14:paraId="218FC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041CFC1">
            <w:pPr>
              <w:pStyle w:val="4"/>
              <w:jc w:val="center"/>
            </w:pPr>
            <w:r>
              <w:t>12</w:t>
            </w:r>
          </w:p>
        </w:tc>
        <w:tc>
          <w:tcPr>
            <w:tcW w:w="2252" w:type="dxa"/>
          </w:tcPr>
          <w:p w14:paraId="05B6DF97">
            <w:pPr>
              <w:pStyle w:val="4"/>
            </w:pPr>
            <w:r>
              <w:t xml:space="preserve"> 有效供应商家数</w:t>
            </w:r>
          </w:p>
        </w:tc>
        <w:tc>
          <w:tcPr>
            <w:tcW w:w="5004" w:type="dxa"/>
          </w:tcPr>
          <w:p w14:paraId="69EA1C0C">
            <w:pPr>
              <w:pStyle w:val="4"/>
              <w:jc w:val="left"/>
            </w:pPr>
            <w:r>
              <w:t>采购包1：3家</w:t>
            </w:r>
          </w:p>
          <w:p w14:paraId="7BE45771">
            <w:pPr>
              <w:pStyle w:val="4"/>
            </w:pPr>
            <w:r>
              <w:t>此人数约定了开启与评审过程中的最低有效供应商家数，当家数不足时项目将不得开启、不得评审或直接终止采购。</w:t>
            </w:r>
          </w:p>
        </w:tc>
      </w:tr>
      <w:tr w14:paraId="6016F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7BED08D">
            <w:pPr>
              <w:pStyle w:val="4"/>
              <w:jc w:val="center"/>
            </w:pPr>
            <w:r>
              <w:t>13</w:t>
            </w:r>
          </w:p>
        </w:tc>
        <w:tc>
          <w:tcPr>
            <w:tcW w:w="2252" w:type="dxa"/>
          </w:tcPr>
          <w:p w14:paraId="590A2DA4">
            <w:pPr>
              <w:pStyle w:val="4"/>
            </w:pPr>
            <w:r>
              <w:t xml:space="preserve"> 项目兼投兼中（兼投不兼中）规则</w:t>
            </w:r>
          </w:p>
        </w:tc>
        <w:tc>
          <w:tcPr>
            <w:tcW w:w="5004" w:type="dxa"/>
          </w:tcPr>
          <w:p w14:paraId="15BCFBAD">
            <w:pPr>
              <w:pStyle w:val="4"/>
            </w:pPr>
            <w:r>
              <w:t>无：-</w:t>
            </w:r>
          </w:p>
        </w:tc>
      </w:tr>
      <w:tr w14:paraId="67516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A938EA5">
            <w:pPr>
              <w:pStyle w:val="4"/>
              <w:jc w:val="center"/>
            </w:pPr>
            <w:r>
              <w:t>14</w:t>
            </w:r>
          </w:p>
        </w:tc>
        <w:tc>
          <w:tcPr>
            <w:tcW w:w="2252" w:type="dxa"/>
          </w:tcPr>
          <w:p w14:paraId="31EAF4C3">
            <w:pPr>
              <w:pStyle w:val="4"/>
            </w:pPr>
            <w:r>
              <w:t xml:space="preserve"> 成交供应商确定方式</w:t>
            </w:r>
          </w:p>
        </w:tc>
        <w:tc>
          <w:tcPr>
            <w:tcW w:w="5004" w:type="dxa"/>
          </w:tcPr>
          <w:p w14:paraId="35970984">
            <w:pPr>
              <w:pStyle w:val="4"/>
            </w:pPr>
            <w:r>
              <w:t>采购人按照评审报告中推荐的成交候选人确定中标（成交）人。</w:t>
            </w:r>
          </w:p>
        </w:tc>
      </w:tr>
      <w:tr w14:paraId="69FA2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F919B77">
            <w:pPr>
              <w:pStyle w:val="4"/>
              <w:jc w:val="center"/>
            </w:pPr>
            <w:r>
              <w:t>15</w:t>
            </w:r>
          </w:p>
        </w:tc>
        <w:tc>
          <w:tcPr>
            <w:tcW w:w="2252" w:type="dxa"/>
          </w:tcPr>
          <w:p w14:paraId="7CC00309">
            <w:pPr>
              <w:pStyle w:val="4"/>
            </w:pPr>
            <w:r>
              <w:t xml:space="preserve"> 代理服务费</w:t>
            </w:r>
          </w:p>
        </w:tc>
        <w:tc>
          <w:tcPr>
            <w:tcW w:w="5004" w:type="dxa"/>
          </w:tcPr>
          <w:p w14:paraId="244E628F">
            <w:pPr>
              <w:pStyle w:val="4"/>
            </w:pPr>
            <w:r>
              <w:t>收取。</w:t>
            </w:r>
          </w:p>
          <w:p w14:paraId="31B598A2">
            <w:pPr>
              <w:pStyle w:val="4"/>
            </w:pPr>
            <w:r>
              <w:t>采购机构代理服务收费标准：定额收取20000元,向各中标人均摊收取。</w:t>
            </w:r>
          </w:p>
        </w:tc>
      </w:tr>
      <w:tr w14:paraId="1C78D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465D77F">
            <w:pPr>
              <w:pStyle w:val="4"/>
              <w:jc w:val="center"/>
            </w:pPr>
            <w:r>
              <w:t>16</w:t>
            </w:r>
          </w:p>
        </w:tc>
        <w:tc>
          <w:tcPr>
            <w:tcW w:w="2252" w:type="dxa"/>
          </w:tcPr>
          <w:p w14:paraId="4F44EC30">
            <w:pPr>
              <w:pStyle w:val="4"/>
            </w:pPr>
            <w:r>
              <w:t xml:space="preserve"> 代理服务费收取方式</w:t>
            </w:r>
          </w:p>
        </w:tc>
        <w:tc>
          <w:tcPr>
            <w:tcW w:w="5004" w:type="dxa"/>
          </w:tcPr>
          <w:p w14:paraId="4E828A36">
            <w:pPr>
              <w:pStyle w:val="4"/>
            </w:pPr>
            <w:r>
              <w:t>向中标/成交供应商收取</w:t>
            </w:r>
          </w:p>
        </w:tc>
      </w:tr>
      <w:tr w14:paraId="0DEB0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39D7378">
            <w:pPr>
              <w:pStyle w:val="4"/>
              <w:jc w:val="center"/>
            </w:pPr>
            <w:r>
              <w:t>17</w:t>
            </w:r>
          </w:p>
        </w:tc>
        <w:tc>
          <w:tcPr>
            <w:tcW w:w="2252" w:type="dxa"/>
          </w:tcPr>
          <w:p w14:paraId="52A6B647">
            <w:pPr>
              <w:pStyle w:val="4"/>
            </w:pPr>
            <w:r>
              <w:t xml:space="preserve"> 响应文件要求</w:t>
            </w:r>
          </w:p>
        </w:tc>
        <w:tc>
          <w:tcPr>
            <w:tcW w:w="5004" w:type="dxa"/>
          </w:tcPr>
          <w:p w14:paraId="17869DAF">
            <w:pPr>
              <w:pStyle w:val="4"/>
              <w:ind w:firstLine="480"/>
            </w:pPr>
            <w:r>
              <w:rPr>
                <w:b/>
              </w:rPr>
              <w:t>一、电子响应文件（必须提供）：</w:t>
            </w:r>
          </w:p>
          <w:p w14:paraId="3F1A1650">
            <w:pPr>
              <w:pStyle w:val="4"/>
              <w:ind w:firstLine="480"/>
            </w:pPr>
            <w:r>
              <w:t>（1）加密的电子响应文件 1 份（需在递交响应文件截止时间前成功上传至云平台项目采购系统）。</w:t>
            </w:r>
          </w:p>
          <w:p w14:paraId="5F6A3822">
            <w:pPr>
              <w:pStyle w:val="4"/>
              <w:ind w:firstLine="480"/>
            </w:pPr>
            <w:r>
              <w:t>（2）非加密电子版文件 U 盘(或光盘)0份，加密的电子响应文件与非加密的电子响应文件必须完全一致。</w:t>
            </w:r>
          </w:p>
          <w:p w14:paraId="76E2B326">
            <w:pPr>
              <w:pStyle w:val="4"/>
              <w:ind w:firstLine="480"/>
            </w:pPr>
            <w:r>
              <w:rPr>
                <w:b/>
              </w:rPr>
              <w:t>非加密电子版响应文件使用情形:</w:t>
            </w:r>
            <w:r>
              <w:t xml:space="preserve"> 当无法使用 CA 证书在云平台项目采购系统进行电子响应文件开标解密时，供应商须在代理机构指引下启用非加密电子版响应文件。</w:t>
            </w:r>
          </w:p>
          <w:p w14:paraId="491042BB">
            <w:pPr>
              <w:pStyle w:val="4"/>
              <w:ind w:firstLine="480"/>
            </w:pPr>
            <w:r>
              <w:rPr>
                <w:b/>
              </w:rPr>
              <w:t>二、纸质投标文件（代理机构自行选择）：</w:t>
            </w:r>
            <w: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当项目采购系统出现故障，无法使用电子投标文件评标时，代理机构可根据云平台发布的通知指引，根据实际情况使用纸质投标文件评标。</w:t>
            </w:r>
            <w:r>
              <w:br w:type="textWrapping"/>
            </w:r>
            <w:r>
              <w:t>在电子投标文件能正常使用的情况下，不得因供应商未提交纸质投标文件而认定供应商投标无效。</w:t>
            </w:r>
          </w:p>
        </w:tc>
      </w:tr>
      <w:tr w14:paraId="15937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080CB99">
            <w:pPr>
              <w:pStyle w:val="4"/>
              <w:jc w:val="center"/>
            </w:pPr>
            <w:r>
              <w:t>18</w:t>
            </w:r>
          </w:p>
        </w:tc>
        <w:tc>
          <w:tcPr>
            <w:tcW w:w="2252" w:type="dxa"/>
          </w:tcPr>
          <w:p w14:paraId="24E91360">
            <w:pPr>
              <w:pStyle w:val="4"/>
            </w:pPr>
            <w:r>
              <w:t xml:space="preserve"> 其他</w:t>
            </w:r>
          </w:p>
        </w:tc>
        <w:tc>
          <w:tcPr>
            <w:tcW w:w="5004" w:type="dxa"/>
          </w:tcPr>
          <w:p w14:paraId="51D1A999"/>
        </w:tc>
      </w:tr>
      <w:tr w14:paraId="385E5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96D0FFF">
            <w:pPr>
              <w:pStyle w:val="4"/>
              <w:jc w:val="center"/>
            </w:pPr>
            <w:r>
              <w:t>19</w:t>
            </w:r>
          </w:p>
        </w:tc>
        <w:tc>
          <w:tcPr>
            <w:tcW w:w="2252" w:type="dxa"/>
          </w:tcPr>
          <w:p w14:paraId="47FC9A0F">
            <w:pPr>
              <w:pStyle w:val="4"/>
            </w:pPr>
            <w:r>
              <w:t xml:space="preserve"> 开标解密时长</w:t>
            </w:r>
          </w:p>
        </w:tc>
        <w:tc>
          <w:tcPr>
            <w:tcW w:w="5004" w:type="dxa"/>
          </w:tcPr>
          <w:p w14:paraId="2F0A5CD5">
            <w:pPr>
              <w:pStyle w:val="4"/>
            </w:pPr>
            <w:r>
              <w:t>主持人开启远程解密起30分钟内完成。</w:t>
            </w:r>
          </w:p>
          <w:p w14:paraId="49D60CE5">
            <w:pPr>
              <w:pStyle w:val="4"/>
            </w:pPr>
            <w:r>
              <w:t>说明：具体情况根据开标时现场代理机构人员设置为准</w:t>
            </w:r>
          </w:p>
        </w:tc>
      </w:tr>
      <w:tr w14:paraId="6E639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0053265">
            <w:pPr>
              <w:pStyle w:val="4"/>
              <w:jc w:val="center"/>
            </w:pPr>
            <w:r>
              <w:t>20</w:t>
            </w:r>
          </w:p>
        </w:tc>
        <w:tc>
          <w:tcPr>
            <w:tcW w:w="2252" w:type="dxa"/>
          </w:tcPr>
          <w:p w14:paraId="1ABE398D">
            <w:pPr>
              <w:pStyle w:val="4"/>
            </w:pPr>
            <w:r>
              <w:t xml:space="preserve"> 专门面向中小企业采购</w:t>
            </w:r>
          </w:p>
        </w:tc>
        <w:tc>
          <w:tcPr>
            <w:tcW w:w="5004" w:type="dxa"/>
          </w:tcPr>
          <w:p w14:paraId="61A84B85">
            <w:pPr>
              <w:pStyle w:val="4"/>
              <w:jc w:val="left"/>
            </w:pPr>
            <w:r>
              <w:t>采购包1：面向中小企业，采购包专门预留</w:t>
            </w:r>
          </w:p>
        </w:tc>
      </w:tr>
    </w:tbl>
    <w:p w14:paraId="2C646631">
      <w:pPr>
        <w:pStyle w:val="4"/>
        <w:outlineLvl w:val="2"/>
      </w:pPr>
      <w:r>
        <w:rPr>
          <w:b/>
          <w:sz w:val="28"/>
        </w:rPr>
        <w:t>三、说明</w:t>
      </w:r>
    </w:p>
    <w:p w14:paraId="3AC79F88">
      <w:pPr>
        <w:pStyle w:val="4"/>
        <w:outlineLvl w:val="3"/>
      </w:pPr>
      <w:r>
        <w:rPr>
          <w:b/>
          <w:sz w:val="24"/>
        </w:rPr>
        <w:t>1.总则</w:t>
      </w:r>
    </w:p>
    <w:p w14:paraId="7845E17F">
      <w:pPr>
        <w:pStyle w:val="4"/>
        <w:ind w:firstLine="480"/>
      </w:pPr>
      <w: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14:paraId="4E034D5B">
      <w:pPr>
        <w:pStyle w:val="4"/>
        <w:ind w:firstLine="480"/>
      </w:pPr>
      <w: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14:paraId="55E9FB62">
      <w:pPr>
        <w:pStyle w:val="4"/>
        <w:ind w:firstLine="480"/>
      </w:pPr>
      <w:r>
        <w:t>本次竞争性磋商项目，是以磋商公告的方式邀请非特定的供应商参加磋商。</w:t>
      </w:r>
    </w:p>
    <w:p w14:paraId="09FC9C82">
      <w:pPr>
        <w:pStyle w:val="4"/>
        <w:outlineLvl w:val="3"/>
      </w:pPr>
      <w:r>
        <w:rPr>
          <w:b/>
          <w:sz w:val="24"/>
        </w:rPr>
        <w:t>2.适用范围</w:t>
      </w:r>
    </w:p>
    <w:p w14:paraId="68864460">
      <w:pPr>
        <w:pStyle w:val="4"/>
        <w:ind w:firstLine="480"/>
      </w:pPr>
      <w:r>
        <w:t>本磋商文件仅适用于本次磋商公告中所涉及的项目和内容。</w:t>
      </w:r>
    </w:p>
    <w:p w14:paraId="29BD331C">
      <w:pPr>
        <w:pStyle w:val="4"/>
        <w:outlineLvl w:val="3"/>
      </w:pPr>
      <w:r>
        <w:rPr>
          <w:b/>
          <w:sz w:val="24"/>
        </w:rPr>
        <w:t>3.进口产品</w:t>
      </w:r>
    </w:p>
    <w:p w14:paraId="615DE09B">
      <w:pPr>
        <w:pStyle w:val="4"/>
        <w:ind w:firstLine="480"/>
      </w:pPr>
      <w:r>
        <w:t>若本项目允许采购进口产品，供应商应保证所投产品可履行合法报通关手续进入中国关境内。</w:t>
      </w:r>
    </w:p>
    <w:p w14:paraId="7607BF70">
      <w:pPr>
        <w:pStyle w:val="4"/>
        <w:ind w:firstLine="480"/>
      </w:pPr>
      <w:r>
        <w:t>若本项目不允许采购进口产品，如供应商所投产品为进口产品，其响应将被认定为响应无效。</w:t>
      </w:r>
    </w:p>
    <w:p w14:paraId="2C91DD34">
      <w:pPr>
        <w:pStyle w:val="4"/>
        <w:outlineLvl w:val="3"/>
      </w:pPr>
      <w:r>
        <w:rPr>
          <w:b/>
          <w:sz w:val="24"/>
        </w:rPr>
        <w:t>4.磋商费用</w:t>
      </w:r>
    </w:p>
    <w:p w14:paraId="115A9352">
      <w:pPr>
        <w:pStyle w:val="4"/>
        <w:ind w:firstLine="480"/>
      </w:pPr>
      <w:r>
        <w:t>不论磋商结果如何，供应商应承担所有与准备和参加磋商有关的费用。采购代理机构和采购人均无义务和责任承担相关费用。</w:t>
      </w:r>
    </w:p>
    <w:p w14:paraId="5F33EB1F">
      <w:pPr>
        <w:pStyle w:val="4"/>
        <w:outlineLvl w:val="3"/>
      </w:pPr>
      <w:r>
        <w:rPr>
          <w:b/>
          <w:sz w:val="24"/>
        </w:rPr>
        <w:t>5.以联合体形式磋商的，应符合以下规定：</w:t>
      </w:r>
    </w:p>
    <w:p w14:paraId="5084984A">
      <w:pPr>
        <w:pStyle w:val="4"/>
        <w:ind w:firstLine="480"/>
      </w:pPr>
      <w:r>
        <w:t>5.1联合体各方均应当满足《中华人民共和国政府采购法》第二十二条规定的条件，并在响应文件中提供联合体各方的相关证明材料。</w:t>
      </w:r>
    </w:p>
    <w:p w14:paraId="4510241F">
      <w:pPr>
        <w:pStyle w:val="4"/>
        <w:ind w:firstLine="480"/>
      </w:pPr>
      <w: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14:paraId="71B76B78">
      <w:pPr>
        <w:pStyle w:val="4"/>
        <w:ind w:firstLine="480"/>
      </w:pPr>
      <w: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14:paraId="6B56D1A2">
      <w:pPr>
        <w:pStyle w:val="4"/>
        <w:ind w:firstLine="480"/>
      </w:pPr>
      <w:r>
        <w:t>5.4联合体成员存在不良信用记录的，视同联合体存在不良信用记录。</w:t>
      </w:r>
    </w:p>
    <w:p w14:paraId="64C89CDF">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39504231">
      <w:pPr>
        <w:pStyle w:val="4"/>
        <w:ind w:firstLine="480"/>
      </w:pPr>
      <w:r>
        <w:t>5.6联合体各方应当共同与采购人签订采购合同，就合同约定的事项对采购人承担连带责任。</w:t>
      </w:r>
    </w:p>
    <w:p w14:paraId="7116E7D9">
      <w:pPr>
        <w:pStyle w:val="4"/>
        <w:outlineLvl w:val="3"/>
      </w:pPr>
      <w:r>
        <w:rPr>
          <w:b/>
          <w:sz w:val="24"/>
        </w:rPr>
        <w:t>6.关联企业响应说明</w:t>
      </w:r>
    </w:p>
    <w:p w14:paraId="11235AC8">
      <w:pPr>
        <w:pStyle w:val="4"/>
        <w:ind w:firstLine="480"/>
      </w:pPr>
      <w: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14:paraId="65DDB0A5">
      <w:pPr>
        <w:pStyle w:val="4"/>
        <w:ind w:firstLine="480"/>
      </w:pPr>
      <w: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14:paraId="77D1EA71">
      <w:pPr>
        <w:pStyle w:val="4"/>
        <w:outlineLvl w:val="3"/>
      </w:pPr>
      <w:r>
        <w:rPr>
          <w:b/>
          <w:sz w:val="24"/>
        </w:rPr>
        <w:t>7.关于中小微企业响应</w:t>
      </w:r>
    </w:p>
    <w:p w14:paraId="04DF837E">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64895C28">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14:paraId="3333D943">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69C74131">
      <w:pPr>
        <w:pStyle w:val="4"/>
        <w:outlineLvl w:val="3"/>
      </w:pPr>
      <w:r>
        <w:rPr>
          <w:b/>
          <w:sz w:val="24"/>
        </w:rPr>
        <w:t>8.纪律与保密事项</w:t>
      </w:r>
    </w:p>
    <w:p w14:paraId="0F4B5866">
      <w:pPr>
        <w:pStyle w:val="4"/>
        <w:ind w:firstLine="480"/>
      </w:pPr>
      <w:r>
        <w:t>8.1供应商不得相互串通磋商报价，不得妨碍其他供应商的公平竞争，不得损害采购人或其他供应商的合法权益，供应商不得以向采购人、磋商小组成员行贿或者采取其他不正当手段谋取成交。</w:t>
      </w:r>
    </w:p>
    <w:p w14:paraId="1E2DB293">
      <w:pPr>
        <w:pStyle w:val="4"/>
        <w:ind w:firstLine="480"/>
      </w:pPr>
      <w:r>
        <w:t>8.2供应商不得与采购人就响应价格、响应方案等实质性内容进行磋商，也不得私下接触磋商小组成员。</w:t>
      </w:r>
    </w:p>
    <w:p w14:paraId="1B322058">
      <w:pPr>
        <w:pStyle w:val="4"/>
        <w:ind w:firstLine="480"/>
      </w:pPr>
      <w:r>
        <w:t>8.3在确定成交供应商之前，供应商试图在响应文件审查、澄清、比较和评价时对磋商小组、采购人和采购代理机构施加任何影响都可能导致其响应无效。</w:t>
      </w:r>
    </w:p>
    <w:p w14:paraId="7FCD68F0">
      <w:pPr>
        <w:pStyle w:val="4"/>
        <w:ind w:firstLine="480"/>
      </w:pPr>
      <w:r>
        <w:t>8.4获得本磋商文件者，须履行本磋商项目下保密义务，不得将因本次磋商获得的信息向第三人外传，不得将磋商文件用作本次响应以外的任何用途。</w:t>
      </w:r>
    </w:p>
    <w:p w14:paraId="2B4FAD85">
      <w:pPr>
        <w:pStyle w:val="4"/>
        <w:ind w:firstLine="480"/>
      </w:pPr>
      <w: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14:paraId="05887522">
      <w:pPr>
        <w:pStyle w:val="4"/>
        <w:ind w:firstLine="480"/>
      </w:pPr>
      <w:r>
        <w:t>8.6采购人或采购代理机构有权将供应商提供的所有资料向有关政府部门或询价小组披露。</w:t>
      </w:r>
    </w:p>
    <w:p w14:paraId="12846B8B">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23F6F36C">
      <w:pPr>
        <w:pStyle w:val="4"/>
        <w:outlineLvl w:val="3"/>
      </w:pPr>
      <w:r>
        <w:rPr>
          <w:b/>
          <w:sz w:val="24"/>
        </w:rPr>
        <w:t>9.语言文字以及度量衡单位</w:t>
      </w:r>
    </w:p>
    <w:p w14:paraId="7EF06B5C">
      <w:pPr>
        <w:pStyle w:val="4"/>
        <w:ind w:firstLine="480"/>
      </w:pPr>
      <w: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5FBA4E5">
      <w:pPr>
        <w:pStyle w:val="4"/>
        <w:ind w:firstLine="480"/>
      </w:pPr>
      <w:r>
        <w:t>9.2除非磋商文件的技术规格中另有规定，供应商在响应文件中及其与采购人和采购代理机构的所有往来文件中的计量单位均应采用中华人民共和国法定计量单位。</w:t>
      </w:r>
    </w:p>
    <w:p w14:paraId="6BCD6777">
      <w:pPr>
        <w:pStyle w:val="4"/>
        <w:ind w:firstLine="480"/>
      </w:pPr>
      <w:r>
        <w:t>9.3供应商所提供的货物和服务均应以人民币报价，货币单位：元。</w:t>
      </w:r>
    </w:p>
    <w:p w14:paraId="221E2C8F">
      <w:pPr>
        <w:pStyle w:val="4"/>
        <w:outlineLvl w:val="3"/>
      </w:pPr>
      <w:r>
        <w:rPr>
          <w:b/>
          <w:sz w:val="24"/>
        </w:rPr>
        <w:t>10. 现场踏勘（如有）</w:t>
      </w:r>
    </w:p>
    <w:p w14:paraId="33D9AF20">
      <w:pPr>
        <w:pStyle w:val="4"/>
        <w:ind w:firstLine="480"/>
      </w:pPr>
      <w:r>
        <w:t>10.1磋商文件规定组织踏勘现场的，采购人按磋商文件规定的时间、地点组织供应商踏勘项目现场。</w:t>
      </w:r>
    </w:p>
    <w:p w14:paraId="3738320E">
      <w:pPr>
        <w:pStyle w:val="4"/>
        <w:ind w:firstLine="480"/>
      </w:pPr>
      <w:r>
        <w:t>10.2供应商自行承担踏勘现场发生的责任、风险和自身费用。</w:t>
      </w:r>
    </w:p>
    <w:p w14:paraId="66C6E3CA">
      <w:pPr>
        <w:pStyle w:val="4"/>
        <w:ind w:firstLine="480"/>
      </w:pPr>
      <w:r>
        <w:t>10.3采购人在踏勘现场中介绍的资料和数据等，不构成对磋商文件的修改或不作为供应商编制响应文件的依据。</w:t>
      </w:r>
    </w:p>
    <w:p w14:paraId="1199806E">
      <w:pPr>
        <w:pStyle w:val="4"/>
        <w:outlineLvl w:val="2"/>
      </w:pPr>
      <w:r>
        <w:rPr>
          <w:b/>
          <w:sz w:val="28"/>
        </w:rPr>
        <w:t>四、磋商文件的澄清和修改</w:t>
      </w:r>
    </w:p>
    <w:p w14:paraId="72930DF2">
      <w:pPr>
        <w:pStyle w:val="4"/>
        <w:ind w:firstLine="480"/>
      </w:pPr>
      <w: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14:paraId="7E1C8365">
      <w:pPr>
        <w:pStyle w:val="4"/>
        <w:ind w:firstLine="480"/>
      </w:pPr>
      <w: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14:paraId="1CE3C3AE">
      <w:pPr>
        <w:pStyle w:val="4"/>
        <w:ind w:firstLine="480"/>
      </w:pPr>
      <w:r>
        <w:t>3.如更正公告有重新发布电子磋商文件的，供应商应登录云平台项目采购系统下载最新发布的电子磋商文件制作响应文件。</w:t>
      </w:r>
    </w:p>
    <w:p w14:paraId="1DFDCAAA">
      <w:pPr>
        <w:pStyle w:val="4"/>
        <w:ind w:firstLine="480"/>
      </w:pPr>
      <w: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14:paraId="6D5A3D2B">
      <w:pPr>
        <w:pStyle w:val="4"/>
        <w:outlineLvl w:val="2"/>
      </w:pPr>
      <w:r>
        <w:rPr>
          <w:b/>
          <w:sz w:val="28"/>
        </w:rPr>
        <w:t>五、响应要求</w:t>
      </w:r>
    </w:p>
    <w:p w14:paraId="6AB35EB2">
      <w:pPr>
        <w:pStyle w:val="4"/>
        <w:outlineLvl w:val="3"/>
      </w:pPr>
      <w:r>
        <w:rPr>
          <w:b/>
          <w:sz w:val="24"/>
        </w:rPr>
        <w:t>1.响应登记</w:t>
      </w:r>
    </w:p>
    <w:p w14:paraId="6C3FAE7A">
      <w:pPr>
        <w:pStyle w:val="4"/>
        <w:ind w:firstLine="480"/>
      </w:pPr>
      <w: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14:paraId="4F4D99B6">
      <w:pPr>
        <w:pStyle w:val="4"/>
        <w:outlineLvl w:val="3"/>
      </w:pPr>
      <w:r>
        <w:rPr>
          <w:b/>
          <w:sz w:val="24"/>
        </w:rPr>
        <w:t>2.响应文件的制作</w:t>
      </w:r>
    </w:p>
    <w:p w14:paraId="559414A3">
      <w:pPr>
        <w:pStyle w:val="4"/>
        <w:ind w:firstLine="480"/>
      </w:pPr>
      <w: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14:paraId="75F3BA2C">
      <w:pPr>
        <w:pStyle w:val="4"/>
        <w:ind w:firstLine="480"/>
      </w:pPr>
      <w: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14:paraId="03848493">
      <w:pPr>
        <w:pStyle w:val="4"/>
        <w:ind w:firstLine="480"/>
      </w:pPr>
      <w: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14:paraId="40CC5D1B">
      <w:pPr>
        <w:pStyle w:val="4"/>
        <w:ind w:firstLine="480"/>
      </w:pPr>
      <w:r>
        <w:t>（2）磋商报价包括本项目采购需求和投入使用的所有费用，包括但不限于主件、标准附件、备品备件、施工、服务、专用工具、安装、调试、检验、培训、运输、保险、税款等。</w:t>
      </w:r>
    </w:p>
    <w:p w14:paraId="182014AF">
      <w:pPr>
        <w:pStyle w:val="4"/>
        <w:ind w:firstLine="480"/>
      </w:pPr>
      <w:r>
        <w:t>（3）磋商报价不得有选择性报价和附有条件的报价，否则将导致响应无效。</w:t>
      </w:r>
    </w:p>
    <w:p w14:paraId="65174D01">
      <w:pPr>
        <w:pStyle w:val="4"/>
        <w:ind w:firstLine="480"/>
      </w:pPr>
      <w:r>
        <w:t>2.3如有对多个采购包响应的，要对每个采购包独立制作电子响应文件。</w:t>
      </w:r>
    </w:p>
    <w:p w14:paraId="0545B054">
      <w:pPr>
        <w:pStyle w:val="4"/>
        <w:ind w:firstLine="480"/>
      </w:pPr>
      <w:r>
        <w:t>2.4供应商不得将同一个项目或同一个采购包的内容拆开响应，否则其报价将被视为非实质性响应。</w:t>
      </w:r>
    </w:p>
    <w:p w14:paraId="0AC27529">
      <w:pPr>
        <w:pStyle w:val="4"/>
        <w:ind w:firstLine="480"/>
      </w:pPr>
      <w:r>
        <w:t>2.5供应商须对磋商文件的对应要求给予唯一的实质性响应，否则将视为不响应。</w:t>
      </w:r>
    </w:p>
    <w:p w14:paraId="4F0FA76E">
      <w:pPr>
        <w:pStyle w:val="4"/>
        <w:ind w:firstLine="480"/>
      </w:pPr>
      <w:r>
        <w:t>2.6磋商文件中，凡标有“★”的地方均为实质性响应条款，供应商若有一项带“★”的条款未响应或不满足，将按无效响应处理。</w:t>
      </w:r>
    </w:p>
    <w:p w14:paraId="5198EB21">
      <w:pPr>
        <w:pStyle w:val="4"/>
        <w:ind w:firstLine="480"/>
      </w:pPr>
      <w:r>
        <w:t xml:space="preserve"> 2.7供应商必须按磋商文件指定的格式填写各种报价，各报价应计算正确。除在磋商文件另有规定外（如：报折扣、报优惠率等），计量单位应使用中华人民共和国法定计量单位，以人民币填报所有报价。</w:t>
      </w:r>
    </w:p>
    <w:p w14:paraId="1AB8BCEF">
      <w:pPr>
        <w:pStyle w:val="4"/>
        <w:ind w:firstLine="480"/>
      </w:pPr>
      <w: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14:paraId="53B3F416">
      <w:pPr>
        <w:pStyle w:val="4"/>
        <w:ind w:firstLine="480"/>
      </w:pPr>
      <w: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14:paraId="2284066B">
      <w:pPr>
        <w:pStyle w:val="4"/>
        <w:outlineLvl w:val="3"/>
      </w:pPr>
      <w:r>
        <w:rPr>
          <w:b/>
          <w:sz w:val="24"/>
        </w:rPr>
        <w:t>3.响应文件的提交</w:t>
      </w:r>
    </w:p>
    <w:p w14:paraId="32A549F1">
      <w:pPr>
        <w:pStyle w:val="4"/>
        <w:ind w:firstLine="480"/>
      </w:pPr>
      <w: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14:paraId="50C0531A">
      <w:pPr>
        <w:pStyle w:val="4"/>
        <w:ind w:firstLine="480"/>
      </w:pPr>
      <w:r>
        <w:t>3.2代理机构对因不可抗力事件造成的响应文件的损坏、丢失的，不承担责任。</w:t>
      </w:r>
    </w:p>
    <w:p w14:paraId="619F9168">
      <w:pPr>
        <w:pStyle w:val="4"/>
        <w:ind w:firstLine="480"/>
      </w:pPr>
      <w:r>
        <w:t>3.3出现下述情形之一，属于未成功提交响应文件，按无效响应处理：</w:t>
      </w:r>
    </w:p>
    <w:p w14:paraId="4D09A5F2">
      <w:pPr>
        <w:pStyle w:val="4"/>
        <w:ind w:firstLine="480"/>
      </w:pPr>
      <w:r>
        <w:t>（1）至提交响应文件截止时，响应文件未完整上传并取得响应回执的。</w:t>
      </w:r>
    </w:p>
    <w:p w14:paraId="6EBC7F16">
      <w:pPr>
        <w:pStyle w:val="4"/>
        <w:ind w:firstLine="480"/>
      </w:pPr>
      <w:r>
        <w:t>（2）响应文件未按响应格式中注明需签字盖章的要求进行签名（含电子签名）和加盖电子印章，或签名（含电子签名）或电子印章不完整的。</w:t>
      </w:r>
    </w:p>
    <w:p w14:paraId="374E47F8">
      <w:pPr>
        <w:pStyle w:val="4"/>
        <w:ind w:firstLine="480"/>
      </w:pPr>
      <w:r>
        <w:t>（3）响应文件损坏或格式不正确的。</w:t>
      </w:r>
    </w:p>
    <w:p w14:paraId="3BF3BC23">
      <w:pPr>
        <w:pStyle w:val="4"/>
        <w:outlineLvl w:val="3"/>
      </w:pPr>
      <w:r>
        <w:rPr>
          <w:b/>
          <w:sz w:val="24"/>
        </w:rPr>
        <w:t>4.响应文件的修改、撤回与撤销</w:t>
      </w:r>
    </w:p>
    <w:p w14:paraId="4E19A442">
      <w:pPr>
        <w:pStyle w:val="4"/>
        <w:ind w:firstLine="480"/>
      </w:pPr>
      <w: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14:paraId="42E4ED84">
      <w:pPr>
        <w:pStyle w:val="4"/>
        <w:ind w:firstLine="480"/>
      </w:pPr>
      <w:r>
        <w:t>4.2在提交响应文件截止时间后，供应商不得补充、修改和更换响应文件。</w:t>
      </w:r>
    </w:p>
    <w:p w14:paraId="3C8588EE">
      <w:pPr>
        <w:pStyle w:val="4"/>
        <w:outlineLvl w:val="3"/>
      </w:pPr>
      <w:r>
        <w:rPr>
          <w:b/>
          <w:sz w:val="24"/>
        </w:rPr>
        <w:t>5.响应文件的解密</w:t>
      </w:r>
    </w:p>
    <w:p w14:paraId="76F0494C">
      <w:pPr>
        <w:pStyle w:val="4"/>
        <w:ind w:firstLine="480"/>
      </w:pPr>
      <w: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14:paraId="1D207331">
      <w:pPr>
        <w:pStyle w:val="4"/>
        <w:outlineLvl w:val="3"/>
      </w:pPr>
      <w:r>
        <w:rPr>
          <w:b/>
          <w:sz w:val="24"/>
        </w:rPr>
        <w:t>6.响应保证金</w:t>
      </w:r>
    </w:p>
    <w:p w14:paraId="42651A3F">
      <w:pPr>
        <w:pStyle w:val="4"/>
        <w:ind w:firstLine="480"/>
      </w:pPr>
      <w:r>
        <w:t xml:space="preserve"> 6.1响应保证金的缴纳</w:t>
      </w:r>
    </w:p>
    <w:p w14:paraId="40AE65F0">
      <w:pPr>
        <w:pStyle w:val="4"/>
        <w:ind w:firstLine="480"/>
      </w:pPr>
      <w:r>
        <w:t>供应商在提交响应文件的同时，应按供应商须知前附表规定的金额和缴纳要求缴纳响应保证金，并作为其响应文件的组成部分。</w:t>
      </w:r>
    </w:p>
    <w:p w14:paraId="5747463A">
      <w:pPr>
        <w:pStyle w:val="4"/>
        <w:ind w:firstLine="480"/>
      </w:pPr>
      <w:r>
        <w:t xml:space="preserve"> 如采用转账、支票、本票、汇票形式提交的，响应保证金从供应商基本账户递交，由佛山市粤创招标代理有限公司代收。具体操作要求详见佛山市粤创招标代理有限公司有关指引，递交事宜请自行咨询佛山市粤创招标代理有限公司；请各供应商在响应文件递交截止时间前按须知前附表规定的金额递交至佛山市粤创招标代理有限公司，到账情况以开启时佛山市粤创招标代理有限公司查询的信息为准。</w:t>
      </w:r>
    </w:p>
    <w:p w14:paraId="3C8B9CDF">
      <w:pPr>
        <w:pStyle w:val="4"/>
        <w:ind w:firstLine="480"/>
      </w:pPr>
      <w:r>
        <w:t>如采用金融机构、专业担保机构开具的响应保函、响应保证保险函等形式提交响应保证金的，响应保函或响应保证保险函须开具给采购人（保险受益人须为采购人），并与响应文件一同递交。</w:t>
      </w:r>
    </w:p>
    <w:p w14:paraId="1FB05056">
      <w:pPr>
        <w:pStyle w:val="4"/>
        <w:ind w:firstLine="480"/>
      </w:pPr>
      <w:r>
        <w:t xml:space="preserve"> 供应商可通过"广东政府采购智慧云平台金融服务中心"(https://gdgpo.czt.gd.gov.cn/zcdservice/zcd/guangdong/)，申请办理电子保函，电子保函与纸质保函具有同样效力。</w:t>
      </w:r>
    </w:p>
    <w:p w14:paraId="742AD224">
      <w:pPr>
        <w:pStyle w:val="4"/>
        <w:ind w:firstLine="480"/>
      </w:pPr>
      <w: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14:paraId="14AF9AF2">
      <w:pPr>
        <w:pStyle w:val="4"/>
        <w:ind w:firstLine="480"/>
      </w:pPr>
      <w:r>
        <w:t>6.2响应保证金的退还：</w:t>
      </w:r>
    </w:p>
    <w:p w14:paraId="0BEB371D">
      <w:pPr>
        <w:pStyle w:val="4"/>
        <w:ind w:firstLine="480"/>
      </w:pPr>
      <w:r>
        <w:t>（1）供应商在递交响应文件截止时间前放弃响应的，自所投采购包结果公告发出后5个工作日内退还。</w:t>
      </w:r>
    </w:p>
    <w:p w14:paraId="3B0D7205">
      <w:pPr>
        <w:pStyle w:val="4"/>
        <w:ind w:firstLine="480"/>
      </w:pPr>
      <w:r>
        <w:t>（2）未成交的供应商保证金，在成交通知书发出后5个工作日内原额退还。</w:t>
      </w:r>
    </w:p>
    <w:p w14:paraId="2F5D85C0">
      <w:pPr>
        <w:pStyle w:val="4"/>
        <w:ind w:firstLine="480"/>
      </w:pPr>
      <w:r>
        <w:t>（3）成交供应商的响应保证金,在成交供应商与采购人签订采购合同后5个工作日内原额退还。</w:t>
      </w:r>
    </w:p>
    <w:p w14:paraId="5CDB1FAD">
      <w:pPr>
        <w:pStyle w:val="4"/>
        <w:ind w:firstLine="480"/>
      </w:pPr>
      <w:r>
        <w:t>备注：但因供应商自身原因导致无法及时退还的除外。</w:t>
      </w:r>
    </w:p>
    <w:p w14:paraId="45C1D982">
      <w:pPr>
        <w:pStyle w:val="4"/>
        <w:ind w:firstLine="480"/>
      </w:pPr>
      <w:r>
        <w:t xml:space="preserve"> 6.3有下列情形之一的，响应保证金将不予退还并上缴国库：</w:t>
      </w:r>
    </w:p>
    <w:p w14:paraId="3309289B">
      <w:pPr>
        <w:pStyle w:val="4"/>
        <w:ind w:firstLine="480"/>
      </w:pPr>
      <w:r>
        <w:t>（1）提供虚假材料谋取成交的；</w:t>
      </w:r>
    </w:p>
    <w:p w14:paraId="1E40FAC2">
      <w:pPr>
        <w:pStyle w:val="4"/>
        <w:ind w:firstLine="480"/>
      </w:pPr>
      <w:r>
        <w:t>（2）供应商在磋商文件规定的响应有效期内撤销其响应；</w:t>
      </w:r>
    </w:p>
    <w:p w14:paraId="5504D3BE">
      <w:pPr>
        <w:pStyle w:val="4"/>
        <w:ind w:firstLine="480"/>
      </w:pPr>
      <w:r>
        <w:t>（3）成交后，无正当理由放弃成交资格；</w:t>
      </w:r>
    </w:p>
    <w:p w14:paraId="50F9E112">
      <w:pPr>
        <w:pStyle w:val="4"/>
        <w:ind w:firstLine="480"/>
      </w:pPr>
      <w:r>
        <w:t>（4）成交后，无正当理由不与采购人签订合同；</w:t>
      </w:r>
    </w:p>
    <w:p w14:paraId="5693D187">
      <w:pPr>
        <w:pStyle w:val="4"/>
        <w:ind w:firstLine="480"/>
      </w:pPr>
      <w:r>
        <w:t>（5）法律法规和磋商文件规定的其他情形。</w:t>
      </w:r>
    </w:p>
    <w:p w14:paraId="14E5D27E">
      <w:pPr>
        <w:pStyle w:val="4"/>
        <w:outlineLvl w:val="3"/>
      </w:pPr>
      <w:r>
        <w:rPr>
          <w:b/>
          <w:sz w:val="24"/>
        </w:rPr>
        <w:t>7.响应有效期</w:t>
      </w:r>
    </w:p>
    <w:p w14:paraId="1621A5B0">
      <w:pPr>
        <w:pStyle w:val="4"/>
        <w:ind w:firstLine="480"/>
      </w:pPr>
      <w:r>
        <w:t>7.1响应有效期内供应商撤销响应文件的，采购人或者采购代理机构可以不退还响应保证金（如有）。采用响应保函方式替代保证金的，采购人或者采购代理机构可以向担保机构索赔保证金。</w:t>
      </w:r>
    </w:p>
    <w:p w14:paraId="1D962501">
      <w:pPr>
        <w:pStyle w:val="4"/>
        <w:ind w:firstLine="480"/>
      </w:pPr>
      <w: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14:paraId="568AEFA9">
      <w:pPr>
        <w:pStyle w:val="4"/>
        <w:outlineLvl w:val="3"/>
      </w:pPr>
      <w:r>
        <w:rPr>
          <w:b/>
          <w:sz w:val="24"/>
        </w:rPr>
        <w:t>8.样品（演示）</w:t>
      </w:r>
    </w:p>
    <w:p w14:paraId="4F8B1BFD">
      <w:pPr>
        <w:pStyle w:val="4"/>
        <w:ind w:firstLine="480"/>
      </w:pPr>
      <w:r>
        <w:t>8.1磋商文件规定供应商提交样品的，样品属于响应文件的组成部分。样品的生产、运输、安装、保全等一切费用由供应商自理。</w:t>
      </w:r>
    </w:p>
    <w:p w14:paraId="15B217E2">
      <w:pPr>
        <w:pStyle w:val="4"/>
        <w:ind w:firstLine="480"/>
      </w:pPr>
      <w:r>
        <w:t>8.2递交响应文件截止时间前，供应商应将样品送达至指定地点。若需要现场演示的，供应商应提前做好演示准备（包括演示设备）。</w:t>
      </w:r>
    </w:p>
    <w:p w14:paraId="000F9095">
      <w:pPr>
        <w:pStyle w:val="4"/>
        <w:ind w:firstLine="480"/>
      </w:pPr>
      <w: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14:paraId="604E3559">
      <w:pPr>
        <w:pStyle w:val="4"/>
        <w:outlineLvl w:val="3"/>
      </w:pPr>
      <w:r>
        <w:rPr>
          <w:b/>
          <w:sz w:val="24"/>
        </w:rPr>
        <w:t>9.除磋商文件另有规定外，有下列情形之一的，响应无效：</w:t>
      </w:r>
    </w:p>
    <w:p w14:paraId="74D898B2">
      <w:pPr>
        <w:pStyle w:val="4"/>
        <w:ind w:firstLine="480"/>
      </w:pPr>
      <w:r>
        <w:t>9.1响应文件未按照磋商文件要求签署、盖章；</w:t>
      </w:r>
    </w:p>
    <w:p w14:paraId="041096BF">
      <w:pPr>
        <w:pStyle w:val="4"/>
        <w:ind w:firstLine="480"/>
      </w:pPr>
      <w:r>
        <w:t>9.2不符合磋商文件中规定的资格要求；</w:t>
      </w:r>
    </w:p>
    <w:p w14:paraId="7084A227">
      <w:pPr>
        <w:pStyle w:val="4"/>
        <w:ind w:firstLine="480"/>
      </w:pPr>
      <w:r>
        <w:t>9.3磋商报价超过磋商文件中规定的预算金额或最高限价；</w:t>
      </w:r>
    </w:p>
    <w:p w14:paraId="22CC0E30">
      <w:pPr>
        <w:pStyle w:val="4"/>
        <w:ind w:firstLine="480"/>
      </w:pPr>
      <w:r>
        <w:t>9.4响应文件含有采购人不能接受的附加条件；</w:t>
      </w:r>
    </w:p>
    <w:p w14:paraId="6DDEBF58">
      <w:pPr>
        <w:pStyle w:val="4"/>
        <w:ind w:firstLine="480"/>
      </w:pPr>
      <w:r>
        <w:t>9.5有关法律、法规和规章及磋商文件规定的其他无效情形。</w:t>
      </w:r>
    </w:p>
    <w:p w14:paraId="562DD76F">
      <w:pPr>
        <w:pStyle w:val="4"/>
        <w:outlineLvl w:val="2"/>
      </w:pPr>
      <w:r>
        <w:rPr>
          <w:b/>
          <w:sz w:val="28"/>
        </w:rPr>
        <w:t>六、磋商、评审和结果确定</w:t>
      </w:r>
    </w:p>
    <w:p w14:paraId="763AC9B4">
      <w:pPr>
        <w:pStyle w:val="4"/>
        <w:outlineLvl w:val="3"/>
      </w:pPr>
      <w:r>
        <w:rPr>
          <w:b/>
          <w:sz w:val="24"/>
        </w:rPr>
        <w:t>1.响应文件的开启</w:t>
      </w:r>
    </w:p>
    <w:p w14:paraId="7511345F">
      <w:pPr>
        <w:pStyle w:val="4"/>
        <w:ind w:firstLine="480"/>
      </w:pPr>
      <w:r>
        <w:t>1.1开启程序</w:t>
      </w:r>
    </w:p>
    <w:p w14:paraId="21BDEB08">
      <w:pPr>
        <w:pStyle w:val="4"/>
        <w:ind w:firstLine="480"/>
      </w:pPr>
      <w:r>
        <w:t>工作人员按磋商公告规定的时间进行开启，由采购人或者采购代理机构工作人员宣布供应商名称、解密情况和磋商文件规定的需要宣布的其他内容。开启分为现场电子开启和远程电子开启两种。</w:t>
      </w:r>
    </w:p>
    <w:p w14:paraId="27542C87">
      <w:pPr>
        <w:pStyle w:val="4"/>
        <w:ind w:firstLine="480"/>
      </w:pPr>
      <w: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14:paraId="4E1CCD05">
      <w:pPr>
        <w:pStyle w:val="4"/>
        <w:ind w:firstLine="480"/>
      </w:pPr>
      <w: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14:paraId="226ABFF0">
      <w:pPr>
        <w:pStyle w:val="4"/>
        <w:ind w:firstLine="480"/>
      </w:pPr>
      <w: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14:paraId="2469B356">
      <w:pPr>
        <w:pStyle w:val="4"/>
        <w:ind w:firstLine="480"/>
      </w:pPr>
      <w: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14:paraId="644B1F8F">
      <w:pPr>
        <w:pStyle w:val="4"/>
        <w:ind w:firstLine="480"/>
      </w:pPr>
      <w:r>
        <w:t>1.2异议</w:t>
      </w:r>
    </w:p>
    <w:p w14:paraId="4AD30A49">
      <w:pPr>
        <w:pStyle w:val="4"/>
        <w:ind w:firstLine="480"/>
      </w:pPr>
      <w:r>
        <w:t>供应商代表对开启过程和开启记录有疑义，以及认为采购人、采购代理机构相关工作人员有需要回避的情形的，应当场提出询问或者回避申请。供应商未参加开启的，视同认可开启结果。</w:t>
      </w:r>
    </w:p>
    <w:p w14:paraId="778C4FE3">
      <w:pPr>
        <w:pStyle w:val="4"/>
        <w:ind w:firstLine="480"/>
      </w:pPr>
      <w:r>
        <w:t>1.3开启时出现下列情况的，视为响应无效处理</w:t>
      </w:r>
    </w:p>
    <w:p w14:paraId="489E9871">
      <w:pPr>
        <w:pStyle w:val="4"/>
        <w:ind w:firstLine="480"/>
      </w:pPr>
      <w:r>
        <w:t>（1）经检查数字证书无效的；</w:t>
      </w:r>
    </w:p>
    <w:p w14:paraId="12EA3D47">
      <w:pPr>
        <w:pStyle w:val="4"/>
        <w:ind w:firstLine="480"/>
      </w:pPr>
      <w:r>
        <w:t>（2）因供应商自身原因，未在规定时间内完成电子响应文件解密的；</w:t>
      </w:r>
    </w:p>
    <w:p w14:paraId="7DCC91A2">
      <w:pPr>
        <w:pStyle w:val="4"/>
        <w:ind w:firstLine="480"/>
      </w:pPr>
      <w:r>
        <w:t>（3）如需使用备用电子响应文件解密时，在规定的解密时间内无法提供备用电子响应文件或提供的备用电子响应文件与加密的电子响应文件版本不一致（即两份文件不是通过投标客户端同时加密生成的）。</w:t>
      </w:r>
    </w:p>
    <w:p w14:paraId="1AC1396A">
      <w:pPr>
        <w:pStyle w:val="4"/>
        <w:outlineLvl w:val="3"/>
      </w:pPr>
      <w:r>
        <w:rPr>
          <w:b/>
          <w:sz w:val="24"/>
        </w:rPr>
        <w:t>2.评审（详见第四章）</w:t>
      </w:r>
    </w:p>
    <w:p w14:paraId="362CFDCF">
      <w:pPr>
        <w:pStyle w:val="4"/>
        <w:outlineLvl w:val="3"/>
      </w:pPr>
      <w:r>
        <w:rPr>
          <w:b/>
          <w:sz w:val="24"/>
        </w:rPr>
        <w:t>3.成交</w:t>
      </w:r>
    </w:p>
    <w:p w14:paraId="7A1A4237">
      <w:pPr>
        <w:pStyle w:val="4"/>
        <w:ind w:firstLine="480"/>
      </w:pPr>
      <w:r>
        <w:t>3.1成交结果公告：</w:t>
      </w:r>
    </w:p>
    <w:p w14:paraId="47684472">
      <w:pPr>
        <w:pStyle w:val="4"/>
        <w:ind w:firstLine="480"/>
      </w:pPr>
      <w:r>
        <w:t xml:space="preserve"> 成交供应商确定之日起2个工作日内，采购人或采购代理机构将在中国政府采购网(www.ccgp.gov.cn)、广东省政府采购网(https://gdgpo.czt.gd.gov.cn/)、采购机构网址（ http://www.fsyczb.com/）上以公告的形式发布成交结果，结果公告的公告期限为 1 个工作日。结果公告同时作为采购代理机构通知除成交供应商外的其他供应商没有成交的书面形式，采购代理机构不再以其它方式另行通知。</w:t>
      </w:r>
    </w:p>
    <w:p w14:paraId="7399404C">
      <w:pPr>
        <w:pStyle w:val="4"/>
        <w:ind w:firstLine="480"/>
      </w:pPr>
      <w:r>
        <w:t>3.2成交通知书：</w:t>
      </w:r>
    </w:p>
    <w:p w14:paraId="467B3528">
      <w:pPr>
        <w:pStyle w:val="4"/>
        <w:ind w:firstLine="480"/>
      </w:pPr>
      <w: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14:paraId="2CF6676C">
      <w:pPr>
        <w:pStyle w:val="4"/>
        <w:ind w:firstLine="480"/>
      </w:pPr>
      <w:r>
        <w:t>3.3终止公告：</w:t>
      </w:r>
    </w:p>
    <w:p w14:paraId="5F639364">
      <w:pPr>
        <w:pStyle w:val="4"/>
        <w:ind w:firstLine="480"/>
      </w:pPr>
      <w:r>
        <w:t xml:space="preserve"> 终止磋商采购活动后，采购人或采购代理机构将在中国政府采购网(www.ccgp.gov.cn)、广东省政府采购网(https://gdgpo.czt.gd.gov.cn/)、采购机构网址（ http://www.fsyczb.com/）上发布终止公告，终止公告的公告期限为 1 个工作日。</w:t>
      </w:r>
    </w:p>
    <w:p w14:paraId="4B240DC4">
      <w:pPr>
        <w:pStyle w:val="4"/>
        <w:outlineLvl w:val="2"/>
      </w:pPr>
      <w:r>
        <w:rPr>
          <w:b/>
          <w:sz w:val="28"/>
        </w:rPr>
        <w:t>七、询问、质疑与投诉</w:t>
      </w:r>
    </w:p>
    <w:p w14:paraId="48CA85D5">
      <w:pPr>
        <w:pStyle w:val="4"/>
        <w:outlineLvl w:val="3"/>
      </w:pPr>
      <w:r>
        <w:rPr>
          <w:b/>
          <w:sz w:val="24"/>
        </w:rPr>
        <w:t>1.询问</w:t>
      </w:r>
    </w:p>
    <w:p w14:paraId="46E4F127">
      <w:pPr>
        <w:pStyle w:val="4"/>
        <w:ind w:firstLine="480"/>
      </w:pPr>
      <w: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14:paraId="1B091FBD">
      <w:pPr>
        <w:pStyle w:val="4"/>
        <w:outlineLvl w:val="3"/>
      </w:pPr>
      <w:r>
        <w:rPr>
          <w:b/>
          <w:sz w:val="24"/>
        </w:rPr>
        <w:t>2.质疑</w:t>
      </w:r>
    </w:p>
    <w:p w14:paraId="3CA092F3">
      <w:pPr>
        <w:pStyle w:val="4"/>
        <w:ind w:firstLine="480"/>
      </w:pPr>
      <w: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027B380E">
      <w:pPr>
        <w:pStyle w:val="4"/>
        <w:ind w:firstLine="480"/>
      </w:pPr>
      <w:r>
        <w:t>（1）对磋商文件提出质疑的，为获取磋商文件之日或者磋商文件公告期限届满之日；</w:t>
      </w:r>
    </w:p>
    <w:p w14:paraId="5BCA07C5">
      <w:pPr>
        <w:pStyle w:val="4"/>
        <w:ind w:firstLine="480"/>
      </w:pPr>
      <w:r>
        <w:t>（2）对采购过程提出质疑的，为各采购程序环节结束之日；</w:t>
      </w:r>
    </w:p>
    <w:p w14:paraId="00086AC0">
      <w:pPr>
        <w:pStyle w:val="4"/>
        <w:ind w:firstLine="480"/>
      </w:pPr>
      <w:r>
        <w:t>（3）对成交结果提出质疑的，为成交结果公告期限届满之日。</w:t>
      </w:r>
    </w:p>
    <w:p w14:paraId="13CA0F75">
      <w:pPr>
        <w:pStyle w:val="4"/>
        <w:ind w:firstLine="480"/>
      </w:pPr>
      <w:r>
        <w:t>2.2质疑函应当包括下列主要内容：</w:t>
      </w:r>
    </w:p>
    <w:p w14:paraId="4E01CADD">
      <w:pPr>
        <w:pStyle w:val="4"/>
        <w:ind w:firstLine="480"/>
      </w:pPr>
      <w:r>
        <w:t>（1）质疑供应商和相关供应商的名称、地址、邮编、联系人及联系电话等；</w:t>
      </w:r>
    </w:p>
    <w:p w14:paraId="248FFC7F">
      <w:pPr>
        <w:pStyle w:val="4"/>
        <w:ind w:firstLine="480"/>
      </w:pPr>
      <w:r>
        <w:t>（2）质疑项目名称及编号、具体明确的质疑事项和与质疑事项相关的请求；</w:t>
      </w:r>
    </w:p>
    <w:p w14:paraId="358B9FAD">
      <w:pPr>
        <w:pStyle w:val="4"/>
        <w:ind w:firstLine="480"/>
      </w:pPr>
      <w:r>
        <w:t>（3）认为磋商文件、采购过程和成交结果使自己的合法权益受到损害的法律依据、事实依据、相关证明材料及证据来源；</w:t>
      </w:r>
    </w:p>
    <w:p w14:paraId="5DFB95B2">
      <w:pPr>
        <w:pStyle w:val="4"/>
        <w:ind w:firstLine="480"/>
      </w:pPr>
      <w:r>
        <w:t>（4）提出质疑的日期。</w:t>
      </w:r>
    </w:p>
    <w:p w14:paraId="454EDD58">
      <w:pPr>
        <w:pStyle w:val="4"/>
        <w:ind w:firstLine="480"/>
      </w:pPr>
      <w:r>
        <w:t>2.3质疑函应当署名。质疑供应商为自然人的，应当由本人签字；质疑供应商为法人或者其他组织的，应当由法定代表人、主要负责人，或者其授权代表签字或者盖章，并加盖公章。</w:t>
      </w:r>
    </w:p>
    <w:p w14:paraId="4175BFA3">
      <w:pPr>
        <w:pStyle w:val="4"/>
        <w:ind w:firstLine="480"/>
      </w:pPr>
      <w:r>
        <w:t>2.4以联合体形式参加政府采购活动的，其质疑应当由联合体成员委托主体提出。</w:t>
      </w:r>
    </w:p>
    <w:p w14:paraId="07831F26">
      <w:pPr>
        <w:pStyle w:val="4"/>
        <w:ind w:firstLine="480"/>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45CE192A">
      <w:pPr>
        <w:pStyle w:val="4"/>
        <w:ind w:firstLine="480"/>
      </w:pPr>
      <w:r>
        <w:t>2.6质疑联系方式如下：</w:t>
      </w:r>
    </w:p>
    <w:p w14:paraId="17E6008A">
      <w:pPr>
        <w:pStyle w:val="4"/>
        <w:ind w:firstLine="480"/>
      </w:pPr>
      <w:r>
        <w:t>质疑联系人：黄小姐</w:t>
      </w:r>
    </w:p>
    <w:p w14:paraId="625B6F59">
      <w:pPr>
        <w:pStyle w:val="4"/>
        <w:ind w:firstLine="480"/>
      </w:pPr>
      <w:r>
        <w:t>电话：0757-86260021</w:t>
      </w:r>
    </w:p>
    <w:p w14:paraId="7BF59B18">
      <w:pPr>
        <w:pStyle w:val="4"/>
        <w:ind w:firstLine="480"/>
      </w:pPr>
      <w:r>
        <w:t>传真：0757-86260021</w:t>
      </w:r>
    </w:p>
    <w:p w14:paraId="14358B1F">
      <w:pPr>
        <w:pStyle w:val="4"/>
        <w:ind w:firstLine="480"/>
      </w:pPr>
      <w:r>
        <w:t>邮箱：FSSYCZB@126.com</w:t>
      </w:r>
    </w:p>
    <w:p w14:paraId="130E874B">
      <w:pPr>
        <w:pStyle w:val="4"/>
        <w:ind w:firstLine="480"/>
      </w:pPr>
      <w:r>
        <w:t>地址：佛山市南海区石龙南路1号嘉邦国金中心2座22楼2208</w:t>
      </w:r>
    </w:p>
    <w:p w14:paraId="19519E82">
      <w:pPr>
        <w:pStyle w:val="4"/>
        <w:ind w:firstLine="480"/>
      </w:pPr>
      <w:r>
        <w:t>邮编：528000</w:t>
      </w:r>
    </w:p>
    <w:p w14:paraId="513C6BD5">
      <w:pPr>
        <w:pStyle w:val="4"/>
        <w:outlineLvl w:val="3"/>
      </w:pPr>
      <w:r>
        <w:rPr>
          <w:b/>
          <w:sz w:val="24"/>
        </w:rPr>
        <w:t>3.投诉</w:t>
      </w:r>
    </w:p>
    <w:p w14:paraId="1EDCA585">
      <w:pPr>
        <w:pStyle w:val="4"/>
        <w:ind w:firstLine="480"/>
      </w:pPr>
      <w:r>
        <w:t>质疑人对采购人或采购代理机构的质疑答复不满意或在规定时间内未得到答复的，可以在答复期满后15个工作日内，按如下联系方式向本项目监督管理部门提起投诉。</w:t>
      </w:r>
    </w:p>
    <w:p w14:paraId="0F8ED147">
      <w:pPr>
        <w:pStyle w:val="4"/>
      </w:pPr>
      <w:r>
        <w:t>政府采购监督管理机构名称：广东省财政厅政府采购监管处</w:t>
      </w:r>
    </w:p>
    <w:p w14:paraId="41F1A3A4">
      <w:pPr>
        <w:pStyle w:val="4"/>
      </w:pPr>
      <w:r>
        <w:t>地 址：广州市越秀区北京路376号北裙楼313室</w:t>
      </w:r>
    </w:p>
    <w:p w14:paraId="1A979EBB">
      <w:pPr>
        <w:pStyle w:val="4"/>
      </w:pPr>
      <w:r>
        <w:t>电 话：020-83340570</w:t>
      </w:r>
    </w:p>
    <w:p w14:paraId="56F03B97">
      <w:pPr>
        <w:pStyle w:val="4"/>
      </w:pPr>
      <w:r>
        <w:t>邮 编：510030</w:t>
      </w:r>
    </w:p>
    <w:p w14:paraId="6EB4C0F0">
      <w:pPr>
        <w:pStyle w:val="4"/>
        <w:outlineLvl w:val="2"/>
      </w:pPr>
      <w:r>
        <w:rPr>
          <w:b/>
          <w:sz w:val="28"/>
        </w:rPr>
        <w:t>八、合同签订和履行</w:t>
      </w:r>
    </w:p>
    <w:p w14:paraId="739763B9">
      <w:pPr>
        <w:pStyle w:val="4"/>
        <w:outlineLvl w:val="3"/>
      </w:pPr>
      <w:r>
        <w:rPr>
          <w:b/>
          <w:sz w:val="24"/>
        </w:rPr>
        <w:t>1.合同签订</w:t>
      </w:r>
    </w:p>
    <w:p w14:paraId="0C067409">
      <w:pPr>
        <w:pStyle w:val="4"/>
        <w:ind w:firstLine="480"/>
      </w:pPr>
      <w:r>
        <w:t xml:space="preserve"> 1.1采购人应当自《成交通知书》发出之日起三十日内，按照磋商文件和成交供应商响应文件的约定，与成交供应商签订合同。所签订的合同不得对磋商文件和成交供应商响应文件作实质性修改。</w:t>
      </w:r>
    </w:p>
    <w:p w14:paraId="0B5716D6">
      <w:pPr>
        <w:pStyle w:val="4"/>
        <w:ind w:firstLine="480"/>
      </w:pPr>
      <w:r>
        <w:t>1.2采购人不得提出试用合格等任何不合理的要求作为签订合同的条件，且不得与成交供应商私下订立背离合同实质性内容的协议。</w:t>
      </w:r>
    </w:p>
    <w:p w14:paraId="42DECBE4">
      <w:pPr>
        <w:pStyle w:val="4"/>
        <w:ind w:firstLine="480"/>
      </w:pPr>
      <w:r>
        <w:t>1.3合同条款中应规定，乙方完全遵守《中华人民共和国民法典》有关规定和《中华人民共和国妇女权益保障法》中关于“劳动和社会保障权益”的有关要求。</w:t>
      </w:r>
    </w:p>
    <w:p w14:paraId="73151D66">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14:paraId="4F259575">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14:paraId="2DA4F9C9">
      <w:pPr>
        <w:pStyle w:val="4"/>
        <w:outlineLvl w:val="3"/>
      </w:pPr>
      <w:r>
        <w:rPr>
          <w:b/>
          <w:sz w:val="24"/>
        </w:rPr>
        <w:t>2.合同的履行</w:t>
      </w:r>
    </w:p>
    <w:p w14:paraId="42EAFEC7">
      <w:pPr>
        <w:pStyle w:val="4"/>
        <w:ind w:firstLine="480"/>
      </w:pPr>
      <w:r>
        <w:t xml:space="preserve"> 2.1政府采购合同订立后，合同各方不得擅自变更、中止或者终止合同。</w:t>
      </w:r>
    </w:p>
    <w:p w14:paraId="53DDE231">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14:paraId="1B115117">
      <w:pPr>
        <w:pStyle w:val="4"/>
      </w:pPr>
      <w:r>
        <w:t xml:space="preserve">  </w:t>
      </w:r>
    </w:p>
    <w:p w14:paraId="60071916">
      <w:pPr>
        <w:pStyle w:val="4"/>
        <w:jc w:val="center"/>
        <w:outlineLvl w:val="1"/>
      </w:pPr>
      <w:r>
        <w:rPr>
          <w:b/>
          <w:sz w:val="36"/>
        </w:rPr>
        <w:t>第四章 评审</w:t>
      </w:r>
    </w:p>
    <w:p w14:paraId="6DC78BD7">
      <w:pPr>
        <w:pStyle w:val="4"/>
        <w:outlineLvl w:val="2"/>
      </w:pPr>
      <w:r>
        <w:rPr>
          <w:b/>
          <w:sz w:val="28"/>
        </w:rPr>
        <w:t>一、评审要求</w:t>
      </w:r>
    </w:p>
    <w:p w14:paraId="36EC0327">
      <w:pPr>
        <w:pStyle w:val="4"/>
        <w:outlineLvl w:val="3"/>
      </w:pPr>
      <w:r>
        <w:rPr>
          <w:b/>
          <w:sz w:val="24"/>
        </w:rPr>
        <w:t>1.评审方法</w:t>
      </w:r>
    </w:p>
    <w:p w14:paraId="02E0DFB5">
      <w:pPr>
        <w:pStyle w:val="4"/>
      </w:pPr>
      <w:r>
        <w:t>采购包1(2026年饭堂食材配送服务)：综合评分法,是指响应文件满足磋商文件全部实质性要求，且按照评审因素的量化指标评审得分最高的投标人为成交候选人的评标方法。（最低报价不是成交的唯一依据。）</w:t>
      </w:r>
    </w:p>
    <w:p w14:paraId="251C3447">
      <w:pPr>
        <w:pStyle w:val="4"/>
        <w:outlineLvl w:val="3"/>
      </w:pPr>
      <w:r>
        <w:rPr>
          <w:b/>
          <w:sz w:val="24"/>
        </w:rPr>
        <w:t>2.评审原则</w:t>
      </w:r>
    </w:p>
    <w:p w14:paraId="123937D0">
      <w:pPr>
        <w:pStyle w:val="4"/>
        <w:ind w:firstLine="480"/>
      </w:pPr>
      <w:r>
        <w:t>2.1评审活动遵循公平、公正、科学和择优的原则，以磋商文件和响应文件为评审的基本依据，并按照磋商文件规定的评审方法和评审标准进行评审。</w:t>
      </w:r>
    </w:p>
    <w:p w14:paraId="08BCCB50">
      <w:pPr>
        <w:pStyle w:val="4"/>
        <w:ind w:firstLine="480"/>
      </w:pPr>
      <w: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14:paraId="0233A1BC">
      <w:pPr>
        <w:pStyle w:val="4"/>
        <w:outlineLvl w:val="3"/>
      </w:pPr>
      <w:r>
        <w:rPr>
          <w:b/>
          <w:sz w:val="24"/>
        </w:rPr>
        <w:t>3.磋商小组</w:t>
      </w:r>
    </w:p>
    <w:p w14:paraId="758CC2FD">
      <w:pPr>
        <w:pStyle w:val="4"/>
        <w:ind w:firstLine="480"/>
      </w:pPr>
      <w:r>
        <w:t>3.1磋商小组由采购人代表和评审专家组成，成员人数应当为3人及以上单数，其中技术、经济等方面的评审专家不得少于成员总数的三分之二。</w:t>
      </w:r>
    </w:p>
    <w:p w14:paraId="64E12013">
      <w:pPr>
        <w:pStyle w:val="4"/>
        <w:ind w:firstLine="480"/>
      </w:pPr>
      <w:r>
        <w:t>3.2评审应遵守下列评审纪律：</w:t>
      </w:r>
    </w:p>
    <w:p w14:paraId="2F67F50C">
      <w:pPr>
        <w:pStyle w:val="4"/>
        <w:ind w:firstLine="480"/>
      </w:pPr>
      <w:r>
        <w:t>（1）评审情况不得私自外泄，有关信息由佛山市粤创招标代理有限公司统一对外发布。</w:t>
      </w:r>
    </w:p>
    <w:p w14:paraId="2E428707">
      <w:pPr>
        <w:pStyle w:val="4"/>
        <w:ind w:firstLine="480"/>
      </w:pPr>
      <w:r>
        <w:t>（2）对佛山市粤创招标代理有限公司或供应商提供的要求保密的资料，不得摘记翻印和外传。</w:t>
      </w:r>
    </w:p>
    <w:p w14:paraId="49508908">
      <w:pPr>
        <w:pStyle w:val="4"/>
        <w:ind w:firstLine="480"/>
      </w:pPr>
      <w:r>
        <w:t>（3）不得收受响应供应商或有关人员的任何礼物，不得串联鼓动其他人袒护某供应商。若与供应商存在利害关系，则应主动声明并回避。</w:t>
      </w:r>
    </w:p>
    <w:p w14:paraId="5EC24415">
      <w:pPr>
        <w:pStyle w:val="4"/>
        <w:ind w:firstLine="480"/>
      </w:pPr>
      <w:r>
        <w:t>（4）全体评委应按照磋商文件规定进行评审，一切认定事项应查有实据且不得弄虚作假。</w:t>
      </w:r>
    </w:p>
    <w:p w14:paraId="4F60616B">
      <w:pPr>
        <w:pStyle w:val="4"/>
        <w:ind w:firstLine="480"/>
      </w:pPr>
      <w:r>
        <w:t>（5）磋商小组各成员应当独立对每个响应供应商的响应文件进行评价，并对评价意见承担个人责任。评审过程中，不得发表倾向性言论。</w:t>
      </w:r>
    </w:p>
    <w:p w14:paraId="268E618F">
      <w:pPr>
        <w:pStyle w:val="4"/>
        <w:ind w:firstLine="480"/>
      </w:pPr>
      <w:r>
        <w:t>※对违反评审纪律的评委，将取消其评委资格，对评审工作造成严重损失者将予以通报批评乃至追究法律责任。</w:t>
      </w:r>
    </w:p>
    <w:p w14:paraId="44FB88F4">
      <w:pPr>
        <w:pStyle w:val="4"/>
        <w:outlineLvl w:val="3"/>
      </w:pPr>
      <w:r>
        <w:rPr>
          <w:b/>
          <w:sz w:val="24"/>
        </w:rPr>
        <w:t>4.有下列情形之一的，视为供应商串通响应，其响应无效</w:t>
      </w:r>
    </w:p>
    <w:p w14:paraId="54F9E0F2">
      <w:pPr>
        <w:pStyle w:val="4"/>
        <w:ind w:firstLine="480"/>
      </w:pPr>
      <w:r>
        <w:t>4.1不同供应商的响应文件由同一单位或者个人编制；</w:t>
      </w:r>
    </w:p>
    <w:p w14:paraId="262DF3E8">
      <w:pPr>
        <w:pStyle w:val="4"/>
        <w:ind w:firstLine="480"/>
      </w:pPr>
      <w:r>
        <w:t>4.2不同供应商委托同一单位或者个人办理响应事宜；</w:t>
      </w:r>
    </w:p>
    <w:p w14:paraId="7178846A">
      <w:pPr>
        <w:pStyle w:val="4"/>
        <w:ind w:firstLine="480"/>
      </w:pPr>
      <w:r>
        <w:t>4.3不同供应商的响应文件载明的项目管理成员或者联系人员为同一人；</w:t>
      </w:r>
    </w:p>
    <w:p w14:paraId="79CE97AE">
      <w:pPr>
        <w:pStyle w:val="4"/>
        <w:ind w:firstLine="480"/>
      </w:pPr>
      <w:r>
        <w:t>4.4不同供应商的响应文件异常一致或者响应报价呈规律性差异；</w:t>
      </w:r>
    </w:p>
    <w:p w14:paraId="1054D0E5">
      <w:pPr>
        <w:pStyle w:val="4"/>
        <w:ind w:firstLine="480"/>
      </w:pPr>
      <w:r>
        <w:t>4.5不同供应商的响应文件相互混装；</w:t>
      </w:r>
    </w:p>
    <w:p w14:paraId="6E5AD147">
      <w:pPr>
        <w:pStyle w:val="4"/>
        <w:ind w:firstLine="480"/>
      </w:pPr>
      <w:r>
        <w:t>4.6不同供应商的响应保证金或购买电子保函支付款为从同一单位或个人的账户转出。</w:t>
      </w:r>
    </w:p>
    <w:p w14:paraId="508EED3E">
      <w:pPr>
        <w:pStyle w:val="4"/>
        <w:ind w:firstLine="480"/>
      </w:pPr>
      <w:r>
        <w:t>4.7供应商上传的电子响应文件加盖该项目的其他响应供应商的电子印章的。</w:t>
      </w:r>
    </w:p>
    <w:p w14:paraId="2F3D9D5A">
      <w:pPr>
        <w:pStyle w:val="4"/>
        <w:ind w:firstLine="480"/>
      </w:pPr>
      <w:r>
        <w:t xml:space="preserve"> 说明：在评审过程中发现供应商有上述情形的，磋商小组应当认定其响应无效。同时，项目评审时被认定为串通响应的供应商不得参加该合同项下的采购活动。</w:t>
      </w:r>
    </w:p>
    <w:p w14:paraId="3B7F5E78">
      <w:pPr>
        <w:pStyle w:val="4"/>
        <w:outlineLvl w:val="3"/>
      </w:pPr>
      <w:r>
        <w:rPr>
          <w:b/>
          <w:sz w:val="24"/>
        </w:rPr>
        <w:t>5.有下列情形之一的，属于恶意串通响应：</w:t>
      </w:r>
    </w:p>
    <w:p w14:paraId="1F01A4AA">
      <w:pPr>
        <w:pStyle w:val="4"/>
        <w:ind w:firstLine="480"/>
      </w:pPr>
      <w:r>
        <w:t>（1）供应商直接或者间接从采购人或者采购代理机构处获得其他供应商的相关情况并修改其响应文件；</w:t>
      </w:r>
    </w:p>
    <w:p w14:paraId="431D9CAD">
      <w:pPr>
        <w:pStyle w:val="4"/>
        <w:ind w:firstLine="480"/>
      </w:pPr>
      <w:r>
        <w:t>（2）供应商按照采购人或者采购代理机构的授意撤换、修改响应文件；</w:t>
      </w:r>
    </w:p>
    <w:p w14:paraId="62481CF4">
      <w:pPr>
        <w:pStyle w:val="4"/>
        <w:ind w:firstLine="480"/>
      </w:pPr>
      <w:r>
        <w:t>（3）供应商之间协商报价、技术方案等响应文件的实质性内容；</w:t>
      </w:r>
    </w:p>
    <w:p w14:paraId="411120CA">
      <w:pPr>
        <w:pStyle w:val="4"/>
        <w:ind w:firstLine="480"/>
      </w:pPr>
      <w:r>
        <w:t>（4）属于同一集团、协会、商会等组织成员的供应商按照该组织要求协同参加政府采购活动；</w:t>
      </w:r>
    </w:p>
    <w:p w14:paraId="40B7F572">
      <w:pPr>
        <w:pStyle w:val="4"/>
        <w:ind w:firstLine="480"/>
      </w:pPr>
      <w:r>
        <w:t>（5）供应商之间事先约定由某一特定供应商成交；</w:t>
      </w:r>
    </w:p>
    <w:p w14:paraId="4BF265BC">
      <w:pPr>
        <w:pStyle w:val="4"/>
        <w:ind w:firstLine="480"/>
      </w:pPr>
      <w:r>
        <w:t>（6）供应商之间商定部分供应商放弃参加政府采购活动或者放弃成交；</w:t>
      </w:r>
    </w:p>
    <w:p w14:paraId="4F92BE1E">
      <w:pPr>
        <w:pStyle w:val="4"/>
        <w:ind w:firstLine="480"/>
      </w:pPr>
      <w:r>
        <w:t>（7）供应商与采购人或者采购代理机构之间、供应商相互之间，为谋求特定供应商成交或者排斥其他供应商的其他串通行为。</w:t>
      </w:r>
    </w:p>
    <w:p w14:paraId="5922EE3D">
      <w:pPr>
        <w:pStyle w:val="4"/>
        <w:outlineLvl w:val="3"/>
      </w:pPr>
      <w:r>
        <w:rPr>
          <w:b/>
          <w:sz w:val="24"/>
        </w:rPr>
        <w:t>6.其他响应无效的情形</w:t>
      </w:r>
    </w:p>
    <w:p w14:paraId="62D988BB">
      <w:pPr>
        <w:pStyle w:val="4"/>
        <w:ind w:firstLine="480"/>
      </w:pPr>
      <w:r>
        <w:t>详见资格性审查、符合性审查和磋商文件其他响应无效条款。</w:t>
      </w:r>
    </w:p>
    <w:p w14:paraId="66043E50">
      <w:pPr>
        <w:pStyle w:val="4"/>
        <w:outlineLvl w:val="3"/>
      </w:pPr>
      <w:r>
        <w:rPr>
          <w:b/>
          <w:sz w:val="24"/>
        </w:rPr>
        <w:t>7.终止竞争性磋商采购活动的情形</w:t>
      </w:r>
    </w:p>
    <w:p w14:paraId="4A562D87">
      <w:pPr>
        <w:pStyle w:val="4"/>
        <w:ind w:firstLine="480"/>
      </w:pPr>
      <w:r>
        <w:t>出现下列情形之一的，采购人或者采购代理机构应当终止竞争性磋商采购活动，发布项目终止公告并说明原因，重新开展采购活动：</w:t>
      </w:r>
    </w:p>
    <w:p w14:paraId="2C81F465">
      <w:pPr>
        <w:pStyle w:val="4"/>
        <w:ind w:firstLine="480"/>
      </w:pPr>
      <w:r>
        <w:t>（1）因情况变化，不再符合规定的竞争性磋商采购方式适用情形的；</w:t>
      </w:r>
    </w:p>
    <w:p w14:paraId="3F311EBD">
      <w:pPr>
        <w:pStyle w:val="4"/>
        <w:ind w:firstLine="480"/>
      </w:pPr>
      <w:r>
        <w:t>（2）出现影响采购公正的违法、违规行为的；</w:t>
      </w:r>
    </w:p>
    <w:p w14:paraId="634224E0">
      <w:pPr>
        <w:pStyle w:val="4"/>
        <w:ind w:firstLine="480"/>
      </w:pPr>
      <w: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14:paraId="56875CAC">
      <w:pPr>
        <w:pStyle w:val="4"/>
        <w:ind w:firstLine="480"/>
      </w:pPr>
      <w:r>
        <w:t>（4）法律、法规以及磋商文件规定其他情形。</w:t>
      </w:r>
    </w:p>
    <w:p w14:paraId="6F2A4C54">
      <w:pPr>
        <w:pStyle w:val="4"/>
        <w:outlineLvl w:val="3"/>
      </w:pPr>
      <w:r>
        <w:rPr>
          <w:b/>
          <w:sz w:val="24"/>
        </w:rPr>
        <w:t>8.确定成交供应商</w:t>
      </w:r>
    </w:p>
    <w:p w14:paraId="35A8A4E3">
      <w:pPr>
        <w:pStyle w:val="4"/>
        <w:ind w:firstLine="480"/>
      </w:pPr>
      <w:r>
        <w:t>磋商小组按照磋商文件确定的评审方法、步骤、标准，对响应文件进行评审。评审结束后，对供应商的评审名次进行排序，确定成交供应商或者推荐成交候选供应商。</w:t>
      </w:r>
    </w:p>
    <w:p w14:paraId="765E69A5">
      <w:pPr>
        <w:pStyle w:val="4"/>
        <w:outlineLvl w:val="3"/>
      </w:pPr>
      <w:r>
        <w:rPr>
          <w:b/>
          <w:sz w:val="24"/>
        </w:rPr>
        <w:t>9.价格修正</w:t>
      </w:r>
    </w:p>
    <w:p w14:paraId="6DD60F7C">
      <w:pPr>
        <w:pStyle w:val="4"/>
        <w:ind w:firstLine="480"/>
      </w:pPr>
      <w:r>
        <w:t>对报价的计算错误按以下原则修正：</w:t>
      </w:r>
    </w:p>
    <w:p w14:paraId="41BEAD9F">
      <w:pPr>
        <w:pStyle w:val="4"/>
        <w:ind w:firstLine="480"/>
      </w:pPr>
      <w:r>
        <w:t>（1）响应文件中首轮报价表（报价表）内容与响应文件中相应内容不一致的，以首轮报价表（报价表）为准；</w:t>
      </w:r>
    </w:p>
    <w:p w14:paraId="147EDE92">
      <w:pPr>
        <w:pStyle w:val="4"/>
        <w:ind w:firstLine="480"/>
      </w:pPr>
      <w:r>
        <w:t>（2）大写金额和小写金额不一致的，以大写金额为准；</w:t>
      </w:r>
    </w:p>
    <w:p w14:paraId="37DC82FC">
      <w:pPr>
        <w:pStyle w:val="4"/>
        <w:ind w:firstLine="480"/>
      </w:pPr>
      <w:r>
        <w:t>（3）单价金额小数点或者百分比有明显错位的，以首轮报价表的总价为准，并修改单价；</w:t>
      </w:r>
    </w:p>
    <w:p w14:paraId="327DEECA">
      <w:pPr>
        <w:pStyle w:val="4"/>
        <w:ind w:firstLine="480"/>
      </w:pPr>
      <w:r>
        <w:t>（4）总价金额与按单价汇总金额不一致的，以单价金额计算结果为准。但是单价金额计算结果超过预算价的，对其按无效响应处理；</w:t>
      </w:r>
    </w:p>
    <w:p w14:paraId="48301971">
      <w:pPr>
        <w:pStyle w:val="4"/>
        <w:ind w:firstLine="480"/>
      </w:pPr>
      <w:r>
        <w:t>（5）若投标客户端上传的电子报价数据与电子响应文件价格不一致的，以电子报价数据为准。</w:t>
      </w:r>
    </w:p>
    <w:p w14:paraId="7576E2E9">
      <w:pPr>
        <w:pStyle w:val="4"/>
        <w:ind w:firstLine="480"/>
      </w:pPr>
      <w: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14:paraId="47A3E69F">
      <w:pPr>
        <w:pStyle w:val="4"/>
        <w:outlineLvl w:val="2"/>
      </w:pPr>
      <w:r>
        <w:rPr>
          <w:b/>
          <w:sz w:val="28"/>
        </w:rPr>
        <w:t>二.政府采购政策落实</w:t>
      </w:r>
    </w:p>
    <w:p w14:paraId="70B0BC2C">
      <w:pPr>
        <w:pStyle w:val="4"/>
        <w:outlineLvl w:val="3"/>
      </w:pPr>
      <w:r>
        <w:rPr>
          <w:b/>
          <w:sz w:val="24"/>
        </w:rPr>
        <w:t>1.节能、环保要求</w:t>
      </w:r>
    </w:p>
    <w:p w14:paraId="77850824">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14:paraId="03B182CA">
      <w:pPr>
        <w:pStyle w:val="4"/>
        <w:ind w:firstLine="480"/>
      </w:pPr>
      <w:r>
        <w:t>相关认证机构和获证产品信息以市场监管总局组织建立的节能产品、环境标志产品认证结果信息发布平台公布为准。</w:t>
      </w:r>
    </w:p>
    <w:p w14:paraId="3BF582FA">
      <w:pPr>
        <w:pStyle w:val="4"/>
        <w:outlineLvl w:val="3"/>
      </w:pPr>
      <w:r>
        <w:rPr>
          <w:b/>
          <w:sz w:val="24"/>
        </w:rPr>
        <w:t>2.对小型、微型企业、监狱企业或残疾人福利性单位给予价格扣除</w:t>
      </w:r>
    </w:p>
    <w:p w14:paraId="096A3491">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29747E97">
      <w:pPr>
        <w:pStyle w:val="4"/>
        <w:outlineLvl w:val="3"/>
      </w:pPr>
      <w:r>
        <w:rPr>
          <w:b/>
          <w:sz w:val="24"/>
        </w:rPr>
        <w:t>3.价格扣除相关要求</w:t>
      </w:r>
    </w:p>
    <w:p w14:paraId="224A370D">
      <w:pPr>
        <w:pStyle w:val="4"/>
      </w:pPr>
      <w:r>
        <w:t>采购包1（2026年饭堂食材配送服务）：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7C647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26C27702">
            <w:pPr>
              <w:pStyle w:val="4"/>
            </w:pPr>
            <w:r>
              <w:t>序号</w:t>
            </w:r>
          </w:p>
        </w:tc>
        <w:tc>
          <w:tcPr>
            <w:tcW w:w="2160" w:type="dxa"/>
          </w:tcPr>
          <w:p w14:paraId="17D03B1F">
            <w:pPr>
              <w:pStyle w:val="4"/>
            </w:pPr>
            <w:r>
              <w:t>情形</w:t>
            </w:r>
          </w:p>
        </w:tc>
        <w:tc>
          <w:tcPr>
            <w:tcW w:w="2160" w:type="dxa"/>
          </w:tcPr>
          <w:p w14:paraId="1027D8C2">
            <w:pPr>
              <w:pStyle w:val="4"/>
            </w:pPr>
            <w:r>
              <w:t>适用对象</w:t>
            </w:r>
          </w:p>
        </w:tc>
        <w:tc>
          <w:tcPr>
            <w:tcW w:w="1246" w:type="dxa"/>
          </w:tcPr>
          <w:p w14:paraId="50BB6BA5">
            <w:pPr>
              <w:pStyle w:val="4"/>
            </w:pPr>
            <w:r>
              <w:t>价格扣除比例</w:t>
            </w:r>
          </w:p>
        </w:tc>
        <w:tc>
          <w:tcPr>
            <w:tcW w:w="2160" w:type="dxa"/>
          </w:tcPr>
          <w:p w14:paraId="4E021C84">
            <w:pPr>
              <w:pStyle w:val="4"/>
            </w:pPr>
            <w:r>
              <w:t>计算公式</w:t>
            </w:r>
          </w:p>
        </w:tc>
      </w:tr>
      <w:tr w14:paraId="4248C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6E9436DF">
            <w:pPr>
              <w:pStyle w:val="4"/>
              <w:jc w:val="left"/>
            </w:pPr>
            <w:r>
              <w:t>注：（1）上述评标价仅用于计算价格分，成交金额以实际投标价为准。 （2）组成联合体的大中型企业和其他自然人、法人或者其他组织、与小型、微型企业之间不得存在投资关系。</w:t>
            </w:r>
          </w:p>
        </w:tc>
      </w:tr>
    </w:tbl>
    <w:p w14:paraId="71642812">
      <w:pPr>
        <w:pStyle w:val="4"/>
      </w:pPr>
      <w:r>
        <w:br w:type="textWrapping"/>
      </w:r>
    </w:p>
    <w:p w14:paraId="40DEEEF6">
      <w:pPr>
        <w:pStyle w:val="4"/>
        <w:ind w:firstLine="480"/>
      </w:pPr>
      <w:r>
        <w:t>（1）所称小型和微型企业应当符合以下条件：</w:t>
      </w:r>
    </w:p>
    <w:p w14:paraId="3E430FBF">
      <w:pPr>
        <w:pStyle w:val="4"/>
        <w:ind w:firstLine="480"/>
      </w:pPr>
      <w: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14:paraId="7DAA6ABA">
      <w:pPr>
        <w:pStyle w:val="4"/>
        <w:ind w:firstLine="480"/>
      </w:pPr>
      <w:r>
        <w:t>符合中小企业划分标准的个体工商户，在政府采购活动中视同中小企业。</w:t>
      </w:r>
    </w:p>
    <w:p w14:paraId="7C3C885A">
      <w:pPr>
        <w:pStyle w:val="4"/>
        <w:ind w:firstLine="480"/>
      </w:pPr>
      <w:r>
        <w:t>提供本企业（属于小微企业）制造的货物或者提供其他小型或微型企业制造的货物/提供本企业（属于小微企业）承接的服务。</w:t>
      </w:r>
    </w:p>
    <w:p w14:paraId="6581BC0F">
      <w:pPr>
        <w:pStyle w:val="4"/>
        <w:ind w:firstLine="480"/>
      </w:pPr>
      <w: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14:paraId="46CA5EDE">
      <w:pPr>
        <w:pStyle w:val="4"/>
        <w:ind w:firstLine="480"/>
      </w:pPr>
      <w:r>
        <w:t>说明：供应商应当对其出具的《中小企业声明函》真实性负责，供应商出具的《中小企业声明函》内容不实的，属于提供虚假材料谋取成交。</w:t>
      </w:r>
    </w:p>
    <w:p w14:paraId="600C16A3">
      <w:pPr>
        <w:pStyle w:val="4"/>
        <w:ind w:firstLine="480"/>
      </w:pPr>
      <w: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14:paraId="54013698">
      <w:pPr>
        <w:pStyle w:val="4"/>
        <w:outlineLvl w:val="2"/>
      </w:pPr>
      <w:r>
        <w:rPr>
          <w:b/>
          <w:sz w:val="28"/>
        </w:rPr>
        <w:t>三、评审程序</w:t>
      </w:r>
    </w:p>
    <w:p w14:paraId="01B6D3AC">
      <w:pPr>
        <w:pStyle w:val="4"/>
        <w:outlineLvl w:val="3"/>
      </w:pPr>
      <w:r>
        <w:rPr>
          <w:b/>
          <w:sz w:val="24"/>
        </w:rPr>
        <w:t>1.资格性审查和符合性审查</w:t>
      </w:r>
    </w:p>
    <w:p w14:paraId="29A98E94">
      <w:pPr>
        <w:pStyle w:val="4"/>
        <w:ind w:firstLine="480"/>
      </w:pPr>
      <w: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14:paraId="1D460AAD">
      <w:pPr>
        <w:pStyle w:val="4"/>
        <w:ind w:firstLine="480"/>
      </w:pPr>
      <w:r>
        <w:t>磋商小组对各磋商供应商进行资格性和符合性审查过程中，对初步被认定为初审不合格或无效响应者应实行及时告知，由磋商小组组长或采购人代表将集体意见及时告知报价当事人。</w:t>
      </w:r>
    </w:p>
    <w:p w14:paraId="3AD26D23">
      <w:pPr>
        <w:pStyle w:val="4"/>
        <w:ind w:firstLine="480"/>
      </w:pPr>
      <w:r>
        <w:t>表一资格性审查表：</w:t>
      </w:r>
    </w:p>
    <w:p w14:paraId="71E33219">
      <w:pPr>
        <w:pStyle w:val="4"/>
      </w:pPr>
      <w:r>
        <w:t>采购包1（2026年饭堂食材配送服务）：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31C52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622888F">
            <w:pPr>
              <w:pStyle w:val="4"/>
            </w:pPr>
            <w:r>
              <w:t xml:space="preserve"> 序号</w:t>
            </w:r>
          </w:p>
        </w:tc>
        <w:tc>
          <w:tcPr>
            <w:tcW w:w="7416" w:type="dxa"/>
            <w:gridSpan w:val="2"/>
          </w:tcPr>
          <w:p w14:paraId="287F6492">
            <w:pPr>
              <w:pStyle w:val="4"/>
            </w:pPr>
            <w:r>
              <w:t xml:space="preserve"> 资格审查内容</w:t>
            </w:r>
          </w:p>
        </w:tc>
      </w:tr>
      <w:tr w14:paraId="66329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38CC912">
            <w:pPr>
              <w:pStyle w:val="4"/>
            </w:pPr>
            <w:r>
              <w:t>1</w:t>
            </w:r>
          </w:p>
        </w:tc>
        <w:tc>
          <w:tcPr>
            <w:tcW w:w="3178" w:type="dxa"/>
          </w:tcPr>
          <w:p w14:paraId="519E59EC">
            <w:pPr>
              <w:pStyle w:val="4"/>
            </w:pPr>
            <w:r>
              <w:t>具有独立承担民事责任的能力</w:t>
            </w:r>
          </w:p>
        </w:tc>
        <w:tc>
          <w:tcPr>
            <w:tcW w:w="4238" w:type="dxa"/>
          </w:tcPr>
          <w:p w14:paraId="6797BB0D">
            <w:pPr>
              <w:pStyle w:val="4"/>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582F8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0702FC0">
            <w:pPr>
              <w:pStyle w:val="4"/>
            </w:pPr>
            <w:r>
              <w:t>2</w:t>
            </w:r>
          </w:p>
        </w:tc>
        <w:tc>
          <w:tcPr>
            <w:tcW w:w="3178" w:type="dxa"/>
          </w:tcPr>
          <w:p w14:paraId="6E884A50">
            <w:pPr>
              <w:pStyle w:val="4"/>
            </w:pPr>
            <w:r>
              <w:t>有依法缴纳税收和社会保障资金的良好记录</w:t>
            </w:r>
          </w:p>
        </w:tc>
        <w:tc>
          <w:tcPr>
            <w:tcW w:w="4238" w:type="dxa"/>
          </w:tcPr>
          <w:p w14:paraId="5AE206D4">
            <w:pPr>
              <w:pStyle w:val="4"/>
            </w:pPr>
            <w:r>
              <w:t>提供《政府采购供应商资格信用承诺函》或2025年任意1个月依法缴纳税收和社会保障资金的相关材料。 如依法免税或不需要缴纳社会保障资金的，提供相应证明材料。</w:t>
            </w:r>
          </w:p>
        </w:tc>
      </w:tr>
      <w:tr w14:paraId="0151F1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BB7B1FF">
            <w:pPr>
              <w:pStyle w:val="4"/>
            </w:pPr>
            <w:r>
              <w:t>3</w:t>
            </w:r>
          </w:p>
        </w:tc>
        <w:tc>
          <w:tcPr>
            <w:tcW w:w="3178" w:type="dxa"/>
          </w:tcPr>
          <w:p w14:paraId="1C140ADB">
            <w:pPr>
              <w:pStyle w:val="4"/>
            </w:pPr>
            <w:r>
              <w:t>具有良好的商业信誉和健全的财务会计制度</w:t>
            </w:r>
          </w:p>
        </w:tc>
        <w:tc>
          <w:tcPr>
            <w:tcW w:w="4238" w:type="dxa"/>
          </w:tcPr>
          <w:p w14:paraId="02FD1676">
            <w:pPr>
              <w:pStyle w:val="4"/>
            </w:pPr>
            <w:r>
              <w:t>供应商必须具有良好的商业信誉和健全的财务会计制度（提供《政府采购供应商资格信用承诺函》或2024年度财务状况报告或基本开户行出具的资信证明）。</w:t>
            </w:r>
          </w:p>
        </w:tc>
      </w:tr>
      <w:tr w14:paraId="60EB9D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E6D064C">
            <w:pPr>
              <w:pStyle w:val="4"/>
            </w:pPr>
            <w:r>
              <w:t>4</w:t>
            </w:r>
          </w:p>
        </w:tc>
        <w:tc>
          <w:tcPr>
            <w:tcW w:w="3178" w:type="dxa"/>
          </w:tcPr>
          <w:p w14:paraId="32CED722">
            <w:pPr>
              <w:pStyle w:val="4"/>
            </w:pPr>
            <w:r>
              <w:t>履行合同所必需的设备和专业技术能力</w:t>
            </w:r>
          </w:p>
        </w:tc>
        <w:tc>
          <w:tcPr>
            <w:tcW w:w="4238" w:type="dxa"/>
          </w:tcPr>
          <w:p w14:paraId="6E418E3F">
            <w:pPr>
              <w:pStyle w:val="4"/>
            </w:pPr>
            <w:r>
              <w:t>提供设备和专业技术能力的清单或提供书面声明（格式自拟）。</w:t>
            </w:r>
          </w:p>
        </w:tc>
      </w:tr>
      <w:tr w14:paraId="2D457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E8B8BBB">
            <w:pPr>
              <w:pStyle w:val="4"/>
            </w:pPr>
            <w:r>
              <w:t>5</w:t>
            </w:r>
          </w:p>
        </w:tc>
        <w:tc>
          <w:tcPr>
            <w:tcW w:w="3178" w:type="dxa"/>
          </w:tcPr>
          <w:p w14:paraId="4BC4AA51">
            <w:pPr>
              <w:pStyle w:val="4"/>
            </w:pPr>
            <w:r>
              <w:t>参加采购活动前3年内，在经营活动中没有重大违法记录</w:t>
            </w:r>
          </w:p>
        </w:tc>
        <w:tc>
          <w:tcPr>
            <w:tcW w:w="4238" w:type="dxa"/>
          </w:tcPr>
          <w:p w14:paraId="146B688D">
            <w:pPr>
              <w:pStyle w:val="4"/>
            </w:pPr>
            <w:r>
              <w:t>参照投标（报价）函相关承诺格式内容或提供《政府采购供应商资格信用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7D27F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271BC6B">
            <w:pPr>
              <w:pStyle w:val="4"/>
            </w:pPr>
            <w:r>
              <w:t>6</w:t>
            </w:r>
          </w:p>
        </w:tc>
        <w:tc>
          <w:tcPr>
            <w:tcW w:w="3178" w:type="dxa"/>
          </w:tcPr>
          <w:p w14:paraId="35C23D50">
            <w:pPr>
              <w:pStyle w:val="4"/>
            </w:pPr>
            <w:r>
              <w:t>信用记录</w:t>
            </w:r>
          </w:p>
        </w:tc>
        <w:tc>
          <w:tcPr>
            <w:tcW w:w="4238" w:type="dxa"/>
          </w:tcPr>
          <w:p w14:paraId="2F2CD174">
            <w:pPr>
              <w:pStyle w:val="4"/>
            </w:pPr>
            <w: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456F7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504352D">
            <w:pPr>
              <w:pStyle w:val="4"/>
            </w:pPr>
            <w:r>
              <w:t>7</w:t>
            </w:r>
          </w:p>
        </w:tc>
        <w:tc>
          <w:tcPr>
            <w:tcW w:w="3178" w:type="dxa"/>
          </w:tcPr>
          <w:p w14:paraId="4BACCCC3">
            <w:pPr>
              <w:pStyle w:val="4"/>
            </w:pPr>
            <w:r>
              <w:t>供应商必须符合法律、行政法规规定的其他条件</w:t>
            </w:r>
          </w:p>
        </w:tc>
        <w:tc>
          <w:tcPr>
            <w:tcW w:w="4238" w:type="dxa"/>
          </w:tcPr>
          <w:p w14:paraId="3268664F">
            <w:pPr>
              <w:pStyle w:val="4"/>
            </w:pPr>
            <w:r>
              <w:t>单位负责人为同一人或者存在直接控股、管理关系的不同供应商，不得同时参加本采购项目（或采购包）投标（响应）。 为本项目提供整体设计、规范编制或者项目管理、监理、检测等服务的供应商，不得再参与本项目投标（响应）。投标（报价）函相关承诺要求内容。</w:t>
            </w:r>
          </w:p>
        </w:tc>
      </w:tr>
      <w:tr w14:paraId="22765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0206D0D">
            <w:pPr>
              <w:pStyle w:val="4"/>
            </w:pPr>
            <w:r>
              <w:t>8</w:t>
            </w:r>
          </w:p>
        </w:tc>
        <w:tc>
          <w:tcPr>
            <w:tcW w:w="3178" w:type="dxa"/>
          </w:tcPr>
          <w:p w14:paraId="2CADFD3F">
            <w:pPr>
              <w:pStyle w:val="4"/>
            </w:pPr>
            <w:r>
              <w:t>企业资质</w:t>
            </w:r>
          </w:p>
        </w:tc>
        <w:tc>
          <w:tcPr>
            <w:tcW w:w="4238" w:type="dxa"/>
          </w:tcPr>
          <w:p w14:paraId="5AD4EEE4">
            <w:pPr>
              <w:pStyle w:val="4"/>
            </w:pPr>
            <w:r>
              <w:t>供应商具有有效的《食品经营许可证》或《食品生产许可证》，如有合并到营业执照的，须提供扫描营业执照二维码后的有效备案信息截图。</w:t>
            </w:r>
          </w:p>
        </w:tc>
      </w:tr>
      <w:tr w14:paraId="11EB7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483F07B">
            <w:pPr>
              <w:pStyle w:val="4"/>
            </w:pPr>
            <w:r>
              <w:t>9</w:t>
            </w:r>
          </w:p>
        </w:tc>
        <w:tc>
          <w:tcPr>
            <w:tcW w:w="3178" w:type="dxa"/>
          </w:tcPr>
          <w:p w14:paraId="4457D90D">
            <w:pPr>
              <w:pStyle w:val="4"/>
            </w:pPr>
            <w:r>
              <w:t>本项目不接受联合体响应</w:t>
            </w:r>
          </w:p>
        </w:tc>
        <w:tc>
          <w:tcPr>
            <w:tcW w:w="4238" w:type="dxa"/>
          </w:tcPr>
          <w:p w14:paraId="66B2F7EF">
            <w:pPr>
              <w:pStyle w:val="4"/>
            </w:pPr>
            <w:r>
              <w:t>本项目不接受联合体响应。</w:t>
            </w:r>
          </w:p>
        </w:tc>
      </w:tr>
      <w:tr w14:paraId="1248E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519EDB2">
            <w:pPr>
              <w:pStyle w:val="4"/>
            </w:pPr>
            <w:r>
              <w:t>10</w:t>
            </w:r>
          </w:p>
        </w:tc>
        <w:tc>
          <w:tcPr>
            <w:tcW w:w="3178" w:type="dxa"/>
          </w:tcPr>
          <w:p w14:paraId="3A6E0F76">
            <w:pPr>
              <w:pStyle w:val="4"/>
            </w:pPr>
            <w:r>
              <w:t>本采购包专门面向中小企业采购</w:t>
            </w:r>
          </w:p>
        </w:tc>
        <w:tc>
          <w:tcPr>
            <w:tcW w:w="4238" w:type="dxa"/>
          </w:tcPr>
          <w:p w14:paraId="30196F00">
            <w:pPr>
              <w:pStyle w:val="4"/>
            </w:pPr>
            <w:r>
              <w:t>采购包整体专门面向中小企业。供应商须符合本项目采购标的对应行业（批发业） 政策划分标准的中小企业。监狱企业、残疾人福利单位视同小型、微型企业。注：本采购项目属性为服务类，中小企业应填写的《中小企业声明函（工程、服务）》为判定标准，残疾人福利性单位填写的《残疾人福利性单位声明函》为判定标准，监狱企业须供应商提供由省级以上监狱管理局、戒毒管理局（含新疆生产建设兵团）出具的属于监狱企业的证明文件，否则不予认定。</w:t>
            </w:r>
          </w:p>
        </w:tc>
      </w:tr>
    </w:tbl>
    <w:p w14:paraId="4E7E6426">
      <w:pPr>
        <w:pStyle w:val="4"/>
        <w:ind w:firstLine="480"/>
      </w:pPr>
      <w:r>
        <w:t>表二符合性审查表：</w:t>
      </w:r>
    </w:p>
    <w:p w14:paraId="22F40F0A">
      <w:pPr>
        <w:pStyle w:val="4"/>
      </w:pPr>
      <w:r>
        <w:t>采购包1（2026年饭堂食材配送服务）：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47409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6827B80">
            <w:pPr>
              <w:pStyle w:val="4"/>
            </w:pPr>
            <w:r>
              <w:t xml:space="preserve"> 序号</w:t>
            </w:r>
          </w:p>
        </w:tc>
        <w:tc>
          <w:tcPr>
            <w:tcW w:w="3178" w:type="dxa"/>
          </w:tcPr>
          <w:p w14:paraId="59B0E334">
            <w:pPr>
              <w:pStyle w:val="4"/>
            </w:pPr>
            <w:r>
              <w:t xml:space="preserve"> 评审点要求概况</w:t>
            </w:r>
          </w:p>
        </w:tc>
        <w:tc>
          <w:tcPr>
            <w:tcW w:w="4238" w:type="dxa"/>
          </w:tcPr>
          <w:p w14:paraId="66BB74C5">
            <w:pPr>
              <w:pStyle w:val="4"/>
            </w:pPr>
            <w:r>
              <w:t xml:space="preserve"> 评审点具体描述</w:t>
            </w:r>
          </w:p>
        </w:tc>
      </w:tr>
      <w:tr w14:paraId="544DC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8D7BAFB">
            <w:pPr>
              <w:pStyle w:val="4"/>
            </w:pPr>
            <w:r>
              <w:t>1</w:t>
            </w:r>
          </w:p>
        </w:tc>
        <w:tc>
          <w:tcPr>
            <w:tcW w:w="3178" w:type="dxa"/>
          </w:tcPr>
          <w:p w14:paraId="496AE899">
            <w:pPr>
              <w:pStyle w:val="4"/>
            </w:pPr>
            <w:r>
              <w:t>响应承诺函已提交并符合招标文件要求的</w:t>
            </w:r>
          </w:p>
        </w:tc>
        <w:tc>
          <w:tcPr>
            <w:tcW w:w="4238" w:type="dxa"/>
          </w:tcPr>
          <w:p w14:paraId="2B10ECAD">
            <w:pPr>
              <w:pStyle w:val="4"/>
            </w:pPr>
            <w:r>
              <w:t>响应承诺函已提交并符合招标文件要求的。</w:t>
            </w:r>
          </w:p>
        </w:tc>
      </w:tr>
      <w:tr w14:paraId="33607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8ED4E0A">
            <w:pPr>
              <w:pStyle w:val="4"/>
            </w:pPr>
            <w:r>
              <w:t>2</w:t>
            </w:r>
          </w:p>
        </w:tc>
        <w:tc>
          <w:tcPr>
            <w:tcW w:w="3178" w:type="dxa"/>
          </w:tcPr>
          <w:p w14:paraId="79C32CE7">
            <w:pPr>
              <w:pStyle w:val="4"/>
            </w:pPr>
            <w:r>
              <w:t>法定代表人证明书、法定代表人授权委托书（如有） 已提交并符合招标文件要求的</w:t>
            </w:r>
          </w:p>
        </w:tc>
        <w:tc>
          <w:tcPr>
            <w:tcW w:w="4238" w:type="dxa"/>
          </w:tcPr>
          <w:p w14:paraId="59478349">
            <w:pPr>
              <w:pStyle w:val="4"/>
            </w:pPr>
            <w:r>
              <w:t>法定代表人证明书、法定代表人授权委托书（如有） 已提交并符合招标文件要求的。</w:t>
            </w:r>
          </w:p>
        </w:tc>
      </w:tr>
      <w:tr w14:paraId="28B9BD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BCB164B">
            <w:pPr>
              <w:pStyle w:val="4"/>
            </w:pPr>
            <w:r>
              <w:t>3</w:t>
            </w:r>
          </w:p>
        </w:tc>
        <w:tc>
          <w:tcPr>
            <w:tcW w:w="3178" w:type="dxa"/>
          </w:tcPr>
          <w:p w14:paraId="3B154D7C">
            <w:pPr>
              <w:pStyle w:val="4"/>
            </w:pPr>
            <w:r>
              <w:t>报价要求</w:t>
            </w:r>
          </w:p>
        </w:tc>
        <w:tc>
          <w:tcPr>
            <w:tcW w:w="4238" w:type="dxa"/>
          </w:tcPr>
          <w:p w14:paraId="7318F57F">
            <w:pPr>
              <w:pStyle w:val="4"/>
            </w:pPr>
            <w:r>
              <w:t>0%﹤投标结算系数≤100%，且是固定唯一值的，如有小数点请保留两位以内有效小数。</w:t>
            </w:r>
          </w:p>
        </w:tc>
      </w:tr>
      <w:tr w14:paraId="1CD5A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5BE871C">
            <w:pPr>
              <w:pStyle w:val="4"/>
            </w:pPr>
            <w:r>
              <w:t>4</w:t>
            </w:r>
          </w:p>
        </w:tc>
        <w:tc>
          <w:tcPr>
            <w:tcW w:w="3178" w:type="dxa"/>
          </w:tcPr>
          <w:p w14:paraId="0796ADCE">
            <w:pPr>
              <w:pStyle w:val="4"/>
            </w:pPr>
            <w:r>
              <w:t>如有报价修正，投标人按规定要求书面确认的</w:t>
            </w:r>
          </w:p>
        </w:tc>
        <w:tc>
          <w:tcPr>
            <w:tcW w:w="4238" w:type="dxa"/>
          </w:tcPr>
          <w:p w14:paraId="1154D01C">
            <w:pPr>
              <w:pStyle w:val="4"/>
            </w:pPr>
            <w:r>
              <w:t>如有报价修正，投标人按规定要求书面确认的。</w:t>
            </w:r>
          </w:p>
        </w:tc>
      </w:tr>
      <w:tr w14:paraId="487CE0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C971FC8">
            <w:pPr>
              <w:pStyle w:val="4"/>
            </w:pPr>
            <w:r>
              <w:t>5</w:t>
            </w:r>
          </w:p>
        </w:tc>
        <w:tc>
          <w:tcPr>
            <w:tcW w:w="3178" w:type="dxa"/>
          </w:tcPr>
          <w:p w14:paraId="3B5CDD36">
            <w:pPr>
              <w:pStyle w:val="4"/>
            </w:pPr>
            <w:r>
              <w:t>满足招标文件中要求的实质性响应条款的（即标注★号条款）</w:t>
            </w:r>
          </w:p>
        </w:tc>
        <w:tc>
          <w:tcPr>
            <w:tcW w:w="4238" w:type="dxa"/>
          </w:tcPr>
          <w:p w14:paraId="5E76D3DA">
            <w:pPr>
              <w:pStyle w:val="4"/>
            </w:pPr>
            <w:r>
              <w:t>满足招标文件中要求的实质性响应条款的（即标注★号条款）。</w:t>
            </w:r>
          </w:p>
        </w:tc>
      </w:tr>
      <w:tr w14:paraId="57609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6275C01">
            <w:pPr>
              <w:pStyle w:val="4"/>
            </w:pPr>
            <w:r>
              <w:t>6</w:t>
            </w:r>
          </w:p>
        </w:tc>
        <w:tc>
          <w:tcPr>
            <w:tcW w:w="3178" w:type="dxa"/>
          </w:tcPr>
          <w:p w14:paraId="3EC03BA5">
            <w:pPr>
              <w:pStyle w:val="4"/>
            </w:pPr>
            <w:r>
              <w:t>投标文件按照招标文件规定要求签署、盖章的</w:t>
            </w:r>
          </w:p>
        </w:tc>
        <w:tc>
          <w:tcPr>
            <w:tcW w:w="4238" w:type="dxa"/>
          </w:tcPr>
          <w:p w14:paraId="1CB1641B">
            <w:pPr>
              <w:pStyle w:val="4"/>
            </w:pPr>
            <w:r>
              <w:t>投标文件按照招标文件规定要求签署、盖章的。</w:t>
            </w:r>
          </w:p>
        </w:tc>
      </w:tr>
      <w:tr w14:paraId="2EA9B1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D1AD53B">
            <w:pPr>
              <w:pStyle w:val="4"/>
            </w:pPr>
            <w:r>
              <w:t>7</w:t>
            </w:r>
          </w:p>
        </w:tc>
        <w:tc>
          <w:tcPr>
            <w:tcW w:w="3178" w:type="dxa"/>
          </w:tcPr>
          <w:p w14:paraId="7EC31163">
            <w:pPr>
              <w:pStyle w:val="4"/>
            </w:pPr>
            <w:r>
              <w:t>投标文件未含有采购人不能接受的附加条件的</w:t>
            </w:r>
          </w:p>
        </w:tc>
        <w:tc>
          <w:tcPr>
            <w:tcW w:w="4238" w:type="dxa"/>
          </w:tcPr>
          <w:p w14:paraId="7F43AEC5">
            <w:pPr>
              <w:pStyle w:val="4"/>
            </w:pPr>
            <w:r>
              <w:t>投标文件未含有采购人不能接受的附加条件的。</w:t>
            </w:r>
          </w:p>
        </w:tc>
      </w:tr>
      <w:tr w14:paraId="23F2A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BD35EC6">
            <w:pPr>
              <w:pStyle w:val="4"/>
            </w:pPr>
            <w:r>
              <w:t>8</w:t>
            </w:r>
          </w:p>
        </w:tc>
        <w:tc>
          <w:tcPr>
            <w:tcW w:w="3178" w:type="dxa"/>
          </w:tcPr>
          <w:p w14:paraId="5FF27F36">
            <w:pPr>
              <w:pStyle w:val="4"/>
            </w:pPr>
            <w:r>
              <w:t>未含有关法律、法规和招标文件规定的其他无效情形</w:t>
            </w:r>
          </w:p>
        </w:tc>
        <w:tc>
          <w:tcPr>
            <w:tcW w:w="4238" w:type="dxa"/>
          </w:tcPr>
          <w:p w14:paraId="1425C312">
            <w:pPr>
              <w:pStyle w:val="4"/>
            </w:pPr>
            <w:r>
              <w:t>未含有关法律、法规和招标文件规定的其他无效情形。</w:t>
            </w:r>
          </w:p>
        </w:tc>
      </w:tr>
    </w:tbl>
    <w:p w14:paraId="4EC1B50E">
      <w:pPr>
        <w:pStyle w:val="4"/>
        <w:outlineLvl w:val="3"/>
      </w:pPr>
      <w:r>
        <w:rPr>
          <w:b/>
          <w:sz w:val="24"/>
        </w:rPr>
        <w:t>2.响应文件澄清</w:t>
      </w:r>
    </w:p>
    <w:p w14:paraId="6D6363AD">
      <w:pPr>
        <w:pStyle w:val="4"/>
        <w:ind w:firstLine="480"/>
      </w:pPr>
      <w: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t>发送短信提醒或电话告知。</w:t>
      </w:r>
    </w:p>
    <w:p w14:paraId="734D537D">
      <w:pPr>
        <w:pStyle w:val="4"/>
        <w:ind w:firstLine="480"/>
      </w:pPr>
      <w:r>
        <w:t>供应商需登录广东政府采购智慧云平台项目采购系统的等候大厅，在规定时间内完成澄清（响应），并加盖电子印章。</w:t>
      </w:r>
    </w:p>
    <w:p w14:paraId="20A227E9">
      <w:pPr>
        <w:pStyle w:val="4"/>
        <w:ind w:firstLine="480"/>
      </w:pPr>
      <w:r>
        <w:t>若因供应商联系方式错误未接收短信、未接听电话或超时未进行澄清（响应）造成的不利后果由供应商自行承担。供应商的澄清、说明或者补正不得超出响应文件的范围或者改变响应文件的实质性内容。</w:t>
      </w:r>
    </w:p>
    <w:p w14:paraId="4DCA0F64">
      <w:pPr>
        <w:pStyle w:val="4"/>
        <w:ind w:firstLine="480"/>
      </w:pPr>
      <w:r>
        <w:t>2.2磋商小组不接受供应商主动提出的澄清、说明或补正。</w:t>
      </w:r>
    </w:p>
    <w:p w14:paraId="5C08554D">
      <w:pPr>
        <w:pStyle w:val="4"/>
        <w:ind w:firstLine="480"/>
      </w:pPr>
      <w:r>
        <w:t>2.3磋商小组对供应商提交的澄清、说明或补正有疑问的，可以要求供应商进一步澄清、说明或补正。</w:t>
      </w:r>
    </w:p>
    <w:p w14:paraId="6BF3756E">
      <w:pPr>
        <w:pStyle w:val="4"/>
        <w:outlineLvl w:val="3"/>
      </w:pPr>
      <w:r>
        <w:rPr>
          <w:b/>
          <w:sz w:val="24"/>
        </w:rPr>
        <w:t>3.磋商</w:t>
      </w:r>
    </w:p>
    <w:p w14:paraId="1FB6ED10">
      <w:pPr>
        <w:pStyle w:val="4"/>
        <w:ind w:firstLine="480"/>
      </w:pPr>
      <w:r>
        <w:t>3.1磋商小组所有成员应当集中与单一供应商分别进行磋商，并给予所有参加磋商的供应商平等的磋商机会。</w:t>
      </w:r>
    </w:p>
    <w:p w14:paraId="6A94E0C9">
      <w:pPr>
        <w:pStyle w:val="4"/>
        <w:ind w:firstLine="480"/>
      </w:pPr>
      <w:r>
        <w:t>3.2在磋商过程中，磋商小组可以根据磋商文件和磋商情况实质性变动采购需求中的技术、服务要求以及合同草案条款，但不得变动磋商文件中的其他内容。实质性变动的内容，须经采购人代表确认。</w:t>
      </w:r>
    </w:p>
    <w:p w14:paraId="2F5D4C53">
      <w:pPr>
        <w:pStyle w:val="4"/>
        <w:ind w:firstLine="480"/>
      </w:pPr>
      <w:r>
        <w:t>3.3对磋商文件作出的实质性变动是磋商文件的有效组成部分，磋商小组应当及时、同时通知所有参加磋商的供应商。</w:t>
      </w:r>
    </w:p>
    <w:p w14:paraId="03E02014">
      <w:pPr>
        <w:pStyle w:val="4"/>
        <w:ind w:firstLine="480"/>
      </w:pPr>
      <w: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14:paraId="6DD3E7C8">
      <w:pPr>
        <w:pStyle w:val="4"/>
        <w:outlineLvl w:val="3"/>
      </w:pPr>
      <w:r>
        <w:rPr>
          <w:b/>
          <w:sz w:val="24"/>
        </w:rPr>
        <w:t>4.最后报价</w:t>
      </w:r>
    </w:p>
    <w:p w14:paraId="7A8A89C0">
      <w:pPr>
        <w:pStyle w:val="4"/>
        <w:ind w:firstLine="480"/>
      </w:pPr>
      <w:r>
        <w:t>4.1磋商结束后，磋商小组应当要求所有实质性响应的供应商在规定时间内提交最后报价。最后报价是供应商响应文件的有效组成部分。</w:t>
      </w:r>
    </w:p>
    <w:p w14:paraId="1BFF9EC5">
      <w:pPr>
        <w:pStyle w:val="4"/>
        <w:ind w:firstLine="480"/>
      </w:pPr>
      <w:r>
        <w:t>4.2已提交响应文件的供应商，在提交最后报价之前，可以根据磋商情况退出磋商。</w:t>
      </w:r>
    </w:p>
    <w:p w14:paraId="774A223C">
      <w:pPr>
        <w:pStyle w:val="4"/>
        <w:ind w:firstLine="480"/>
      </w:pPr>
      <w:r>
        <w:t>4.3除法规规定的特殊性情形外，提交最后报价的供应商不得少于3家。</w:t>
      </w:r>
    </w:p>
    <w:p w14:paraId="1C12CF2C">
      <w:pPr>
        <w:pStyle w:val="4"/>
        <w:outlineLvl w:val="3"/>
      </w:pPr>
      <w:r>
        <w:rPr>
          <w:b/>
          <w:sz w:val="24"/>
        </w:rPr>
        <w:t>5.详细评审</w:t>
      </w:r>
    </w:p>
    <w:p w14:paraId="57004168">
      <w:pPr>
        <w:pStyle w:val="4"/>
      </w:pPr>
      <w:r>
        <w:t>采购包1(2026年饭堂食材配送服务):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5EBBE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26458931">
            <w:pPr>
              <w:pStyle w:val="4"/>
              <w:jc w:val="center"/>
            </w:pPr>
            <w:r>
              <w:t>评审因素</w:t>
            </w:r>
          </w:p>
        </w:tc>
        <w:tc>
          <w:tcPr>
            <w:tcW w:w="7383" w:type="dxa"/>
            <w:gridSpan w:val="2"/>
          </w:tcPr>
          <w:p w14:paraId="6BE916E1">
            <w:pPr>
              <w:pStyle w:val="4"/>
              <w:jc w:val="center"/>
            </w:pPr>
            <w:r>
              <w:t>评审标准</w:t>
            </w:r>
          </w:p>
        </w:tc>
      </w:tr>
      <w:tr w14:paraId="51897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118DF97F">
            <w:pPr>
              <w:pStyle w:val="4"/>
              <w:jc w:val="center"/>
            </w:pPr>
            <w:r>
              <w:t>分值构成</w:t>
            </w:r>
          </w:p>
        </w:tc>
        <w:tc>
          <w:tcPr>
            <w:tcW w:w="7383" w:type="dxa"/>
            <w:gridSpan w:val="2"/>
          </w:tcPr>
          <w:p w14:paraId="3537A21C">
            <w:pPr>
              <w:pStyle w:val="4"/>
            </w:pPr>
            <w:r>
              <w:t>商务部分40.0分</w:t>
            </w:r>
          </w:p>
          <w:p w14:paraId="4F47AE5A">
            <w:pPr>
              <w:pStyle w:val="4"/>
            </w:pPr>
            <w:r>
              <w:t>技术部分50.0分</w:t>
            </w:r>
          </w:p>
          <w:p w14:paraId="5AC8AF48">
            <w:pPr>
              <w:pStyle w:val="4"/>
            </w:pPr>
            <w:r>
              <w:t>报价得分10.0分</w:t>
            </w:r>
          </w:p>
        </w:tc>
      </w:tr>
      <w:tr w14:paraId="591F7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067414AA">
            <w:pPr>
              <w:pStyle w:val="4"/>
              <w:jc w:val="center"/>
            </w:pPr>
            <w:r>
              <w:t>技术部分</w:t>
            </w:r>
          </w:p>
        </w:tc>
        <w:tc>
          <w:tcPr>
            <w:tcW w:w="2307" w:type="dxa"/>
          </w:tcPr>
          <w:p w14:paraId="308A1B91">
            <w:pPr>
              <w:pStyle w:val="4"/>
              <w:jc w:val="left"/>
            </w:pPr>
            <w:r>
              <w:t>食材来源组织、保障方案 (10.0分)</w:t>
            </w:r>
          </w:p>
        </w:tc>
        <w:tc>
          <w:tcPr>
            <w:tcW w:w="5076" w:type="dxa"/>
          </w:tcPr>
          <w:p w14:paraId="32AE375B">
            <w:pPr>
              <w:pStyle w:val="4"/>
              <w:jc w:val="left"/>
            </w:pPr>
            <w:r>
              <w:t>根据响应供应商在本项目各种食材的食材来源组织、保障方案作评价： 1、食材来源具体明确、充足稳定，流程规范、高效，针对性和可行性强，有利于提高服务质量的得10分。 2、食材来源明确、稳定，流程合理、可行，可保障基本的服务质量的得7分。 3、食材来源明确但不稳定，流程有一定的合理性和可行性，对服务质量的保障不足的得4分。 4、其他情况或不提供方案不得分。</w:t>
            </w:r>
          </w:p>
        </w:tc>
      </w:tr>
      <w:tr w14:paraId="0ADBD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F25376D"/>
        </w:tc>
        <w:tc>
          <w:tcPr>
            <w:tcW w:w="2307" w:type="dxa"/>
          </w:tcPr>
          <w:p w14:paraId="49CD04B0">
            <w:pPr>
              <w:pStyle w:val="4"/>
              <w:jc w:val="left"/>
            </w:pPr>
            <w:r>
              <w:t>食材质量保证及食品安全措施方案 (8.0分)</w:t>
            </w:r>
          </w:p>
        </w:tc>
        <w:tc>
          <w:tcPr>
            <w:tcW w:w="5076" w:type="dxa"/>
          </w:tcPr>
          <w:p w14:paraId="363C4374">
            <w:pPr>
              <w:pStyle w:val="4"/>
              <w:jc w:val="left"/>
            </w:pPr>
            <w:r>
              <w:t>根据响应供应商的食材质量保证及食品安全措施方案（包含但不限于加工、包装、保鲜、仓储、运输、善后处理）的质量保证及食品安全措施作评审： 1、实施流程详尽、清晰，方案的针对性和可行性强，有利于提高食材质量及安全标准的得8分。 2、实施流程具体，方案基本可行，可保障食材的基本质量及安全的得4分。 3、实施流程全面但不具体，方案针对性不足，有一定的可行性，对食材的基本质量及安全保障不足的得2分。 4、其他情况或不提供方案不得分。</w:t>
            </w:r>
          </w:p>
        </w:tc>
      </w:tr>
      <w:tr w14:paraId="7B659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7C0626C"/>
        </w:tc>
        <w:tc>
          <w:tcPr>
            <w:tcW w:w="2307" w:type="dxa"/>
          </w:tcPr>
          <w:p w14:paraId="1DF7546C">
            <w:pPr>
              <w:pStyle w:val="4"/>
              <w:jc w:val="left"/>
            </w:pPr>
            <w:r>
              <w:t>配送服务方案 (8.0分)</w:t>
            </w:r>
          </w:p>
        </w:tc>
        <w:tc>
          <w:tcPr>
            <w:tcW w:w="5076" w:type="dxa"/>
          </w:tcPr>
          <w:p w14:paraId="1F135442">
            <w:pPr>
              <w:pStyle w:val="4"/>
              <w:jc w:val="left"/>
            </w:pPr>
            <w:r>
              <w:t>根据响应供应商的配送服务方案（包括但不限于配送内容、配送流程、服务热线、配送人员配置、配送线路、配送服务相关承诺等）的全面性，可实施性，配送物流保障性，供应时效响应性等进行评审： 1、配送组织方案全面，可实施性强，配送物流有保障，供应时效性高，得8分； 2、配送组织方案可实施性尚可，配送物流有基本保障，供应时效性尚可，得4分； 3、配送组织方案不够全面，或欠实施性，或配送物流缺乏保障，得2分； 4、无提供方案的得0分。</w:t>
            </w:r>
          </w:p>
        </w:tc>
      </w:tr>
      <w:tr w14:paraId="79C0C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98769F4"/>
        </w:tc>
        <w:tc>
          <w:tcPr>
            <w:tcW w:w="2307" w:type="dxa"/>
          </w:tcPr>
          <w:p w14:paraId="4D4DE550">
            <w:pPr>
              <w:pStyle w:val="4"/>
              <w:jc w:val="left"/>
            </w:pPr>
            <w:r>
              <w:t>检测能力及方案 (8.0分)</w:t>
            </w:r>
          </w:p>
        </w:tc>
        <w:tc>
          <w:tcPr>
            <w:tcW w:w="5076" w:type="dxa"/>
          </w:tcPr>
          <w:p w14:paraId="0853B2BF">
            <w:pPr>
              <w:pStyle w:val="4"/>
              <w:jc w:val="left"/>
            </w:pPr>
            <w:r>
              <w:t>根据响应供应商的检测能力及方案进行评审： 1、方案完善、全面、合理，符合或优于招标文件要求的，得8分； 2、方案基本完善、合理，基本符合招标文件要求但不够全面的，得4分； 3、项目实施方案不完善、或合理性差的，或内容片面得，得2分； 4、无提供方案的得0分。</w:t>
            </w:r>
          </w:p>
        </w:tc>
      </w:tr>
      <w:tr w14:paraId="08E9B8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41B08E9"/>
        </w:tc>
        <w:tc>
          <w:tcPr>
            <w:tcW w:w="2307" w:type="dxa"/>
          </w:tcPr>
          <w:p w14:paraId="4E73DB98">
            <w:pPr>
              <w:pStyle w:val="4"/>
              <w:jc w:val="left"/>
            </w:pPr>
            <w:r>
              <w:t>内部管理制度 (8.0分)</w:t>
            </w:r>
          </w:p>
        </w:tc>
        <w:tc>
          <w:tcPr>
            <w:tcW w:w="5076" w:type="dxa"/>
          </w:tcPr>
          <w:p w14:paraId="74A358A2">
            <w:pPr>
              <w:pStyle w:val="4"/>
              <w:jc w:val="left"/>
            </w:pPr>
            <w:r>
              <w:t>根据响应供应商针对本项目编制的内部管理制度方案（包括但不限于原料采购查验制度、食品采购安全制度、食材供应商管理制度、不合格品管理制度、客户信息安全管理制度、客户满意度评价制度等）进行评审： 1、内部管理制度及流程具体、完善、全面、可行，符合或优于招标文件要求的，得8分； 2、内部管理制度及流程基本具体、完善、可行，基本符合招标文件要求的，得4分； 3、内部管理制度及流程不够具体、或不够完善、或片面、或不够可行的得2分； 4、无提供方案的得0分。</w:t>
            </w:r>
          </w:p>
        </w:tc>
      </w:tr>
      <w:tr w14:paraId="25420D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7C58D6DC"/>
        </w:tc>
        <w:tc>
          <w:tcPr>
            <w:tcW w:w="2307" w:type="dxa"/>
          </w:tcPr>
          <w:p w14:paraId="44639AF8">
            <w:pPr>
              <w:pStyle w:val="4"/>
              <w:jc w:val="left"/>
            </w:pPr>
            <w:r>
              <w:t>特殊情况应急能力 (8.0分)</w:t>
            </w:r>
          </w:p>
        </w:tc>
        <w:tc>
          <w:tcPr>
            <w:tcW w:w="5076" w:type="dxa"/>
          </w:tcPr>
          <w:p w14:paraId="3D209488">
            <w:pPr>
              <w:pStyle w:val="4"/>
              <w:jc w:val="left"/>
            </w:pPr>
            <w:r>
              <w:t>根据各响应供应商提供的货物临时供应应急方案（包括但不限于含食物中毒、自然灾害、配送车辆事故等应急预案），特殊情况应急供应商方案，方案全面、情形丰富，应对措施详细，可实施且能满足保障采购人利益等进行评审： 1、有完善的货物临时供应应急方案及特殊情况应急供应商方案，方案全面、情形丰富、应对措施详细，可实施且能完全保障采购人利益的，得8分； 2、有货物临时供应应急方案及特殊情况应急供应商方案，方案基本能满足保障采购人利益的，得4分； 3、有货物临时供应应急方案及特殊情况应急供应商方案，但不够详细，或不够全面，或部分内容不能保障采购人利益的，得2分； 4、无提供方案的得0分。</w:t>
            </w:r>
          </w:p>
        </w:tc>
      </w:tr>
      <w:tr w14:paraId="3F693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7F0F0A67">
            <w:pPr>
              <w:pStyle w:val="4"/>
              <w:jc w:val="center"/>
            </w:pPr>
            <w:r>
              <w:t>商务部分</w:t>
            </w:r>
          </w:p>
        </w:tc>
        <w:tc>
          <w:tcPr>
            <w:tcW w:w="2307" w:type="dxa"/>
          </w:tcPr>
          <w:p w14:paraId="7659E748">
            <w:pPr>
              <w:pStyle w:val="4"/>
              <w:jc w:val="left"/>
            </w:pPr>
            <w:r>
              <w:t>同类项目业绩 (8.0分)</w:t>
            </w:r>
          </w:p>
        </w:tc>
        <w:tc>
          <w:tcPr>
            <w:tcW w:w="5076" w:type="dxa"/>
          </w:tcPr>
          <w:p w14:paraId="0E5F1662">
            <w:pPr>
              <w:pStyle w:val="4"/>
              <w:jc w:val="left"/>
            </w:pPr>
            <w:r>
              <w:t>响应供应商提供2022年至今（以合同签订时间为准）的同类项目业绩，每个得1分，最高得8分。【注：提供中标(成交)通知书、合同复印件作为证明材料、并提供客户评价证明（评价必须为“满意”、“优秀”或同等水平），同一甲方业绩按一项业绩计分。无提供或资料不齐全不得分。】</w:t>
            </w:r>
          </w:p>
        </w:tc>
      </w:tr>
      <w:tr w14:paraId="454C3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36C31C0"/>
        </w:tc>
        <w:tc>
          <w:tcPr>
            <w:tcW w:w="2307" w:type="dxa"/>
          </w:tcPr>
          <w:p w14:paraId="3D6B62D9">
            <w:pPr>
              <w:pStyle w:val="4"/>
              <w:jc w:val="left"/>
            </w:pPr>
            <w:r>
              <w:t>体系认证情况 (7.0分)</w:t>
            </w:r>
          </w:p>
        </w:tc>
        <w:tc>
          <w:tcPr>
            <w:tcW w:w="5076" w:type="dxa"/>
          </w:tcPr>
          <w:p w14:paraId="10C1EC4F">
            <w:pPr>
              <w:pStyle w:val="4"/>
              <w:jc w:val="left"/>
            </w:pPr>
            <w:r>
              <w:t>响应供应商具有以下有效证书的： 1.质量管理体系认证证书，得1分； 2.环境管理体系认证证书，得1分； 3.职业健康安全管理体系认证证书，得1分； 4.食品安全管理体系认证证书，得1分； 5.供应链安全管理认证证书，得1分； 6.售后服务体系认证证书，得1分； 7.危害分析与关键控制点（HACCP）体系认证证书，得1分。本项最高得7分。 注：提供认证证书（证书须在有效期内）扫描件及国家认证认可信息公共服务平台（网址：http://www.cnca.gov.cn/）查询的认证证书网页截图（认证证书状态须显示“有效”）；以上证明材料均需加盖响应供应商公章，材料不全、无效、不提供的不得分。</w:t>
            </w:r>
          </w:p>
        </w:tc>
      </w:tr>
      <w:tr w14:paraId="2D2CE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18B625A0"/>
        </w:tc>
        <w:tc>
          <w:tcPr>
            <w:tcW w:w="2307" w:type="dxa"/>
          </w:tcPr>
          <w:p w14:paraId="2754C641">
            <w:pPr>
              <w:pStyle w:val="4"/>
              <w:jc w:val="left"/>
            </w:pPr>
            <w:r>
              <w:t>配送车辆情况 (8.0分)</w:t>
            </w:r>
          </w:p>
        </w:tc>
        <w:tc>
          <w:tcPr>
            <w:tcW w:w="5076" w:type="dxa"/>
          </w:tcPr>
          <w:p w14:paraId="21142754">
            <w:pPr>
              <w:pStyle w:val="4"/>
              <w:jc w:val="left"/>
            </w:pPr>
            <w:r>
              <w:t>根据各响应供应商拟投入本项目配送车队情况进行评审： 1、每具备1台配送车辆（含冷藏车），得1分，最高得分6分； 2、具备的配送车辆为冷藏车的，每台加1分，最高得2分。 注：自有车辆需提供以供应商名称登记的有效的机动车行驶证、车辆登记证、购买发票（发票能证明车辆类型为冷藏车）、车辆照片相关证明材料加盖供应商公章；租赁车辆需提供以供应商或法定代表人签署的车辆租赁合同复印件和有效的机动车行驶证、车辆登记证、车辆照片以及租赁期内有效的发票或支付凭证相关证明材料</w:t>
            </w:r>
          </w:p>
        </w:tc>
      </w:tr>
      <w:tr w14:paraId="570C4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E1FC559"/>
        </w:tc>
        <w:tc>
          <w:tcPr>
            <w:tcW w:w="2307" w:type="dxa"/>
          </w:tcPr>
          <w:p w14:paraId="2B5966F9">
            <w:pPr>
              <w:pStyle w:val="4"/>
              <w:jc w:val="left"/>
            </w:pPr>
            <w:r>
              <w:t>专业团队实力 (7.0分)</w:t>
            </w:r>
          </w:p>
        </w:tc>
        <w:tc>
          <w:tcPr>
            <w:tcW w:w="5076" w:type="dxa"/>
          </w:tcPr>
          <w:p w14:paraId="1A2B89A1">
            <w:pPr>
              <w:pStyle w:val="4"/>
              <w:jc w:val="left"/>
            </w:pPr>
            <w:r>
              <w:t>根据供应商拟投入本项目服务人员情况进行评分： 1、具有高级食品安全管理员证书（如高级食用农产品销售类别）的人员，每人得1.5分，本项最高3分； 2、具有食品检验工或食品检验员证书的人员，每人得1.5分，本项最高3分； 3、具有中级食品安全管理员证书的人员，得1分，本项最高1分。 注：同时提供上述人员证书复印件、投标截止日前3个月内任意1个月在投标单位购买社保的证明材料，不提供或少提供不得分。</w:t>
            </w:r>
          </w:p>
        </w:tc>
      </w:tr>
      <w:tr w14:paraId="69DCF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129DBE05"/>
        </w:tc>
        <w:tc>
          <w:tcPr>
            <w:tcW w:w="2307" w:type="dxa"/>
          </w:tcPr>
          <w:p w14:paraId="0E7601C3">
            <w:pPr>
              <w:pStyle w:val="4"/>
              <w:jc w:val="left"/>
            </w:pPr>
            <w:r>
              <w:t>企业管理系统 (4.0分)</w:t>
            </w:r>
          </w:p>
        </w:tc>
        <w:tc>
          <w:tcPr>
            <w:tcW w:w="5076" w:type="dxa"/>
          </w:tcPr>
          <w:p w14:paraId="79497C44">
            <w:pPr>
              <w:pStyle w:val="4"/>
              <w:jc w:val="left"/>
            </w:pPr>
            <w:r>
              <w:t>为提升项目效率与服务质量，响应供应商拟投入本项目的食品农产品相关信息化管理系统，每提供一项计算机著作权登记证书得1分，最高得4分。 注：须提供《计算机著作权登记证书》（证书著作权人名称须与供应商名称一致）、相关网站截图，未按要求提供的不得分。</w:t>
            </w:r>
          </w:p>
        </w:tc>
      </w:tr>
      <w:tr w14:paraId="39114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9EED491"/>
        </w:tc>
        <w:tc>
          <w:tcPr>
            <w:tcW w:w="2307" w:type="dxa"/>
          </w:tcPr>
          <w:p w14:paraId="79343C71">
            <w:pPr>
              <w:pStyle w:val="4"/>
              <w:jc w:val="left"/>
            </w:pPr>
            <w:r>
              <w:t>食品安全责任保险 (6.0分)</w:t>
            </w:r>
          </w:p>
        </w:tc>
        <w:tc>
          <w:tcPr>
            <w:tcW w:w="5076" w:type="dxa"/>
          </w:tcPr>
          <w:p w14:paraId="4C485E39">
            <w:pPr>
              <w:pStyle w:val="4"/>
              <w:jc w:val="left"/>
            </w:pPr>
            <w:r>
              <w:t>供应商承诺中标后购买有效的食品安全责任保险，保险金额≥人民币30000万元的得6分，人民币10000万元≤保险金额＜人民币30000元的得3分，保险金额＜人民币10000万元的得1分。 注：提供承诺函（格式自拟）或已购买保险单复印件及购买发票，保险单须体现有保险金额，无提供不得分。</w:t>
            </w:r>
          </w:p>
        </w:tc>
      </w:tr>
      <w:tr w14:paraId="25602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76702EA7">
            <w:pPr>
              <w:pStyle w:val="4"/>
              <w:jc w:val="center"/>
            </w:pPr>
            <w:r>
              <w:t>投标报价</w:t>
            </w:r>
          </w:p>
        </w:tc>
        <w:tc>
          <w:tcPr>
            <w:tcW w:w="2307" w:type="dxa"/>
          </w:tcPr>
          <w:p w14:paraId="779E7FB8">
            <w:pPr>
              <w:pStyle w:val="4"/>
              <w:jc w:val="left"/>
            </w:pPr>
            <w:r>
              <w:t>投标报价得分 (10.0分)</w:t>
            </w:r>
          </w:p>
        </w:tc>
        <w:tc>
          <w:tcPr>
            <w:tcW w:w="5076" w:type="dxa"/>
          </w:tcPr>
          <w:p w14:paraId="52E0D4C5">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 投标报价=折扣率（投标结算系数）。</w:t>
            </w:r>
          </w:p>
        </w:tc>
      </w:tr>
    </w:tbl>
    <w:p w14:paraId="1825F047">
      <w:pPr>
        <w:pStyle w:val="4"/>
        <w:outlineLvl w:val="3"/>
      </w:pPr>
      <w:r>
        <w:rPr>
          <w:b/>
          <w:sz w:val="24"/>
        </w:rPr>
        <w:t>6.汇总、排序</w:t>
      </w:r>
    </w:p>
    <w:p w14:paraId="6478D9A1">
      <w:pPr>
        <w:pStyle w:val="4"/>
      </w:pPr>
      <w:r>
        <w:t>采购包1：</w:t>
      </w:r>
    </w:p>
    <w:p w14:paraId="180587E4">
      <w:pPr>
        <w:pStyle w:val="4"/>
      </w:pPr>
      <w:r>
        <w:t>评审结果按评审后总得分由高到低顺序排列。评审得分相同的，按最终报价由低到高顺序排列。得分且最终报价相同的，由谈判小组采取随机抽取的方式确定。排名第一、第二的谈判供应商为第一成交候选人。</w:t>
      </w:r>
    </w:p>
    <w:p w14:paraId="48FEF8F7">
      <w:pPr>
        <w:pStyle w:val="4"/>
        <w:outlineLvl w:val="3"/>
      </w:pPr>
      <w:r>
        <w:rPr>
          <w:b/>
          <w:sz w:val="24"/>
        </w:rPr>
        <w:t>7.其他无效响应的情形：</w:t>
      </w:r>
    </w:p>
    <w:p w14:paraId="755EF35C">
      <w:pPr>
        <w:pStyle w:val="4"/>
        <w:ind w:firstLine="480"/>
      </w:pPr>
      <w:r>
        <w:t>（1）评审期间，供应商没有按磋商小组的要求提交法定代表人或其委托代理人签字的澄清、说明、补正或改变了响应文件的实质性内容的。</w:t>
      </w:r>
    </w:p>
    <w:p w14:paraId="4610E2B1">
      <w:pPr>
        <w:pStyle w:val="4"/>
        <w:ind w:firstLine="480"/>
      </w:pPr>
      <w:r>
        <w:t>（2）响应文件提供虚假材料的。</w:t>
      </w:r>
    </w:p>
    <w:p w14:paraId="7A7DDEEC">
      <w:pPr>
        <w:pStyle w:val="4"/>
        <w:ind w:firstLine="480"/>
      </w:pPr>
      <w:r>
        <w:t>（3）供应商以他人名义响应、串通响应、以行贿手段谋取成交或者以其他弄虚作假方式响应的。</w:t>
      </w:r>
    </w:p>
    <w:p w14:paraId="41B774CF">
      <w:pPr>
        <w:pStyle w:val="4"/>
        <w:ind w:firstLine="480"/>
      </w:pPr>
      <w:r>
        <w:t>（4）供应商对采购人、采购代理机构、磋商小组及其工作人员施加影响，有碍招标公平、公正的。</w:t>
      </w:r>
    </w:p>
    <w:p w14:paraId="5B52485C">
      <w:pPr>
        <w:pStyle w:val="4"/>
        <w:ind w:firstLine="480"/>
      </w:pPr>
      <w:r>
        <w:t>（5）响应文件含有采购人不能接受的附加条件的。</w:t>
      </w:r>
    </w:p>
    <w:p w14:paraId="70175521">
      <w:pPr>
        <w:pStyle w:val="4"/>
        <w:ind w:firstLine="480"/>
      </w:pPr>
      <w:r>
        <w:t>（6）法律、法规和磋商文件规定的其他无效情形。</w:t>
      </w:r>
    </w:p>
    <w:p w14:paraId="664F9109">
      <w:pPr>
        <w:pStyle w:val="4"/>
      </w:pPr>
      <w:r>
        <w:t xml:space="preserve">  </w:t>
      </w:r>
    </w:p>
    <w:p w14:paraId="39B4413B">
      <w:pPr>
        <w:pStyle w:val="4"/>
        <w:jc w:val="center"/>
        <w:outlineLvl w:val="1"/>
      </w:pPr>
      <w:r>
        <w:rPr>
          <w:b/>
          <w:sz w:val="36"/>
        </w:rPr>
        <w:t>第五章 合同文本</w:t>
      </w:r>
    </w:p>
    <w:p w14:paraId="2431F6B3">
      <w:pPr>
        <w:pStyle w:val="4"/>
      </w:pPr>
      <w:r>
        <w:rPr>
          <w:b/>
          <w:sz w:val="21"/>
        </w:rPr>
        <w:t>佛山市三水区政府采购项目合同书</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757"/>
        <w:gridCol w:w="6549"/>
      </w:tblGrid>
      <w:tr w14:paraId="3090FE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57" w:type="dxa"/>
            <w:tcBorders>
              <w:top w:val="nil"/>
              <w:left w:val="nil"/>
              <w:bottom w:val="nil"/>
              <w:right w:val="nil"/>
            </w:tcBorders>
            <w:tcMar>
              <w:top w:w="0" w:type="dxa"/>
              <w:left w:w="105" w:type="dxa"/>
              <w:bottom w:w="0" w:type="dxa"/>
              <w:right w:w="105" w:type="dxa"/>
            </w:tcMar>
            <w:vAlign w:val="top"/>
          </w:tcPr>
          <w:p w14:paraId="3DBE724D">
            <w:pPr>
              <w:pStyle w:val="4"/>
              <w:ind w:firstLine="422"/>
              <w:jc w:val="both"/>
            </w:pPr>
            <w:r>
              <w:rPr>
                <w:b/>
                <w:sz w:val="21"/>
              </w:rPr>
              <w:t>项目名称：</w:t>
            </w:r>
          </w:p>
        </w:tc>
        <w:tc>
          <w:tcPr>
            <w:tcW w:w="6549" w:type="dxa"/>
            <w:tcBorders>
              <w:top w:val="nil"/>
              <w:left w:val="nil"/>
              <w:bottom w:val="nil"/>
              <w:right w:val="nil"/>
            </w:tcBorders>
            <w:tcMar>
              <w:top w:w="0" w:type="dxa"/>
              <w:left w:w="105" w:type="dxa"/>
              <w:bottom w:w="0" w:type="dxa"/>
              <w:right w:w="105" w:type="dxa"/>
            </w:tcMar>
            <w:vAlign w:val="top"/>
          </w:tcPr>
          <w:p w14:paraId="19298C9F">
            <w:pPr>
              <w:pStyle w:val="4"/>
              <w:ind w:firstLine="420"/>
              <w:jc w:val="left"/>
            </w:pPr>
          </w:p>
        </w:tc>
      </w:tr>
      <w:tr w14:paraId="69E966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57" w:type="dxa"/>
            <w:tcBorders>
              <w:top w:val="nil"/>
              <w:left w:val="nil"/>
              <w:bottom w:val="nil"/>
              <w:right w:val="nil"/>
            </w:tcBorders>
            <w:tcMar>
              <w:top w:w="0" w:type="dxa"/>
              <w:left w:w="105" w:type="dxa"/>
              <w:bottom w:w="0" w:type="dxa"/>
              <w:right w:w="105" w:type="dxa"/>
            </w:tcMar>
            <w:vAlign w:val="top"/>
          </w:tcPr>
          <w:p w14:paraId="5884E04A">
            <w:pPr>
              <w:pStyle w:val="4"/>
              <w:jc w:val="both"/>
            </w:pPr>
            <w:r>
              <w:rPr>
                <w:b/>
                <w:sz w:val="21"/>
              </w:rPr>
              <w:t>项目编号：</w:t>
            </w:r>
          </w:p>
        </w:tc>
        <w:tc>
          <w:tcPr>
            <w:tcW w:w="6549" w:type="dxa"/>
            <w:tcBorders>
              <w:top w:val="nil"/>
              <w:left w:val="nil"/>
              <w:bottom w:val="nil"/>
              <w:right w:val="nil"/>
            </w:tcBorders>
            <w:tcMar>
              <w:top w:w="0" w:type="dxa"/>
              <w:left w:w="105" w:type="dxa"/>
              <w:bottom w:w="0" w:type="dxa"/>
              <w:right w:w="105" w:type="dxa"/>
            </w:tcMar>
            <w:vAlign w:val="top"/>
          </w:tcPr>
          <w:p w14:paraId="706F1CDF">
            <w:pPr>
              <w:pStyle w:val="4"/>
              <w:ind w:firstLine="420"/>
              <w:jc w:val="both"/>
            </w:pPr>
          </w:p>
        </w:tc>
      </w:tr>
      <w:tr w14:paraId="666542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57" w:type="dxa"/>
            <w:tcBorders>
              <w:top w:val="nil"/>
              <w:left w:val="nil"/>
              <w:bottom w:val="nil"/>
              <w:right w:val="nil"/>
            </w:tcBorders>
            <w:tcMar>
              <w:top w:w="0" w:type="dxa"/>
              <w:left w:w="105" w:type="dxa"/>
              <w:bottom w:w="0" w:type="dxa"/>
              <w:right w:w="105" w:type="dxa"/>
            </w:tcMar>
            <w:vAlign w:val="top"/>
          </w:tcPr>
          <w:p w14:paraId="278795C4">
            <w:pPr>
              <w:pStyle w:val="4"/>
              <w:jc w:val="both"/>
            </w:pPr>
            <w:r>
              <w:rPr>
                <w:b/>
                <w:sz w:val="21"/>
              </w:rPr>
              <w:t>甲   方：</w:t>
            </w:r>
          </w:p>
        </w:tc>
        <w:tc>
          <w:tcPr>
            <w:tcW w:w="6549" w:type="dxa"/>
            <w:tcBorders>
              <w:top w:val="nil"/>
              <w:left w:val="nil"/>
              <w:bottom w:val="nil"/>
              <w:right w:val="nil"/>
            </w:tcBorders>
            <w:tcMar>
              <w:top w:w="0" w:type="dxa"/>
              <w:left w:w="105" w:type="dxa"/>
              <w:bottom w:w="0" w:type="dxa"/>
              <w:right w:w="105" w:type="dxa"/>
            </w:tcMar>
            <w:vAlign w:val="top"/>
          </w:tcPr>
          <w:p w14:paraId="2FCA7F27">
            <w:pPr>
              <w:pStyle w:val="4"/>
              <w:ind w:firstLine="420"/>
              <w:jc w:val="both"/>
            </w:pPr>
            <w:r>
              <w:rPr>
                <w:sz w:val="21"/>
                <w:u w:val="single"/>
              </w:rPr>
              <w:t xml:space="preserve"> （采购人名称）                                   </w:t>
            </w:r>
          </w:p>
        </w:tc>
      </w:tr>
      <w:tr w14:paraId="2601FE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57" w:type="dxa"/>
            <w:tcBorders>
              <w:top w:val="nil"/>
              <w:left w:val="nil"/>
              <w:bottom w:val="nil"/>
              <w:right w:val="nil"/>
            </w:tcBorders>
            <w:tcMar>
              <w:top w:w="0" w:type="dxa"/>
              <w:left w:w="105" w:type="dxa"/>
              <w:bottom w:w="0" w:type="dxa"/>
              <w:right w:w="105" w:type="dxa"/>
            </w:tcMar>
            <w:vAlign w:val="top"/>
          </w:tcPr>
          <w:p w14:paraId="3F005119">
            <w:pPr>
              <w:pStyle w:val="4"/>
              <w:ind w:firstLine="422"/>
              <w:jc w:val="both"/>
            </w:pPr>
            <w:r>
              <w:rPr>
                <w:b/>
                <w:sz w:val="21"/>
              </w:rPr>
              <w:t>乙  方：</w:t>
            </w:r>
          </w:p>
        </w:tc>
        <w:tc>
          <w:tcPr>
            <w:tcW w:w="6549" w:type="dxa"/>
            <w:tcBorders>
              <w:top w:val="nil"/>
              <w:left w:val="nil"/>
              <w:bottom w:val="nil"/>
              <w:right w:val="nil"/>
            </w:tcBorders>
            <w:tcMar>
              <w:top w:w="0" w:type="dxa"/>
              <w:left w:w="105" w:type="dxa"/>
              <w:bottom w:w="0" w:type="dxa"/>
              <w:right w:w="105" w:type="dxa"/>
            </w:tcMar>
            <w:vAlign w:val="top"/>
          </w:tcPr>
          <w:p w14:paraId="6682A9EE">
            <w:pPr>
              <w:pStyle w:val="4"/>
              <w:ind w:firstLine="420"/>
              <w:jc w:val="both"/>
            </w:pPr>
            <w:r>
              <w:rPr>
                <w:sz w:val="21"/>
                <w:u w:val="single"/>
              </w:rPr>
              <w:t xml:space="preserve">（中标/成交供应商）                                </w:t>
            </w:r>
          </w:p>
        </w:tc>
      </w:tr>
    </w:tbl>
    <w:p w14:paraId="56AA56AB">
      <w:pPr>
        <w:pStyle w:val="4"/>
        <w:ind w:firstLine="420"/>
        <w:jc w:val="both"/>
      </w:pPr>
      <w:r>
        <w:rPr>
          <w:sz w:val="21"/>
        </w:rPr>
        <w:t>根据《中华人民共和国政府采购法》《中华人民共和国民法典》和本项目采购文件的要求，经双方协商，本着平等互利和诚实信用的原则，一致同意签订本合同如下。</w:t>
      </w:r>
    </w:p>
    <w:p w14:paraId="1A5A6951">
      <w:pPr>
        <w:pStyle w:val="4"/>
        <w:ind w:firstLine="422"/>
        <w:jc w:val="both"/>
      </w:pPr>
      <w:r>
        <w:rPr>
          <w:b/>
          <w:sz w:val="21"/>
        </w:rPr>
        <w:t>一、项目内容：</w:t>
      </w:r>
    </w:p>
    <w:p w14:paraId="67D1AF70">
      <w:pPr>
        <w:pStyle w:val="4"/>
        <w:ind w:firstLine="420"/>
        <w:jc w:val="both"/>
      </w:pPr>
      <w:r>
        <w:rPr>
          <w:sz w:val="21"/>
        </w:rPr>
        <w:t>1、为了更好地提高食材配送服务的水平和服务质量，现通过择优选择两家有供货能力和服务经验的单位为本项目轮流提供服务。采购产品包括肉类、蔬果类、冰鲜肉类、早餐和粮油副食、水果等。</w:t>
      </w:r>
    </w:p>
    <w:p w14:paraId="1E444E76">
      <w:pPr>
        <w:pStyle w:val="4"/>
        <w:ind w:firstLine="420"/>
        <w:jc w:val="both"/>
      </w:pPr>
      <w:r>
        <w:rPr>
          <w:sz w:val="21"/>
        </w:rPr>
        <w:t>2、乙方不得将本项目转让或分包给他人，否则甲方有权单方终止合同，由此产生的一切经济损失由乙方自行承担。</w:t>
      </w:r>
    </w:p>
    <w:p w14:paraId="139BC7BC">
      <w:pPr>
        <w:pStyle w:val="4"/>
        <w:ind w:firstLine="420"/>
        <w:jc w:val="both"/>
      </w:pPr>
      <w:r>
        <w:rPr>
          <w:sz w:val="21"/>
        </w:rPr>
        <w:t>3、本项目服务期为自合同签订之日起一年。</w:t>
      </w:r>
    </w:p>
    <w:p w14:paraId="24329A81">
      <w:pPr>
        <w:pStyle w:val="4"/>
        <w:ind w:firstLine="422"/>
        <w:jc w:val="both"/>
      </w:pPr>
      <w:r>
        <w:rPr>
          <w:b/>
          <w:sz w:val="21"/>
        </w:rPr>
        <w:t>二、需求一览表：</w:t>
      </w:r>
    </w:p>
    <w:p w14:paraId="520B284B">
      <w:pPr>
        <w:pStyle w:val="4"/>
        <w:ind w:firstLine="422"/>
        <w:jc w:val="left"/>
      </w:pPr>
      <w:r>
        <w:rPr>
          <w:b/>
          <w:sz w:val="21"/>
        </w:rPr>
        <w:t>货物供应区域及人数（表一）</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446"/>
        <w:gridCol w:w="3860"/>
      </w:tblGrid>
      <w:tr w14:paraId="25B111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6" w:type="dxa"/>
            <w:tcBorders>
              <w:top w:val="single" w:color="000000" w:sz="4" w:space="0"/>
              <w:left w:val="single" w:color="000000" w:sz="4" w:space="0"/>
              <w:bottom w:val="single" w:color="000000" w:sz="4" w:space="0"/>
              <w:right w:val="single" w:color="000000" w:sz="4" w:space="0"/>
            </w:tcBorders>
            <w:shd w:val="clear" w:color="auto" w:fill="D9D9D9"/>
            <w:tcMar>
              <w:top w:w="0" w:type="dxa"/>
              <w:left w:w="105" w:type="dxa"/>
              <w:bottom w:w="0" w:type="dxa"/>
              <w:right w:w="105" w:type="dxa"/>
            </w:tcMar>
            <w:vAlign w:val="top"/>
          </w:tcPr>
          <w:p w14:paraId="6B6410CC">
            <w:pPr>
              <w:pStyle w:val="4"/>
              <w:jc w:val="center"/>
            </w:pPr>
            <w:r>
              <w:rPr>
                <w:sz w:val="21"/>
              </w:rPr>
              <w:t>供应区域</w:t>
            </w:r>
          </w:p>
        </w:tc>
        <w:tc>
          <w:tcPr>
            <w:tcW w:w="3860" w:type="dxa"/>
            <w:tcBorders>
              <w:top w:val="single" w:color="000000" w:sz="4" w:space="0"/>
              <w:left w:val="nil"/>
              <w:bottom w:val="single" w:color="000000" w:sz="4" w:space="0"/>
              <w:right w:val="single" w:color="000000" w:sz="4" w:space="0"/>
            </w:tcBorders>
            <w:shd w:val="clear" w:color="auto" w:fill="D9D9D9"/>
            <w:tcMar>
              <w:top w:w="0" w:type="dxa"/>
              <w:left w:w="105" w:type="dxa"/>
              <w:bottom w:w="0" w:type="dxa"/>
              <w:right w:w="105" w:type="dxa"/>
            </w:tcMar>
            <w:vAlign w:val="top"/>
          </w:tcPr>
          <w:p w14:paraId="6BADEB2C">
            <w:pPr>
              <w:pStyle w:val="4"/>
              <w:jc w:val="center"/>
            </w:pPr>
            <w:r>
              <w:rPr>
                <w:sz w:val="21"/>
              </w:rPr>
              <w:t>人数（人）</w:t>
            </w:r>
          </w:p>
        </w:tc>
      </w:tr>
      <w:tr w14:paraId="437E16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C0B309">
            <w:pPr>
              <w:pStyle w:val="4"/>
              <w:jc w:val="center"/>
            </w:pPr>
            <w:r>
              <w:rPr>
                <w:sz w:val="21"/>
              </w:rPr>
              <w:t>佛山市三水区人民检察院</w:t>
            </w:r>
          </w:p>
        </w:tc>
        <w:tc>
          <w:tcPr>
            <w:tcW w:w="38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4C1D54">
            <w:pPr>
              <w:pStyle w:val="4"/>
              <w:jc w:val="center"/>
            </w:pPr>
            <w:r>
              <w:rPr>
                <w:sz w:val="21"/>
              </w:rPr>
              <w:t>约165</w:t>
            </w:r>
          </w:p>
        </w:tc>
      </w:tr>
    </w:tbl>
    <w:p w14:paraId="727E8C55">
      <w:pPr>
        <w:pStyle w:val="4"/>
        <w:jc w:val="both"/>
      </w:pPr>
      <w:r>
        <w:rPr>
          <w:b/>
          <w:sz w:val="21"/>
        </w:rPr>
        <w:t>采购项目清单（表二）</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896"/>
        <w:gridCol w:w="2182"/>
        <w:gridCol w:w="4228"/>
      </w:tblGrid>
      <w:tr w14:paraId="036DC5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6" w:type="dxa"/>
            <w:tcBorders>
              <w:top w:val="single" w:color="000000" w:sz="4" w:space="0"/>
              <w:left w:val="single" w:color="000000" w:sz="4" w:space="0"/>
              <w:bottom w:val="single" w:color="000000" w:sz="4" w:space="0"/>
              <w:right w:val="single" w:color="000000" w:sz="4" w:space="0"/>
            </w:tcBorders>
            <w:shd w:val="clear" w:color="auto" w:fill="D9D9D9"/>
            <w:tcMar>
              <w:top w:w="0" w:type="dxa"/>
              <w:left w:w="105" w:type="dxa"/>
              <w:bottom w:w="0" w:type="dxa"/>
              <w:right w:w="105" w:type="dxa"/>
            </w:tcMar>
            <w:vAlign w:val="top"/>
          </w:tcPr>
          <w:p w14:paraId="63F88C2F">
            <w:pPr>
              <w:pStyle w:val="4"/>
              <w:jc w:val="both"/>
            </w:pPr>
            <w:r>
              <w:rPr>
                <w:sz w:val="21"/>
              </w:rPr>
              <w:t>序号</w:t>
            </w:r>
          </w:p>
        </w:tc>
        <w:tc>
          <w:tcPr>
            <w:tcW w:w="6410" w:type="dxa"/>
            <w:gridSpan w:val="2"/>
            <w:tcBorders>
              <w:top w:val="single" w:color="000000" w:sz="4" w:space="0"/>
              <w:left w:val="nil"/>
              <w:bottom w:val="single" w:color="000000" w:sz="4" w:space="0"/>
              <w:right w:val="single" w:color="000000" w:sz="4" w:space="0"/>
            </w:tcBorders>
            <w:shd w:val="clear" w:color="auto" w:fill="D9D9D9"/>
            <w:tcMar>
              <w:top w:w="0" w:type="dxa"/>
              <w:left w:w="105" w:type="dxa"/>
              <w:bottom w:w="0" w:type="dxa"/>
              <w:right w:w="105" w:type="dxa"/>
            </w:tcMar>
            <w:vAlign w:val="top"/>
          </w:tcPr>
          <w:p w14:paraId="0672F044">
            <w:pPr>
              <w:pStyle w:val="4"/>
              <w:jc w:val="both"/>
            </w:pPr>
            <w:r>
              <w:rPr>
                <w:sz w:val="21"/>
              </w:rPr>
              <w:t>品目</w:t>
            </w:r>
          </w:p>
        </w:tc>
      </w:tr>
      <w:tr w14:paraId="0BB9FD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72DD83">
            <w:pPr>
              <w:pStyle w:val="4"/>
              <w:jc w:val="both"/>
            </w:pPr>
            <w:r>
              <w:rPr>
                <w:sz w:val="21"/>
              </w:rPr>
              <w:t>1</w:t>
            </w:r>
          </w:p>
        </w:tc>
        <w:tc>
          <w:tcPr>
            <w:tcW w:w="641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6585D7C">
            <w:pPr>
              <w:pStyle w:val="4"/>
              <w:jc w:val="both"/>
            </w:pPr>
            <w:r>
              <w:rPr>
                <w:sz w:val="21"/>
              </w:rPr>
              <w:t>新鲜肉类（猪牛羊、生禽、水产等新鲜产品）</w:t>
            </w:r>
          </w:p>
        </w:tc>
      </w:tr>
      <w:tr w14:paraId="6650EE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6" w:type="dxa"/>
            <w:vMerge w:val="continue"/>
            <w:tcBorders>
              <w:top w:val="nil"/>
              <w:left w:val="single" w:color="000000" w:sz="4" w:space="0"/>
              <w:bottom w:val="single" w:color="000000" w:sz="4" w:space="0"/>
              <w:right w:val="single" w:color="000000" w:sz="4" w:space="0"/>
            </w:tcBorders>
          </w:tcPr>
          <w:p w14:paraId="76B5BC60"/>
        </w:tc>
        <w:tc>
          <w:tcPr>
            <w:tcW w:w="641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64AF7E8">
            <w:pPr>
              <w:pStyle w:val="4"/>
              <w:jc w:val="both"/>
            </w:pPr>
            <w:r>
              <w:rPr>
                <w:sz w:val="21"/>
              </w:rPr>
              <w:t>新鲜蔬菜及副食品类项目（如蛋类、豆制品及其它辅料）</w:t>
            </w:r>
          </w:p>
        </w:tc>
      </w:tr>
      <w:tr w14:paraId="2E15B8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6" w:type="dxa"/>
            <w:vMerge w:val="continue"/>
            <w:tcBorders>
              <w:top w:val="nil"/>
              <w:left w:val="single" w:color="000000" w:sz="4" w:space="0"/>
              <w:bottom w:val="single" w:color="000000" w:sz="4" w:space="0"/>
              <w:right w:val="single" w:color="000000" w:sz="4" w:space="0"/>
            </w:tcBorders>
          </w:tcPr>
          <w:p w14:paraId="1291280C"/>
        </w:tc>
        <w:tc>
          <w:tcPr>
            <w:tcW w:w="641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78E2686">
            <w:pPr>
              <w:pStyle w:val="4"/>
              <w:jc w:val="both"/>
            </w:pPr>
            <w:r>
              <w:rPr>
                <w:sz w:val="21"/>
              </w:rPr>
              <w:t>冰鲜肉类(猪牛羊、生禽、水产等冰鲜产品)</w:t>
            </w:r>
          </w:p>
        </w:tc>
      </w:tr>
      <w:tr w14:paraId="7DEE7A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F52F2F">
            <w:pPr>
              <w:pStyle w:val="4"/>
              <w:jc w:val="both"/>
            </w:pPr>
            <w:r>
              <w:rPr>
                <w:sz w:val="21"/>
              </w:rPr>
              <w:t>2</w:t>
            </w:r>
          </w:p>
        </w:tc>
        <w:tc>
          <w:tcPr>
            <w:tcW w:w="641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E548EA6">
            <w:pPr>
              <w:pStyle w:val="4"/>
              <w:jc w:val="both"/>
            </w:pPr>
            <w:r>
              <w:rPr>
                <w:sz w:val="21"/>
              </w:rPr>
              <w:t>调味品、日杂、水果等</w:t>
            </w:r>
          </w:p>
        </w:tc>
      </w:tr>
      <w:tr w14:paraId="4815FF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2184D3">
            <w:pPr>
              <w:pStyle w:val="4"/>
              <w:jc w:val="both"/>
            </w:pPr>
            <w:r>
              <w:rPr>
                <w:sz w:val="21"/>
              </w:rPr>
              <w:t>3</w:t>
            </w:r>
          </w:p>
        </w:tc>
        <w:tc>
          <w:tcPr>
            <w:tcW w:w="6410" w:type="dxa"/>
            <w:gridSpan w:val="2"/>
            <w:tcBorders>
              <w:top w:val="nil"/>
              <w:left w:val="nil"/>
              <w:bottom w:val="single" w:color="000000" w:sz="4" w:space="0"/>
              <w:right w:val="single" w:color="000000" w:sz="4" w:space="0"/>
            </w:tcBorders>
            <w:shd w:val="clear" w:color="auto" w:fill="D9D9D9"/>
            <w:tcMar>
              <w:top w:w="0" w:type="dxa"/>
              <w:left w:w="105" w:type="dxa"/>
              <w:bottom w:w="0" w:type="dxa"/>
              <w:right w:w="105" w:type="dxa"/>
            </w:tcMar>
            <w:vAlign w:val="top"/>
          </w:tcPr>
          <w:p w14:paraId="5A1046DE">
            <w:pPr>
              <w:pStyle w:val="4"/>
              <w:jc w:val="both"/>
            </w:pPr>
            <w:r>
              <w:rPr>
                <w:sz w:val="21"/>
              </w:rPr>
              <w:t>早餐种类</w:t>
            </w:r>
          </w:p>
        </w:tc>
      </w:tr>
      <w:tr w14:paraId="1AB4DD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6" w:type="dxa"/>
            <w:vMerge w:val="continue"/>
            <w:tcBorders>
              <w:top w:val="nil"/>
              <w:left w:val="single" w:color="000000" w:sz="4" w:space="0"/>
              <w:bottom w:val="single" w:color="000000" w:sz="4" w:space="0"/>
              <w:right w:val="single" w:color="000000" w:sz="4" w:space="0"/>
            </w:tcBorders>
          </w:tcPr>
          <w:p w14:paraId="6FA4230D"/>
        </w:tc>
        <w:tc>
          <w:tcPr>
            <w:tcW w:w="641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B821347">
            <w:pPr>
              <w:pStyle w:val="4"/>
              <w:jc w:val="both"/>
            </w:pPr>
            <w:r>
              <w:rPr>
                <w:sz w:val="21"/>
              </w:rPr>
              <w:t>奶类</w:t>
            </w:r>
          </w:p>
        </w:tc>
      </w:tr>
      <w:tr w14:paraId="26A549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6" w:type="dxa"/>
            <w:vMerge w:val="continue"/>
            <w:tcBorders>
              <w:top w:val="nil"/>
              <w:left w:val="single" w:color="000000" w:sz="4" w:space="0"/>
              <w:bottom w:val="single" w:color="000000" w:sz="4" w:space="0"/>
              <w:right w:val="single" w:color="000000" w:sz="4" w:space="0"/>
            </w:tcBorders>
          </w:tcPr>
          <w:p w14:paraId="09561B91"/>
        </w:tc>
        <w:tc>
          <w:tcPr>
            <w:tcW w:w="641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765DE72">
            <w:pPr>
              <w:pStyle w:val="4"/>
              <w:jc w:val="both"/>
            </w:pPr>
            <w:r>
              <w:rPr>
                <w:sz w:val="21"/>
              </w:rPr>
              <w:t>烘烤面包</w:t>
            </w:r>
          </w:p>
        </w:tc>
      </w:tr>
      <w:tr w14:paraId="68CDFE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6" w:type="dxa"/>
            <w:vMerge w:val="continue"/>
            <w:tcBorders>
              <w:top w:val="nil"/>
              <w:left w:val="single" w:color="000000" w:sz="4" w:space="0"/>
              <w:bottom w:val="single" w:color="000000" w:sz="4" w:space="0"/>
              <w:right w:val="single" w:color="000000" w:sz="4" w:space="0"/>
            </w:tcBorders>
          </w:tcPr>
          <w:p w14:paraId="5DE07AAD"/>
        </w:tc>
        <w:tc>
          <w:tcPr>
            <w:tcW w:w="641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7B01BE0">
            <w:pPr>
              <w:pStyle w:val="4"/>
              <w:jc w:val="both"/>
            </w:pPr>
            <w:r>
              <w:rPr>
                <w:sz w:val="21"/>
              </w:rPr>
              <w:t>蒸包类</w:t>
            </w:r>
          </w:p>
        </w:tc>
      </w:tr>
      <w:tr w14:paraId="7108E1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6" w:type="dxa"/>
            <w:vMerge w:val="continue"/>
            <w:tcBorders>
              <w:top w:val="nil"/>
              <w:left w:val="single" w:color="000000" w:sz="4" w:space="0"/>
              <w:bottom w:val="single" w:color="000000" w:sz="4" w:space="0"/>
              <w:right w:val="single" w:color="000000" w:sz="4" w:space="0"/>
            </w:tcBorders>
          </w:tcPr>
          <w:p w14:paraId="6AB7517A"/>
        </w:tc>
        <w:tc>
          <w:tcPr>
            <w:tcW w:w="641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425ADF6">
            <w:pPr>
              <w:pStyle w:val="4"/>
              <w:jc w:val="both"/>
            </w:pPr>
            <w:r>
              <w:rPr>
                <w:sz w:val="21"/>
              </w:rPr>
              <w:t>面类</w:t>
            </w:r>
          </w:p>
        </w:tc>
      </w:tr>
      <w:tr w14:paraId="795681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6" w:type="dxa"/>
            <w:vMerge w:val="continue"/>
            <w:tcBorders>
              <w:top w:val="nil"/>
              <w:left w:val="single" w:color="000000" w:sz="4" w:space="0"/>
              <w:bottom w:val="single" w:color="000000" w:sz="4" w:space="0"/>
              <w:right w:val="single" w:color="000000" w:sz="4" w:space="0"/>
            </w:tcBorders>
          </w:tcPr>
          <w:p w14:paraId="712AA288"/>
        </w:tc>
        <w:tc>
          <w:tcPr>
            <w:tcW w:w="641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2208DC5">
            <w:pPr>
              <w:pStyle w:val="4"/>
              <w:jc w:val="both"/>
            </w:pPr>
            <w:r>
              <w:rPr>
                <w:sz w:val="21"/>
              </w:rPr>
              <w:t>面粉</w:t>
            </w:r>
          </w:p>
        </w:tc>
      </w:tr>
      <w:tr w14:paraId="356636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6" w:type="dxa"/>
            <w:vMerge w:val="continue"/>
            <w:tcBorders>
              <w:top w:val="nil"/>
              <w:left w:val="single" w:color="000000" w:sz="4" w:space="0"/>
              <w:bottom w:val="single" w:color="000000" w:sz="4" w:space="0"/>
              <w:right w:val="single" w:color="000000" w:sz="4" w:space="0"/>
            </w:tcBorders>
          </w:tcPr>
          <w:p w14:paraId="43176044"/>
        </w:tc>
        <w:tc>
          <w:tcPr>
            <w:tcW w:w="218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A1667A2">
            <w:pPr>
              <w:pStyle w:val="4"/>
              <w:jc w:val="left"/>
            </w:pPr>
            <w:r>
              <w:rPr>
                <w:sz w:val="21"/>
              </w:rPr>
              <w:t>粉类</w:t>
            </w:r>
          </w:p>
        </w:tc>
        <w:tc>
          <w:tcPr>
            <w:tcW w:w="422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A06427">
            <w:pPr>
              <w:pStyle w:val="4"/>
              <w:jc w:val="both"/>
            </w:pPr>
            <w:r>
              <w:rPr>
                <w:sz w:val="21"/>
              </w:rPr>
              <w:t>河粉</w:t>
            </w:r>
          </w:p>
        </w:tc>
      </w:tr>
      <w:tr w14:paraId="3D8DA9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6" w:type="dxa"/>
            <w:vMerge w:val="continue"/>
            <w:tcBorders>
              <w:top w:val="nil"/>
              <w:left w:val="single" w:color="000000" w:sz="4" w:space="0"/>
              <w:bottom w:val="single" w:color="000000" w:sz="4" w:space="0"/>
              <w:right w:val="single" w:color="000000" w:sz="4" w:space="0"/>
            </w:tcBorders>
          </w:tcPr>
          <w:p w14:paraId="3BD3EE98"/>
        </w:tc>
        <w:tc>
          <w:tcPr>
            <w:tcW w:w="2182" w:type="dxa"/>
            <w:vMerge w:val="continue"/>
            <w:tcBorders>
              <w:top w:val="nil"/>
              <w:left w:val="nil"/>
              <w:bottom w:val="single" w:color="000000" w:sz="4" w:space="0"/>
              <w:right w:val="single" w:color="000000" w:sz="4" w:space="0"/>
            </w:tcBorders>
          </w:tcPr>
          <w:p w14:paraId="56F1E377"/>
        </w:tc>
        <w:tc>
          <w:tcPr>
            <w:tcW w:w="422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D51A54">
            <w:pPr>
              <w:pStyle w:val="4"/>
              <w:jc w:val="both"/>
            </w:pPr>
            <w:r>
              <w:rPr>
                <w:sz w:val="21"/>
              </w:rPr>
              <w:t>米粉</w:t>
            </w:r>
          </w:p>
        </w:tc>
      </w:tr>
    </w:tbl>
    <w:p w14:paraId="52249351">
      <w:pPr>
        <w:pStyle w:val="4"/>
        <w:ind w:firstLine="422"/>
        <w:jc w:val="both"/>
      </w:pPr>
      <w:r>
        <w:rPr>
          <w:b/>
          <w:sz w:val="21"/>
        </w:rPr>
        <w:t>备注：人数、清单品目仅作参考，以实际发生的供货量为结算依据。</w:t>
      </w:r>
    </w:p>
    <w:p w14:paraId="2E869C22">
      <w:pPr>
        <w:pStyle w:val="4"/>
        <w:ind w:firstLine="422"/>
        <w:jc w:val="both"/>
      </w:pPr>
      <w:r>
        <w:rPr>
          <w:b/>
          <w:sz w:val="21"/>
        </w:rPr>
        <w:t>三、货物的标准及要求：</w:t>
      </w:r>
    </w:p>
    <w:p w14:paraId="04FA8348">
      <w:pPr>
        <w:pStyle w:val="4"/>
        <w:ind w:firstLine="420"/>
        <w:jc w:val="both"/>
      </w:pPr>
      <w:r>
        <w:rPr>
          <w:sz w:val="21"/>
        </w:rPr>
        <w:t>1肉类品质要求：</w:t>
      </w:r>
    </w:p>
    <w:p w14:paraId="5F1B7758">
      <w:pPr>
        <w:pStyle w:val="4"/>
        <w:ind w:firstLine="420"/>
        <w:jc w:val="both"/>
      </w:pPr>
      <w:r>
        <w:rPr>
          <w:sz w:val="21"/>
        </w:rPr>
        <w:t>1.1.所供肉类必须符合国家有关标准，保证无异味、无霉烂变质。肉类供货时需提供当批次有效的动物产品检疫合格证，原件备查。</w:t>
      </w:r>
    </w:p>
    <w:p w14:paraId="57E86EEF">
      <w:pPr>
        <w:pStyle w:val="4"/>
        <w:ind w:firstLine="420"/>
        <w:jc w:val="both"/>
      </w:pPr>
      <w:r>
        <w:rPr>
          <w:sz w:val="21"/>
        </w:rPr>
        <w:t>1.2所有肉类各项质量技术指标必须完全符合国家有关的质量检测、环保标准及产品出厂标准。每批鲜猪肉、猪骨可以是佛山市及周边城市政府指定的肉联厂发出的放心肉并提供放心肉证，并注明保鲜期。</w:t>
      </w:r>
    </w:p>
    <w:p w14:paraId="2B5FAC99">
      <w:pPr>
        <w:pStyle w:val="4"/>
        <w:ind w:firstLine="420"/>
        <w:jc w:val="both"/>
      </w:pPr>
      <w:r>
        <w:rPr>
          <w:sz w:val="21"/>
        </w:rPr>
        <w:t>1.3.所有肉类指标要符合国家强制性标准要求，冻食品类产品，响应供应商必须清晰地列出产品品牌、型号、包装类型、包装方式、包装净重量、含冰量等相关参数，且包装箱上必须贴有"SC"开头的14位数字食品生产许可证编号。</w:t>
      </w:r>
    </w:p>
    <w:p w14:paraId="759571A9">
      <w:pPr>
        <w:pStyle w:val="4"/>
        <w:ind w:firstLine="420"/>
        <w:jc w:val="both"/>
      </w:pPr>
      <w:r>
        <w:rPr>
          <w:sz w:val="21"/>
        </w:rPr>
        <w:t>1.4.响应供应商必须在甲方指定交货地点1小时（50公里）范围内设有固定的储存库，其储存量应能满足甲方的三天需求。</w:t>
      </w:r>
    </w:p>
    <w:p w14:paraId="30052D13">
      <w:pPr>
        <w:pStyle w:val="4"/>
        <w:ind w:firstLine="420"/>
        <w:jc w:val="both"/>
      </w:pPr>
      <w:r>
        <w:rPr>
          <w:sz w:val="21"/>
        </w:rPr>
        <w:t>1.5.如乙方不能按时、保质、保量供货，由甲方自行采购，并承担甲方由此造成的经济损失和接受违约处罚。</w:t>
      </w:r>
    </w:p>
    <w:p w14:paraId="70C99F3E">
      <w:pPr>
        <w:pStyle w:val="4"/>
        <w:ind w:firstLine="420"/>
        <w:jc w:val="both"/>
      </w:pPr>
      <w:r>
        <w:rPr>
          <w:sz w:val="21"/>
        </w:rPr>
        <w:t>1.6.肉类生产企业的资质证明（首次供应时提供）：《企业法人营业执照》、《食品生产许可证》、《动物防疫合格证》、《食品经营许可证》。</w:t>
      </w:r>
    </w:p>
    <w:p w14:paraId="515F8EC5">
      <w:pPr>
        <w:pStyle w:val="4"/>
        <w:ind w:firstLine="420"/>
        <w:jc w:val="both"/>
      </w:pPr>
      <w:r>
        <w:rPr>
          <w:sz w:val="21"/>
        </w:rPr>
        <w:t>1.7.每次交货时提供本批次产品的出厂（库）检验合格证明（随车同行）：《产品合格证》、《卫生检疫报告》、《贮存地的出入库检疫证明》（水产品适用）。</w:t>
      </w:r>
    </w:p>
    <w:p w14:paraId="6F6FCC41">
      <w:pPr>
        <w:pStyle w:val="4"/>
        <w:ind w:firstLine="420"/>
        <w:jc w:val="both"/>
      </w:pPr>
      <w:r>
        <w:rPr>
          <w:sz w:val="21"/>
        </w:rPr>
        <w:t>1.8.对肉类的品质要求，必须下列规格要求：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34"/>
        <w:gridCol w:w="7072"/>
      </w:tblGrid>
      <w:tr w14:paraId="64D24F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34" w:type="dxa"/>
            <w:tcBorders>
              <w:top w:val="single" w:color="000000" w:sz="4" w:space="0"/>
              <w:left w:val="single" w:color="000000" w:sz="4" w:space="0"/>
              <w:bottom w:val="single" w:color="000000" w:sz="4" w:space="0"/>
              <w:right w:val="single" w:color="000000" w:sz="4" w:space="0"/>
            </w:tcBorders>
            <w:shd w:val="clear" w:color="auto" w:fill="D9D9D9"/>
            <w:tcMar>
              <w:top w:w="0" w:type="dxa"/>
              <w:left w:w="105" w:type="dxa"/>
              <w:bottom w:w="0" w:type="dxa"/>
              <w:right w:w="105" w:type="dxa"/>
            </w:tcMar>
            <w:vAlign w:val="top"/>
          </w:tcPr>
          <w:p w14:paraId="1947F0CC">
            <w:pPr>
              <w:pStyle w:val="4"/>
              <w:jc w:val="both"/>
            </w:pPr>
            <w:r>
              <w:rPr>
                <w:b/>
                <w:sz w:val="21"/>
              </w:rPr>
              <w:t>项目</w:t>
            </w:r>
          </w:p>
        </w:tc>
        <w:tc>
          <w:tcPr>
            <w:tcW w:w="7072" w:type="dxa"/>
            <w:tcBorders>
              <w:top w:val="single" w:color="000000" w:sz="4" w:space="0"/>
              <w:left w:val="nil"/>
              <w:bottom w:val="single" w:color="000000" w:sz="4" w:space="0"/>
              <w:right w:val="single" w:color="000000" w:sz="4" w:space="0"/>
            </w:tcBorders>
            <w:shd w:val="clear" w:color="auto" w:fill="D9D9D9"/>
            <w:tcMar>
              <w:top w:w="0" w:type="dxa"/>
              <w:left w:w="105" w:type="dxa"/>
              <w:bottom w:w="0" w:type="dxa"/>
              <w:right w:w="105" w:type="dxa"/>
            </w:tcMar>
            <w:vAlign w:val="top"/>
          </w:tcPr>
          <w:p w14:paraId="46779FF4">
            <w:pPr>
              <w:pStyle w:val="4"/>
              <w:jc w:val="both"/>
            </w:pPr>
            <w:r>
              <w:rPr>
                <w:b/>
                <w:sz w:val="21"/>
              </w:rPr>
              <w:t>要求</w:t>
            </w:r>
          </w:p>
        </w:tc>
      </w:tr>
      <w:tr w14:paraId="65847A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9BE271">
            <w:pPr>
              <w:pStyle w:val="4"/>
              <w:jc w:val="both"/>
            </w:pPr>
            <w:r>
              <w:rPr>
                <w:sz w:val="21"/>
              </w:rPr>
              <w:t>色泽</w:t>
            </w:r>
          </w:p>
        </w:tc>
        <w:tc>
          <w:tcPr>
            <w:tcW w:w="70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5D0126">
            <w:pPr>
              <w:pStyle w:val="4"/>
              <w:jc w:val="both"/>
            </w:pPr>
            <w:r>
              <w:rPr>
                <w:sz w:val="21"/>
              </w:rPr>
              <w:t>肌肉有光泽,红色均匀,脂肪乳白色肌肉有光泽,红色或稍暗,脂肪白色。</w:t>
            </w:r>
          </w:p>
        </w:tc>
      </w:tr>
      <w:tr w14:paraId="67F603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E27106">
            <w:pPr>
              <w:pStyle w:val="4"/>
              <w:jc w:val="both"/>
            </w:pPr>
            <w:r>
              <w:rPr>
                <w:sz w:val="21"/>
              </w:rPr>
              <w:t>组织状态</w:t>
            </w:r>
          </w:p>
        </w:tc>
        <w:tc>
          <w:tcPr>
            <w:tcW w:w="70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6B7674">
            <w:pPr>
              <w:pStyle w:val="4"/>
              <w:jc w:val="both"/>
            </w:pPr>
            <w:r>
              <w:rPr>
                <w:sz w:val="21"/>
              </w:rPr>
              <w:t>纤维清晰,有坚韧性,指压后凹陷立即恢复肉质紧密,有坚韧性。</w:t>
            </w:r>
          </w:p>
        </w:tc>
      </w:tr>
      <w:tr w14:paraId="099A9E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8623E3">
            <w:pPr>
              <w:pStyle w:val="4"/>
              <w:jc w:val="both"/>
            </w:pPr>
            <w:r>
              <w:rPr>
                <w:sz w:val="21"/>
              </w:rPr>
              <w:t>粘度</w:t>
            </w:r>
          </w:p>
        </w:tc>
        <w:tc>
          <w:tcPr>
            <w:tcW w:w="70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2D645F">
            <w:pPr>
              <w:pStyle w:val="4"/>
              <w:jc w:val="both"/>
            </w:pPr>
            <w:r>
              <w:rPr>
                <w:sz w:val="21"/>
              </w:rPr>
              <w:t>外表湿润,不粘手外表湿润,切面有渗出液,不粘手</w:t>
            </w:r>
          </w:p>
        </w:tc>
      </w:tr>
      <w:tr w14:paraId="746B38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10C292">
            <w:pPr>
              <w:pStyle w:val="4"/>
              <w:jc w:val="both"/>
            </w:pPr>
            <w:r>
              <w:rPr>
                <w:sz w:val="21"/>
              </w:rPr>
              <w:t>气味</w:t>
            </w:r>
          </w:p>
        </w:tc>
        <w:tc>
          <w:tcPr>
            <w:tcW w:w="70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2D4608">
            <w:pPr>
              <w:pStyle w:val="4"/>
              <w:jc w:val="both"/>
            </w:pPr>
            <w:r>
              <w:rPr>
                <w:sz w:val="21"/>
              </w:rPr>
              <w:t>具有鲜猪肉固有的气味,无异味,煮沸后肉汤澄清透明,脂肪团聚于表面澄清透明或稍有浑浊,脂肪团聚于表面。</w:t>
            </w:r>
          </w:p>
        </w:tc>
      </w:tr>
      <w:tr w14:paraId="0CB9CD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374F52">
            <w:pPr>
              <w:pStyle w:val="4"/>
              <w:jc w:val="both"/>
            </w:pPr>
            <w:r>
              <w:rPr>
                <w:sz w:val="21"/>
              </w:rPr>
              <w:t>重量</w:t>
            </w:r>
          </w:p>
        </w:tc>
        <w:tc>
          <w:tcPr>
            <w:tcW w:w="70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563B1D">
            <w:pPr>
              <w:pStyle w:val="4"/>
              <w:jc w:val="both"/>
            </w:pPr>
            <w:r>
              <w:rPr>
                <w:sz w:val="21"/>
              </w:rPr>
              <w:t>供货肉重量须达到甲方的供货需求重量。</w:t>
            </w:r>
          </w:p>
        </w:tc>
      </w:tr>
    </w:tbl>
    <w:p w14:paraId="59089290">
      <w:pPr>
        <w:pStyle w:val="4"/>
        <w:ind w:firstLine="420"/>
        <w:jc w:val="both"/>
      </w:pPr>
      <w:r>
        <w:rPr>
          <w:sz w:val="21"/>
        </w:rPr>
        <w:t>2蔬菜类验收标准</w:t>
      </w:r>
    </w:p>
    <w:p w14:paraId="7568EC23">
      <w:pPr>
        <w:pStyle w:val="4"/>
        <w:ind w:firstLine="420"/>
        <w:jc w:val="both"/>
      </w:pPr>
      <w:r>
        <w:rPr>
          <w:sz w:val="21"/>
        </w:rPr>
        <w:t>2.1.蔬菜新鲜度的标准</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27"/>
        <w:gridCol w:w="6879"/>
      </w:tblGrid>
      <w:tr w14:paraId="63CA78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7" w:type="dxa"/>
            <w:tcBorders>
              <w:top w:val="single" w:color="000000" w:sz="4" w:space="0"/>
              <w:left w:val="single" w:color="000000" w:sz="4" w:space="0"/>
              <w:bottom w:val="single" w:color="000000" w:sz="4" w:space="0"/>
              <w:right w:val="single" w:color="000000" w:sz="4" w:space="0"/>
            </w:tcBorders>
            <w:shd w:val="clear" w:color="auto" w:fill="D9D9D9"/>
            <w:tcMar>
              <w:top w:w="0" w:type="dxa"/>
              <w:left w:w="105" w:type="dxa"/>
              <w:bottom w:w="0" w:type="dxa"/>
              <w:right w:w="105" w:type="dxa"/>
            </w:tcMar>
            <w:vAlign w:val="top"/>
          </w:tcPr>
          <w:p w14:paraId="70A40482">
            <w:pPr>
              <w:pStyle w:val="4"/>
              <w:jc w:val="both"/>
            </w:pPr>
            <w:r>
              <w:rPr>
                <w:b/>
                <w:sz w:val="21"/>
              </w:rPr>
              <w:t>项目</w:t>
            </w:r>
          </w:p>
        </w:tc>
        <w:tc>
          <w:tcPr>
            <w:tcW w:w="6879" w:type="dxa"/>
            <w:tcBorders>
              <w:top w:val="single" w:color="000000" w:sz="4" w:space="0"/>
              <w:left w:val="nil"/>
              <w:bottom w:val="single" w:color="000000" w:sz="4" w:space="0"/>
              <w:right w:val="single" w:color="000000" w:sz="4" w:space="0"/>
            </w:tcBorders>
            <w:shd w:val="clear" w:color="auto" w:fill="D9D9D9"/>
            <w:tcMar>
              <w:top w:w="0" w:type="dxa"/>
              <w:left w:w="105" w:type="dxa"/>
              <w:bottom w:w="0" w:type="dxa"/>
              <w:right w:w="105" w:type="dxa"/>
            </w:tcMar>
            <w:vAlign w:val="top"/>
          </w:tcPr>
          <w:p w14:paraId="4721A3C0">
            <w:pPr>
              <w:pStyle w:val="4"/>
              <w:jc w:val="both"/>
            </w:pPr>
            <w:r>
              <w:rPr>
                <w:b/>
                <w:sz w:val="21"/>
              </w:rPr>
              <w:t>标准</w:t>
            </w:r>
          </w:p>
        </w:tc>
      </w:tr>
      <w:tr w14:paraId="1D9424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0FFADC">
            <w:pPr>
              <w:pStyle w:val="4"/>
              <w:jc w:val="both"/>
            </w:pPr>
            <w:r>
              <w:rPr>
                <w:sz w:val="21"/>
              </w:rPr>
              <w:t>水量</w:t>
            </w:r>
          </w:p>
        </w:tc>
        <w:tc>
          <w:tcPr>
            <w:tcW w:w="6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7C054A">
            <w:pPr>
              <w:pStyle w:val="4"/>
              <w:jc w:val="both"/>
            </w:pPr>
            <w:r>
              <w:rPr>
                <w:sz w:val="21"/>
              </w:rPr>
              <w:t>充足、但无过份萎蔫、皱皮。</w:t>
            </w:r>
          </w:p>
        </w:tc>
      </w:tr>
      <w:tr w14:paraId="6A3788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EB0AC8">
            <w:pPr>
              <w:pStyle w:val="4"/>
              <w:jc w:val="both"/>
            </w:pPr>
            <w:r>
              <w:rPr>
                <w:sz w:val="21"/>
              </w:rPr>
              <w:t>色泽</w:t>
            </w:r>
          </w:p>
        </w:tc>
        <w:tc>
          <w:tcPr>
            <w:tcW w:w="6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AC0CFB">
            <w:pPr>
              <w:pStyle w:val="4"/>
              <w:jc w:val="both"/>
            </w:pPr>
            <w:r>
              <w:rPr>
                <w:sz w:val="21"/>
              </w:rPr>
              <w:t>正常、无变色、光泽、学亮鲜艳。</w:t>
            </w:r>
          </w:p>
        </w:tc>
      </w:tr>
      <w:tr w14:paraId="438728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53CA7F">
            <w:pPr>
              <w:pStyle w:val="4"/>
              <w:jc w:val="both"/>
            </w:pPr>
            <w:r>
              <w:rPr>
                <w:sz w:val="21"/>
              </w:rPr>
              <w:t>硬度</w:t>
            </w:r>
          </w:p>
        </w:tc>
        <w:tc>
          <w:tcPr>
            <w:tcW w:w="6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4A1B01">
            <w:pPr>
              <w:pStyle w:val="4"/>
              <w:jc w:val="both"/>
            </w:pPr>
            <w:r>
              <w:rPr>
                <w:sz w:val="21"/>
              </w:rPr>
              <w:t>叶菜挺立、爪菜饱满、结实、无空心、根菜略硬。</w:t>
            </w:r>
          </w:p>
        </w:tc>
      </w:tr>
      <w:tr w14:paraId="676DCB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392C68">
            <w:pPr>
              <w:pStyle w:val="4"/>
              <w:jc w:val="both"/>
            </w:pPr>
            <w:r>
              <w:rPr>
                <w:sz w:val="21"/>
              </w:rPr>
              <w:t>机械伤</w:t>
            </w:r>
          </w:p>
        </w:tc>
        <w:tc>
          <w:tcPr>
            <w:tcW w:w="6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C0011F">
            <w:pPr>
              <w:pStyle w:val="4"/>
              <w:jc w:val="both"/>
            </w:pPr>
            <w:r>
              <w:rPr>
                <w:sz w:val="21"/>
              </w:rPr>
              <w:t>相同新鲜条件下无外力造成伤害：挤伤、压伤、碰伤切口、裂伤等。</w:t>
            </w:r>
          </w:p>
        </w:tc>
      </w:tr>
      <w:tr w14:paraId="117B1A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D87A5B">
            <w:pPr>
              <w:pStyle w:val="4"/>
              <w:jc w:val="both"/>
            </w:pPr>
            <w:r>
              <w:rPr>
                <w:sz w:val="21"/>
              </w:rPr>
              <w:t>病虫害</w:t>
            </w:r>
          </w:p>
        </w:tc>
        <w:tc>
          <w:tcPr>
            <w:tcW w:w="6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95BE5A">
            <w:pPr>
              <w:pStyle w:val="4"/>
              <w:jc w:val="both"/>
            </w:pPr>
            <w:r>
              <w:rPr>
                <w:sz w:val="21"/>
              </w:rPr>
              <w:t>无虫害、虫嗑、无残虫卵。</w:t>
            </w:r>
          </w:p>
        </w:tc>
      </w:tr>
      <w:tr w14:paraId="0350FA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4BC97D">
            <w:pPr>
              <w:pStyle w:val="4"/>
              <w:jc w:val="both"/>
            </w:pPr>
            <w:r>
              <w:rPr>
                <w:sz w:val="21"/>
              </w:rPr>
              <w:t>形状</w:t>
            </w:r>
          </w:p>
        </w:tc>
        <w:tc>
          <w:tcPr>
            <w:tcW w:w="6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36C49A">
            <w:pPr>
              <w:pStyle w:val="4"/>
              <w:jc w:val="both"/>
            </w:pPr>
            <w:r>
              <w:rPr>
                <w:sz w:val="21"/>
              </w:rPr>
              <w:t>枝叶丰满、大小适中、曲线谐调。</w:t>
            </w:r>
          </w:p>
        </w:tc>
      </w:tr>
      <w:tr w14:paraId="404B38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960371">
            <w:pPr>
              <w:pStyle w:val="4"/>
              <w:jc w:val="both"/>
            </w:pPr>
            <w:r>
              <w:rPr>
                <w:sz w:val="21"/>
              </w:rPr>
              <w:t>成熟度</w:t>
            </w:r>
          </w:p>
        </w:tc>
        <w:tc>
          <w:tcPr>
            <w:tcW w:w="6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DF7BEA">
            <w:pPr>
              <w:pStyle w:val="4"/>
              <w:jc w:val="both"/>
            </w:pPr>
            <w:r>
              <w:rPr>
                <w:sz w:val="21"/>
              </w:rPr>
              <w:t>适中、无未熟过识、腐烂。</w:t>
            </w:r>
          </w:p>
        </w:tc>
      </w:tr>
      <w:tr w14:paraId="76195E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E7AC59">
            <w:pPr>
              <w:pStyle w:val="4"/>
              <w:jc w:val="both"/>
            </w:pPr>
            <w:r>
              <w:rPr>
                <w:sz w:val="21"/>
              </w:rPr>
              <w:t>污染</w:t>
            </w:r>
          </w:p>
        </w:tc>
        <w:tc>
          <w:tcPr>
            <w:tcW w:w="6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9F8C1F">
            <w:pPr>
              <w:pStyle w:val="4"/>
              <w:jc w:val="both"/>
            </w:pPr>
            <w:r>
              <w:rPr>
                <w:sz w:val="21"/>
              </w:rPr>
              <w:t>无污染、残留农药、运输造成的污染。</w:t>
            </w:r>
          </w:p>
        </w:tc>
      </w:tr>
      <w:tr w14:paraId="4FC7A2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4083D5">
            <w:pPr>
              <w:pStyle w:val="4"/>
              <w:jc w:val="both"/>
            </w:pPr>
            <w:r>
              <w:rPr>
                <w:sz w:val="21"/>
              </w:rPr>
              <w:t>有包装的菜</w:t>
            </w:r>
          </w:p>
        </w:tc>
        <w:tc>
          <w:tcPr>
            <w:tcW w:w="6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DCE1F1">
            <w:pPr>
              <w:pStyle w:val="4"/>
              <w:jc w:val="both"/>
            </w:pPr>
            <w:r>
              <w:rPr>
                <w:sz w:val="21"/>
              </w:rPr>
              <w:t>应完整、干净。</w:t>
            </w:r>
          </w:p>
        </w:tc>
      </w:tr>
      <w:tr w14:paraId="7A90B5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865FF0">
            <w:pPr>
              <w:pStyle w:val="4"/>
              <w:jc w:val="both"/>
            </w:pPr>
            <w:r>
              <w:rPr>
                <w:sz w:val="21"/>
              </w:rPr>
              <w:t>重量</w:t>
            </w:r>
          </w:p>
        </w:tc>
        <w:tc>
          <w:tcPr>
            <w:tcW w:w="6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DAD623">
            <w:pPr>
              <w:pStyle w:val="4"/>
              <w:jc w:val="both"/>
            </w:pPr>
            <w:r>
              <w:rPr>
                <w:sz w:val="21"/>
              </w:rPr>
              <w:t>供菜重量须达到甲方的供货需求重量。</w:t>
            </w:r>
          </w:p>
        </w:tc>
      </w:tr>
    </w:tbl>
    <w:p w14:paraId="455D128C">
      <w:pPr>
        <w:pStyle w:val="4"/>
        <w:ind w:firstLine="420"/>
        <w:jc w:val="both"/>
      </w:pPr>
      <w:r>
        <w:rPr>
          <w:sz w:val="21"/>
        </w:rPr>
        <w:t>2.2.蔬菜必须是新鲜的无公害蔬菜，蔬菜要切掉菜头部份，且符合国家食品卫生标准。具体为：</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47"/>
        <w:gridCol w:w="6759"/>
      </w:tblGrid>
      <w:tr w14:paraId="49B68A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7" w:type="dxa"/>
            <w:tcBorders>
              <w:top w:val="single" w:color="000000" w:sz="4" w:space="0"/>
              <w:left w:val="single" w:color="000000" w:sz="4" w:space="0"/>
              <w:bottom w:val="single" w:color="000000" w:sz="4" w:space="0"/>
              <w:right w:val="single" w:color="000000" w:sz="4" w:space="0"/>
            </w:tcBorders>
            <w:shd w:val="clear" w:color="auto" w:fill="D9D9D9"/>
            <w:tcMar>
              <w:top w:w="0" w:type="dxa"/>
              <w:left w:w="105" w:type="dxa"/>
              <w:bottom w:w="0" w:type="dxa"/>
              <w:right w:w="105" w:type="dxa"/>
            </w:tcMar>
            <w:vAlign w:val="top"/>
          </w:tcPr>
          <w:p w14:paraId="5445C933">
            <w:pPr>
              <w:pStyle w:val="4"/>
              <w:jc w:val="both"/>
            </w:pPr>
            <w:r>
              <w:rPr>
                <w:b/>
                <w:sz w:val="21"/>
              </w:rPr>
              <w:t>项目</w:t>
            </w:r>
          </w:p>
        </w:tc>
        <w:tc>
          <w:tcPr>
            <w:tcW w:w="6759" w:type="dxa"/>
            <w:tcBorders>
              <w:top w:val="single" w:color="000000" w:sz="4" w:space="0"/>
              <w:left w:val="single" w:color="000000" w:sz="4" w:space="0"/>
              <w:bottom w:val="single" w:color="000000" w:sz="4" w:space="0"/>
              <w:right w:val="single" w:color="000000" w:sz="4" w:space="0"/>
            </w:tcBorders>
            <w:shd w:val="clear" w:color="auto" w:fill="D9D9D9"/>
            <w:tcMar>
              <w:top w:w="0" w:type="dxa"/>
              <w:left w:w="105" w:type="dxa"/>
              <w:bottom w:w="0" w:type="dxa"/>
              <w:right w:w="105" w:type="dxa"/>
            </w:tcMar>
            <w:vAlign w:val="top"/>
          </w:tcPr>
          <w:p w14:paraId="04525465">
            <w:pPr>
              <w:pStyle w:val="4"/>
              <w:jc w:val="both"/>
            </w:pPr>
            <w:r>
              <w:rPr>
                <w:b/>
                <w:sz w:val="21"/>
              </w:rPr>
              <w:t>国家食品卫生标准</w:t>
            </w:r>
          </w:p>
        </w:tc>
      </w:tr>
      <w:tr w14:paraId="1F5EB8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2ACD2A">
            <w:pPr>
              <w:pStyle w:val="4"/>
              <w:jc w:val="both"/>
            </w:pPr>
            <w:r>
              <w:rPr>
                <w:sz w:val="21"/>
              </w:rPr>
              <w:t>叶菜类</w:t>
            </w:r>
          </w:p>
        </w:tc>
        <w:tc>
          <w:tcPr>
            <w:tcW w:w="67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3558B9">
            <w:pPr>
              <w:pStyle w:val="4"/>
              <w:jc w:val="both"/>
            </w:pPr>
            <w:r>
              <w:rPr>
                <w:sz w:val="21"/>
              </w:rPr>
              <w:t>大白菜、小白菜、菠菜、空心菜、芹菜、荠菜等绿叶菜类。属同一品种规格，鲜嫩形态好，色泽正常，茎基部削平，无枯黄叶、病叶、泥土、明显机械伤和病虫害伤，无烧心焦边、腐烂等现象，无抽苔（菜心除外），无畸形、异味，结球叶菜要结球适度，花椰菜应新鲜洁白，不带叶麸，无畸形花。</w:t>
            </w:r>
          </w:p>
        </w:tc>
      </w:tr>
      <w:tr w14:paraId="0A87E0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8AC1E9">
            <w:pPr>
              <w:pStyle w:val="4"/>
              <w:jc w:val="both"/>
            </w:pPr>
            <w:r>
              <w:rPr>
                <w:sz w:val="21"/>
              </w:rPr>
              <w:t>茄果类</w:t>
            </w:r>
          </w:p>
        </w:tc>
        <w:tc>
          <w:tcPr>
            <w:tcW w:w="67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4C6495">
            <w:pPr>
              <w:pStyle w:val="4"/>
              <w:jc w:val="both"/>
            </w:pPr>
            <w:r>
              <w:rPr>
                <w:sz w:val="21"/>
              </w:rPr>
              <w:t>番茄、茄子等。属同一品种规格，果实整洁，成熟度适中，番茄花蒂不明显，无裂果及空洞现象，茄果不能有裂蒂及果皮变硬现象，无腐烂、无畸形、异味、无明显机械伤。</w:t>
            </w:r>
          </w:p>
        </w:tc>
      </w:tr>
      <w:tr w14:paraId="1F96EF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AC7DC7">
            <w:pPr>
              <w:pStyle w:val="4"/>
              <w:jc w:val="both"/>
            </w:pPr>
            <w:r>
              <w:rPr>
                <w:sz w:val="21"/>
              </w:rPr>
              <w:t>瓜果类</w:t>
            </w:r>
          </w:p>
        </w:tc>
        <w:tc>
          <w:tcPr>
            <w:tcW w:w="67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7BED4A">
            <w:pPr>
              <w:pStyle w:val="4"/>
              <w:jc w:val="both"/>
            </w:pPr>
            <w:r>
              <w:rPr>
                <w:sz w:val="21"/>
              </w:rPr>
              <w:t>黄瓜、冬瓜、丝瓜、苦瓜、南瓜、毛节瓜等。属同一品种规格，形状、色泽一致，瓜条均匀，无疤点，无断裂、无腐烂、畸形、异味、无明显机械伤，不带泥土。</w:t>
            </w:r>
          </w:p>
        </w:tc>
      </w:tr>
      <w:tr w14:paraId="2B5CC1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178799">
            <w:pPr>
              <w:pStyle w:val="4"/>
              <w:jc w:val="both"/>
            </w:pPr>
            <w:r>
              <w:rPr>
                <w:sz w:val="21"/>
              </w:rPr>
              <w:t>根菜类</w:t>
            </w:r>
          </w:p>
        </w:tc>
        <w:tc>
          <w:tcPr>
            <w:tcW w:w="67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4B3661">
            <w:pPr>
              <w:pStyle w:val="4"/>
              <w:jc w:val="both"/>
            </w:pPr>
            <w:r>
              <w:rPr>
                <w:sz w:val="21"/>
              </w:rPr>
              <w:t>萝卜、大头菜、沙葛等。属同一品种规格，皮细光滑，大小均匀，肉质脆嫩致密新鲜，无腐烂、畸形、裂痕、糠心、异味，不带泥沙，不带茎叶和须根。</w:t>
            </w:r>
          </w:p>
        </w:tc>
      </w:tr>
      <w:tr w14:paraId="1839B1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94F469">
            <w:pPr>
              <w:pStyle w:val="4"/>
              <w:jc w:val="both"/>
            </w:pPr>
            <w:r>
              <w:rPr>
                <w:sz w:val="21"/>
              </w:rPr>
              <w:t>薯芋类</w:t>
            </w:r>
          </w:p>
        </w:tc>
        <w:tc>
          <w:tcPr>
            <w:tcW w:w="67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4A78E0">
            <w:pPr>
              <w:pStyle w:val="4"/>
              <w:jc w:val="both"/>
            </w:pPr>
            <w:r>
              <w:rPr>
                <w:sz w:val="21"/>
              </w:rPr>
              <w:t>马铃薯。属同一品种规格，色泽一致，不带泥沙，不带须根、茎叶、不干瘪，无腐烂、畸形、异味、明显机械伤、病虫害斑，马铃薯无发芽，皮不变绿。</w:t>
            </w:r>
          </w:p>
        </w:tc>
      </w:tr>
      <w:tr w14:paraId="051710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7B9463">
            <w:pPr>
              <w:pStyle w:val="4"/>
              <w:jc w:val="both"/>
            </w:pPr>
            <w:r>
              <w:rPr>
                <w:sz w:val="21"/>
              </w:rPr>
              <w:t>豆类</w:t>
            </w:r>
          </w:p>
        </w:tc>
        <w:tc>
          <w:tcPr>
            <w:tcW w:w="67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CC1728">
            <w:pPr>
              <w:pStyle w:val="4"/>
              <w:jc w:val="both"/>
            </w:pPr>
            <w:r>
              <w:rPr>
                <w:sz w:val="21"/>
              </w:rPr>
              <w:t>扁豆、豌豆、豆角等。形态完整，成熟度适中，无腐烂、畸形、异味，豆荚类新鲜、幼嫩、均匀，豆仁类籽粒饱满，较均匀，无发芽，不带泥土杂质。</w:t>
            </w:r>
          </w:p>
        </w:tc>
      </w:tr>
      <w:tr w14:paraId="30C9EC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D49ED8">
            <w:pPr>
              <w:pStyle w:val="4"/>
              <w:jc w:val="both"/>
            </w:pPr>
            <w:r>
              <w:rPr>
                <w:sz w:val="21"/>
              </w:rPr>
              <w:t>芽苗类</w:t>
            </w:r>
          </w:p>
        </w:tc>
        <w:tc>
          <w:tcPr>
            <w:tcW w:w="67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4A5827">
            <w:pPr>
              <w:pStyle w:val="4"/>
              <w:jc w:val="both"/>
            </w:pPr>
            <w:r>
              <w:rPr>
                <w:sz w:val="21"/>
              </w:rPr>
              <w:t>绿豆芽、黄豆芽等。芽苗幼嫩，不带豆壳杂质，新鲜，不浸水，无腐烂、异味。</w:t>
            </w:r>
          </w:p>
        </w:tc>
      </w:tr>
    </w:tbl>
    <w:p w14:paraId="1D50208C">
      <w:pPr>
        <w:pStyle w:val="4"/>
        <w:ind w:firstLine="420"/>
        <w:jc w:val="both"/>
      </w:pPr>
      <w:r>
        <w:rPr>
          <w:sz w:val="21"/>
        </w:rPr>
        <w:t>3.水产类的品质要求:</w:t>
      </w:r>
    </w:p>
    <w:p w14:paraId="79ABF47E">
      <w:pPr>
        <w:pStyle w:val="4"/>
        <w:ind w:firstLine="420"/>
        <w:jc w:val="both"/>
      </w:pPr>
      <w:r>
        <w:rPr>
          <w:sz w:val="21"/>
        </w:rPr>
        <w:t>3.1.鲜鱼鳞片完整，有光泽无脱落，鳃口紧闭，眼球光亮透明，鱼鳃鲜红，鳍尾完整，确保皮肤天然色泽明显。</w:t>
      </w:r>
    </w:p>
    <w:p w14:paraId="04004202">
      <w:pPr>
        <w:pStyle w:val="4"/>
        <w:ind w:firstLine="420"/>
        <w:jc w:val="both"/>
      </w:pPr>
      <w:r>
        <w:rPr>
          <w:sz w:val="21"/>
        </w:rPr>
        <w:t>3.2.鱼体饱满结实、新鲜，无腐烂异味，肉质紧密有弹性，无离骨脱刺现象。</w:t>
      </w:r>
    </w:p>
    <w:p w14:paraId="6B727C7B">
      <w:pPr>
        <w:pStyle w:val="4"/>
        <w:ind w:firstLine="420"/>
        <w:jc w:val="both"/>
      </w:pPr>
      <w:r>
        <w:rPr>
          <w:sz w:val="21"/>
        </w:rPr>
        <w:t>3.3.鲜鱼类来源可靠放心，无毒、无害、无污染。</w:t>
      </w:r>
    </w:p>
    <w:p w14:paraId="0237B51A">
      <w:pPr>
        <w:pStyle w:val="4"/>
        <w:ind w:firstLine="420"/>
        <w:jc w:val="both"/>
      </w:pPr>
      <w:r>
        <w:rPr>
          <w:sz w:val="21"/>
        </w:rPr>
        <w:t>3.4.鲜活类要求游动活泼，鱼体健康，体态匀称，体色鲜明，体表光滑，眼睛亮丽，鳞片鳍条完好。</w:t>
      </w:r>
    </w:p>
    <w:p w14:paraId="118249D6">
      <w:pPr>
        <w:pStyle w:val="4"/>
        <w:ind w:firstLine="420"/>
        <w:jc w:val="both"/>
      </w:pPr>
      <w:r>
        <w:rPr>
          <w:sz w:val="21"/>
        </w:rPr>
        <w:t>4.水果的品质要求：</w:t>
      </w:r>
    </w:p>
    <w:p w14:paraId="13DEEBA7">
      <w:pPr>
        <w:pStyle w:val="4"/>
        <w:ind w:firstLine="420"/>
        <w:jc w:val="both"/>
      </w:pPr>
      <w:r>
        <w:rPr>
          <w:sz w:val="21"/>
        </w:rPr>
        <w:t>4.1.果实整洁，成熟度适中，无裂果及空洞现象，表皮呈鲜艳，平滑无污斑，肉质脆嫩多汁，无青皮、果身结实、无裂口、异味、无明显机械伤、腐烂等现象。</w:t>
      </w:r>
    </w:p>
    <w:p w14:paraId="521CF890">
      <w:pPr>
        <w:pStyle w:val="4"/>
        <w:ind w:firstLine="420"/>
        <w:jc w:val="both"/>
      </w:pPr>
      <w:r>
        <w:rPr>
          <w:sz w:val="21"/>
        </w:rPr>
        <w:t>4.2.形状、色泽一致，整齐均匀，无疤点，果实圆整、光洁，且产品须有无农药残留检测报告。</w:t>
      </w:r>
    </w:p>
    <w:p w14:paraId="1BDEF7B7">
      <w:pPr>
        <w:pStyle w:val="4"/>
        <w:ind w:firstLine="420"/>
        <w:jc w:val="both"/>
      </w:pPr>
      <w:r>
        <w:rPr>
          <w:sz w:val="21"/>
        </w:rPr>
        <w:t>5.早餐的品质要求：</w:t>
      </w:r>
    </w:p>
    <w:p w14:paraId="4A525C1A">
      <w:pPr>
        <w:pStyle w:val="4"/>
        <w:ind w:firstLine="420"/>
        <w:jc w:val="both"/>
      </w:pPr>
      <w:r>
        <w:rPr>
          <w:sz w:val="21"/>
        </w:rPr>
        <w:t>5.1.牛奶的质量标准：</w:t>
      </w:r>
    </w:p>
    <w:p w14:paraId="59901377">
      <w:pPr>
        <w:pStyle w:val="4"/>
        <w:ind w:firstLine="420"/>
        <w:jc w:val="both"/>
      </w:pPr>
      <w:r>
        <w:rPr>
          <w:sz w:val="21"/>
        </w:rPr>
        <w:t>1）鲜奶的感观指标、理化指标、卫生指标按本省地方标准《鲜牛奶》DB/2300X16001-16005-86规定执行。</w:t>
      </w:r>
    </w:p>
    <w:p w14:paraId="5089ED3F">
      <w:pPr>
        <w:pStyle w:val="4"/>
        <w:ind w:firstLine="420"/>
        <w:jc w:val="both"/>
      </w:pPr>
      <w:r>
        <w:rPr>
          <w:sz w:val="21"/>
        </w:rPr>
        <w:t>2）正常牛乳应呈均匀乳白色或微带黄色,具有水牛乳固有的香味，香味较浓郁，无异味</w:t>
      </w:r>
    </w:p>
    <w:p w14:paraId="4850BDFA">
      <w:pPr>
        <w:pStyle w:val="4"/>
        <w:ind w:firstLine="420"/>
        <w:jc w:val="both"/>
      </w:pPr>
      <w:r>
        <w:rPr>
          <w:sz w:val="21"/>
        </w:rPr>
        <w:t>3）呈均匀一致液体，无凝块、无沉淀、无正常视力可见异物。口感较浓厚。不得含有肉眼可见的异物,不得有红色、绿色或其他异色。不能有苦、咸、涩的滋味和饲料、青贮、霉等其他异常气味。</w:t>
      </w:r>
    </w:p>
    <w:p w14:paraId="2E7545F8">
      <w:pPr>
        <w:pStyle w:val="4"/>
        <w:ind w:firstLine="420"/>
        <w:jc w:val="both"/>
      </w:pPr>
      <w:r>
        <w:rPr>
          <w:sz w:val="21"/>
        </w:rPr>
        <w:t>4）注意牛奶包装上必须清晰地列出产品品牌、型号、包装类型、包装方式、包装净重量、保存温度、生产日期和保质期等相关参数，且包装箱上必须贴有"SC"开头的14位数字食品生产许可证编号。</w:t>
      </w:r>
    </w:p>
    <w:p w14:paraId="672DC783">
      <w:pPr>
        <w:pStyle w:val="4"/>
        <w:ind w:firstLine="420"/>
        <w:jc w:val="both"/>
      </w:pPr>
      <w:r>
        <w:rPr>
          <w:sz w:val="21"/>
        </w:rPr>
        <w:t>5.2.烘烤面包的质量标准：依据标准：QB 1252-91《面包》</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83"/>
        <w:gridCol w:w="993"/>
        <w:gridCol w:w="6230"/>
      </w:tblGrid>
      <w:tr w14:paraId="4C9E01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3" w:type="dxa"/>
            <w:tcBorders>
              <w:top w:val="single" w:color="000000" w:sz="4" w:space="0"/>
              <w:left w:val="single" w:color="000000" w:sz="4" w:space="0"/>
              <w:bottom w:val="single" w:color="000000" w:sz="4" w:space="0"/>
              <w:right w:val="single" w:color="000000" w:sz="4" w:space="0"/>
            </w:tcBorders>
            <w:shd w:val="clear" w:color="auto" w:fill="CCCCCC"/>
            <w:tcMar>
              <w:top w:w="0" w:type="dxa"/>
              <w:left w:w="105" w:type="dxa"/>
              <w:bottom w:w="0" w:type="dxa"/>
              <w:right w:w="105" w:type="dxa"/>
            </w:tcMar>
            <w:vAlign w:val="top"/>
          </w:tcPr>
          <w:p w14:paraId="41E01C3E">
            <w:pPr>
              <w:pStyle w:val="4"/>
              <w:jc w:val="both"/>
            </w:pPr>
            <w:r>
              <w:rPr>
                <w:sz w:val="21"/>
              </w:rPr>
              <w:t>序号</w:t>
            </w:r>
          </w:p>
        </w:tc>
        <w:tc>
          <w:tcPr>
            <w:tcW w:w="993" w:type="dxa"/>
            <w:tcBorders>
              <w:top w:val="single" w:color="000000" w:sz="4" w:space="0"/>
              <w:left w:val="single" w:color="000000" w:sz="4" w:space="0"/>
              <w:bottom w:val="single" w:color="000000" w:sz="4" w:space="0"/>
              <w:right w:val="single" w:color="000000" w:sz="4" w:space="0"/>
            </w:tcBorders>
            <w:shd w:val="clear" w:color="auto" w:fill="CCCCCC"/>
            <w:tcMar>
              <w:top w:w="0" w:type="dxa"/>
              <w:left w:w="105" w:type="dxa"/>
              <w:bottom w:w="0" w:type="dxa"/>
              <w:right w:w="105" w:type="dxa"/>
            </w:tcMar>
            <w:vAlign w:val="top"/>
          </w:tcPr>
          <w:p w14:paraId="46A92928">
            <w:pPr>
              <w:pStyle w:val="4"/>
              <w:jc w:val="both"/>
            </w:pPr>
            <w:r>
              <w:rPr>
                <w:sz w:val="21"/>
              </w:rPr>
              <w:t>感官指标</w:t>
            </w:r>
          </w:p>
        </w:tc>
        <w:tc>
          <w:tcPr>
            <w:tcW w:w="6230" w:type="dxa"/>
            <w:tcBorders>
              <w:top w:val="single" w:color="000000" w:sz="4" w:space="0"/>
              <w:left w:val="single" w:color="000000" w:sz="4" w:space="0"/>
              <w:bottom w:val="single" w:color="000000" w:sz="4" w:space="0"/>
              <w:right w:val="single" w:color="000000" w:sz="4" w:space="0"/>
            </w:tcBorders>
            <w:shd w:val="clear" w:color="auto" w:fill="CCCCCC"/>
            <w:tcMar>
              <w:top w:w="0" w:type="dxa"/>
              <w:left w:w="105" w:type="dxa"/>
              <w:bottom w:w="0" w:type="dxa"/>
              <w:right w:w="105" w:type="dxa"/>
            </w:tcMar>
            <w:vAlign w:val="top"/>
          </w:tcPr>
          <w:p w14:paraId="39D6E592">
            <w:pPr>
              <w:pStyle w:val="4"/>
              <w:jc w:val="both"/>
            </w:pPr>
            <w:r>
              <w:rPr>
                <w:sz w:val="21"/>
              </w:rPr>
              <w:t>标准</w:t>
            </w:r>
          </w:p>
        </w:tc>
      </w:tr>
      <w:tr w14:paraId="10E6FE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16E45B">
            <w:pPr>
              <w:pStyle w:val="4"/>
              <w:jc w:val="both"/>
            </w:pPr>
            <w:r>
              <w:rPr>
                <w:sz w:val="21"/>
              </w:rPr>
              <w:t>1</w:t>
            </w:r>
          </w:p>
        </w:tc>
        <w:tc>
          <w:tcPr>
            <w:tcW w:w="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CCA3DB">
            <w:pPr>
              <w:pStyle w:val="4"/>
              <w:jc w:val="both"/>
            </w:pPr>
            <w:r>
              <w:rPr>
                <w:sz w:val="21"/>
              </w:rPr>
              <w:t>形态</w:t>
            </w:r>
          </w:p>
        </w:tc>
        <w:tc>
          <w:tcPr>
            <w:tcW w:w="62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EE8641">
            <w:pPr>
              <w:pStyle w:val="4"/>
              <w:jc w:val="both"/>
            </w:pPr>
            <w:r>
              <w:rPr>
                <w:sz w:val="21"/>
              </w:rPr>
              <w:t>完整，无缺损、龟裂、凹坑，形状应与品种造型相符，表面光洁，无白粉和斑点。</w:t>
            </w:r>
          </w:p>
        </w:tc>
      </w:tr>
      <w:tr w14:paraId="4B71F0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B25AFD">
            <w:pPr>
              <w:pStyle w:val="4"/>
              <w:jc w:val="both"/>
            </w:pPr>
            <w:r>
              <w:rPr>
                <w:sz w:val="21"/>
              </w:rPr>
              <w:t>2</w:t>
            </w:r>
          </w:p>
        </w:tc>
        <w:tc>
          <w:tcPr>
            <w:tcW w:w="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C73D5C">
            <w:pPr>
              <w:pStyle w:val="4"/>
              <w:jc w:val="both"/>
            </w:pPr>
            <w:r>
              <w:rPr>
                <w:sz w:val="21"/>
              </w:rPr>
              <w:t>色泽</w:t>
            </w:r>
          </w:p>
        </w:tc>
        <w:tc>
          <w:tcPr>
            <w:tcW w:w="62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A0D463">
            <w:pPr>
              <w:pStyle w:val="4"/>
              <w:jc w:val="both"/>
            </w:pPr>
            <w:r>
              <w:rPr>
                <w:sz w:val="21"/>
              </w:rPr>
              <w:t>表面呈金黄色或淡棕色，均匀一致，无烤焦、发白现象。</w:t>
            </w:r>
          </w:p>
        </w:tc>
      </w:tr>
      <w:tr w14:paraId="43D4F5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736ACF">
            <w:pPr>
              <w:pStyle w:val="4"/>
              <w:jc w:val="both"/>
            </w:pPr>
            <w:r>
              <w:rPr>
                <w:sz w:val="21"/>
              </w:rPr>
              <w:t>3</w:t>
            </w:r>
          </w:p>
        </w:tc>
        <w:tc>
          <w:tcPr>
            <w:tcW w:w="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A54DE4">
            <w:pPr>
              <w:pStyle w:val="4"/>
              <w:jc w:val="both"/>
            </w:pPr>
            <w:r>
              <w:rPr>
                <w:sz w:val="21"/>
              </w:rPr>
              <w:t>气味</w:t>
            </w:r>
          </w:p>
        </w:tc>
        <w:tc>
          <w:tcPr>
            <w:tcW w:w="62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D9D533">
            <w:pPr>
              <w:pStyle w:val="4"/>
              <w:jc w:val="both"/>
            </w:pPr>
            <w:r>
              <w:rPr>
                <w:sz w:val="21"/>
              </w:rPr>
              <w:t>应具有烘烤和发酵后的面包香味并具有经调配的仿香风味，无异味</w:t>
            </w:r>
          </w:p>
        </w:tc>
      </w:tr>
      <w:tr w14:paraId="5A9675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AD3D76">
            <w:pPr>
              <w:pStyle w:val="4"/>
              <w:jc w:val="both"/>
            </w:pPr>
            <w:r>
              <w:rPr>
                <w:sz w:val="21"/>
              </w:rPr>
              <w:t>4</w:t>
            </w:r>
          </w:p>
        </w:tc>
        <w:tc>
          <w:tcPr>
            <w:tcW w:w="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DD78D9">
            <w:pPr>
              <w:pStyle w:val="4"/>
              <w:jc w:val="both"/>
            </w:pPr>
            <w:r>
              <w:rPr>
                <w:sz w:val="21"/>
              </w:rPr>
              <w:t>口感</w:t>
            </w:r>
          </w:p>
        </w:tc>
        <w:tc>
          <w:tcPr>
            <w:tcW w:w="62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3CE86E">
            <w:pPr>
              <w:pStyle w:val="4"/>
              <w:jc w:val="both"/>
            </w:pPr>
            <w:r>
              <w:rPr>
                <w:sz w:val="21"/>
              </w:rPr>
              <w:t>松软适口，不粘，不牙碜，无异味，无未溶化的糖、盐粗粒。</w:t>
            </w:r>
          </w:p>
        </w:tc>
      </w:tr>
      <w:tr w14:paraId="241D41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A9AD6F">
            <w:pPr>
              <w:pStyle w:val="4"/>
              <w:jc w:val="both"/>
            </w:pPr>
            <w:r>
              <w:rPr>
                <w:sz w:val="21"/>
              </w:rPr>
              <w:t>5</w:t>
            </w:r>
          </w:p>
        </w:tc>
        <w:tc>
          <w:tcPr>
            <w:tcW w:w="9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8FDCA0">
            <w:pPr>
              <w:pStyle w:val="4"/>
              <w:jc w:val="both"/>
            </w:pPr>
            <w:r>
              <w:rPr>
                <w:sz w:val="21"/>
              </w:rPr>
              <w:t>组织</w:t>
            </w:r>
          </w:p>
        </w:tc>
        <w:tc>
          <w:tcPr>
            <w:tcW w:w="62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9C1851">
            <w:pPr>
              <w:pStyle w:val="4"/>
              <w:jc w:val="both"/>
            </w:pPr>
            <w:r>
              <w:rPr>
                <w:sz w:val="21"/>
              </w:rPr>
              <w:t>细腻，有弹性，切面气孔大小均匀，纹理均匀清晰，呈海绵状，无明显大孔洞和局部过硬；切片后不断裂，并无明显掉渣。</w:t>
            </w:r>
          </w:p>
        </w:tc>
      </w:tr>
    </w:tbl>
    <w:p w14:paraId="6E95937D">
      <w:pPr>
        <w:pStyle w:val="4"/>
        <w:ind w:firstLine="420"/>
        <w:jc w:val="both"/>
      </w:pPr>
      <w:r>
        <w:rPr>
          <w:sz w:val="21"/>
        </w:rPr>
        <w:t>5.3.蒸包类的资料标准：蒸包应按照《速冻面米制品》(GB19295-2011）中包子速冻预包装食品的标准执行。包装上必须清晰地列出产品品牌、型号、包装类型、包装方式、包装净重量、保存温度、生产日期和保质期等相关参数，且包装箱上必须贴有"SC"开头的14位数字食品生产许可证编号。</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4"/>
        <w:gridCol w:w="1042"/>
        <w:gridCol w:w="2764"/>
        <w:gridCol w:w="3111"/>
        <w:gridCol w:w="725"/>
      </w:tblGrid>
      <w:tr w14:paraId="43F53A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single" w:color="000000" w:sz="4" w:space="0"/>
              <w:left w:val="single" w:color="000000" w:sz="4" w:space="0"/>
              <w:bottom w:val="single" w:color="000000" w:sz="4" w:space="0"/>
              <w:right w:val="single" w:color="000000" w:sz="4" w:space="0"/>
            </w:tcBorders>
            <w:shd w:val="clear" w:color="auto" w:fill="D0CECE"/>
            <w:tcMar>
              <w:top w:w="0" w:type="dxa"/>
              <w:left w:w="105" w:type="dxa"/>
              <w:bottom w:w="0" w:type="dxa"/>
              <w:right w:w="105" w:type="dxa"/>
            </w:tcMar>
            <w:vAlign w:val="top"/>
          </w:tcPr>
          <w:p w14:paraId="3A99ABBB">
            <w:pPr>
              <w:pStyle w:val="4"/>
              <w:jc w:val="both"/>
            </w:pPr>
            <w:r>
              <w:rPr>
                <w:sz w:val="21"/>
              </w:rPr>
              <w:t>序号</w:t>
            </w:r>
          </w:p>
        </w:tc>
        <w:tc>
          <w:tcPr>
            <w:tcW w:w="1042" w:type="dxa"/>
            <w:tcBorders>
              <w:top w:val="single" w:color="000000" w:sz="4" w:space="0"/>
              <w:left w:val="single" w:color="000000" w:sz="4" w:space="0"/>
              <w:bottom w:val="single" w:color="000000" w:sz="4" w:space="0"/>
              <w:right w:val="single" w:color="000000" w:sz="4" w:space="0"/>
            </w:tcBorders>
            <w:shd w:val="clear" w:color="auto" w:fill="D0CECE"/>
            <w:tcMar>
              <w:top w:w="0" w:type="dxa"/>
              <w:left w:w="105" w:type="dxa"/>
              <w:bottom w:w="0" w:type="dxa"/>
              <w:right w:w="105" w:type="dxa"/>
            </w:tcMar>
            <w:vAlign w:val="top"/>
          </w:tcPr>
          <w:p w14:paraId="3D21CE04">
            <w:pPr>
              <w:pStyle w:val="4"/>
              <w:jc w:val="both"/>
            </w:pPr>
            <w:r>
              <w:rPr>
                <w:sz w:val="21"/>
              </w:rPr>
              <w:t>感官指标</w:t>
            </w:r>
          </w:p>
        </w:tc>
        <w:tc>
          <w:tcPr>
            <w:tcW w:w="2764" w:type="dxa"/>
            <w:tcBorders>
              <w:top w:val="single" w:color="000000" w:sz="4" w:space="0"/>
              <w:left w:val="single" w:color="000000" w:sz="4" w:space="0"/>
              <w:bottom w:val="single" w:color="000000" w:sz="4" w:space="0"/>
              <w:right w:val="single" w:color="000000" w:sz="4" w:space="0"/>
            </w:tcBorders>
            <w:shd w:val="clear" w:color="auto" w:fill="D0CECE"/>
            <w:tcMar>
              <w:top w:w="0" w:type="dxa"/>
              <w:left w:w="105" w:type="dxa"/>
              <w:bottom w:w="0" w:type="dxa"/>
              <w:right w:w="105" w:type="dxa"/>
            </w:tcMar>
            <w:vAlign w:val="top"/>
          </w:tcPr>
          <w:p w14:paraId="1732AF1C">
            <w:pPr>
              <w:pStyle w:val="4"/>
              <w:jc w:val="both"/>
            </w:pPr>
            <w:r>
              <w:rPr>
                <w:sz w:val="21"/>
              </w:rPr>
              <w:t>标准</w:t>
            </w:r>
          </w:p>
        </w:tc>
        <w:tc>
          <w:tcPr>
            <w:tcW w:w="3111" w:type="dxa"/>
            <w:tcBorders>
              <w:top w:val="single" w:color="000000" w:sz="4" w:space="0"/>
              <w:left w:val="single" w:color="000000" w:sz="4" w:space="0"/>
              <w:bottom w:val="single" w:color="000000" w:sz="4" w:space="0"/>
              <w:right w:val="single" w:color="000000" w:sz="4" w:space="0"/>
            </w:tcBorders>
            <w:shd w:val="clear" w:color="auto" w:fill="D0CECE"/>
            <w:tcMar>
              <w:top w:w="0" w:type="dxa"/>
              <w:left w:w="105" w:type="dxa"/>
              <w:bottom w:w="0" w:type="dxa"/>
              <w:right w:w="105" w:type="dxa"/>
            </w:tcMar>
            <w:vAlign w:val="top"/>
          </w:tcPr>
          <w:p w14:paraId="3C6ED5C7">
            <w:pPr>
              <w:pStyle w:val="4"/>
              <w:jc w:val="both"/>
            </w:pPr>
            <w:r>
              <w:rPr>
                <w:sz w:val="21"/>
              </w:rPr>
              <w:t>检验方法</w:t>
            </w:r>
          </w:p>
        </w:tc>
        <w:tc>
          <w:tcPr>
            <w:tcW w:w="725" w:type="dxa"/>
            <w:tcBorders>
              <w:top w:val="single" w:color="000000" w:sz="4" w:space="0"/>
              <w:left w:val="single" w:color="000000" w:sz="4" w:space="0"/>
              <w:bottom w:val="single" w:color="000000" w:sz="4" w:space="0"/>
              <w:right w:val="single" w:color="000000" w:sz="4" w:space="0"/>
            </w:tcBorders>
            <w:shd w:val="clear" w:color="auto" w:fill="D0CECE"/>
            <w:tcMar>
              <w:top w:w="0" w:type="dxa"/>
              <w:left w:w="105" w:type="dxa"/>
              <w:bottom w:w="0" w:type="dxa"/>
              <w:right w:w="105" w:type="dxa"/>
            </w:tcMar>
            <w:vAlign w:val="top"/>
          </w:tcPr>
          <w:p w14:paraId="2E6FA691">
            <w:pPr>
              <w:pStyle w:val="4"/>
              <w:jc w:val="both"/>
            </w:pPr>
            <w:r>
              <w:rPr>
                <w:sz w:val="21"/>
              </w:rPr>
              <w:t>备注</w:t>
            </w:r>
          </w:p>
        </w:tc>
      </w:tr>
      <w:tr w14:paraId="00FFD6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BC8F14">
            <w:pPr>
              <w:pStyle w:val="4"/>
              <w:jc w:val="both"/>
            </w:pPr>
            <w:r>
              <w:rPr>
                <w:sz w:val="21"/>
              </w:rPr>
              <w:t>1</w:t>
            </w:r>
          </w:p>
        </w:tc>
        <w:tc>
          <w:tcPr>
            <w:tcW w:w="10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5FC460">
            <w:pPr>
              <w:pStyle w:val="4"/>
              <w:jc w:val="both"/>
            </w:pPr>
            <w:r>
              <w:rPr>
                <w:sz w:val="21"/>
              </w:rPr>
              <w:t>组织形态</w:t>
            </w:r>
          </w:p>
        </w:tc>
        <w:tc>
          <w:tcPr>
            <w:tcW w:w="27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31DF02">
            <w:pPr>
              <w:pStyle w:val="4"/>
              <w:jc w:val="both"/>
            </w:pPr>
            <w:r>
              <w:rPr>
                <w:sz w:val="21"/>
              </w:rPr>
              <w:t>完整，无缺损，形状应与品种造型相符，表面光洁，无白粉和斑点。</w:t>
            </w:r>
          </w:p>
        </w:tc>
        <w:tc>
          <w:tcPr>
            <w:tcW w:w="311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6ABDF4">
            <w:pPr>
              <w:pStyle w:val="4"/>
              <w:jc w:val="both"/>
            </w:pPr>
            <w:r>
              <w:rPr>
                <w:sz w:val="21"/>
              </w:rPr>
              <w:t>根据GB/T5009-56规定的感官检验方法检查并按包装上标明的使用方法进行加热或熟制，分别尝和嗅闻，检查其滋味和气味。</w:t>
            </w:r>
          </w:p>
        </w:tc>
        <w:tc>
          <w:tcPr>
            <w:tcW w:w="7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99232C">
            <w:pPr>
              <w:pStyle w:val="4"/>
              <w:ind w:firstLine="420"/>
              <w:jc w:val="both"/>
            </w:pPr>
          </w:p>
        </w:tc>
      </w:tr>
      <w:tr w14:paraId="15E6D4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A31D1D">
            <w:pPr>
              <w:pStyle w:val="4"/>
              <w:jc w:val="both"/>
            </w:pPr>
            <w:r>
              <w:rPr>
                <w:sz w:val="21"/>
              </w:rPr>
              <w:t>2</w:t>
            </w:r>
          </w:p>
        </w:tc>
        <w:tc>
          <w:tcPr>
            <w:tcW w:w="10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633657">
            <w:pPr>
              <w:pStyle w:val="4"/>
              <w:jc w:val="both"/>
            </w:pPr>
            <w:r>
              <w:rPr>
                <w:sz w:val="21"/>
              </w:rPr>
              <w:t>色泽</w:t>
            </w:r>
          </w:p>
        </w:tc>
        <w:tc>
          <w:tcPr>
            <w:tcW w:w="27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5CAA58">
            <w:pPr>
              <w:pStyle w:val="4"/>
              <w:jc w:val="both"/>
            </w:pPr>
            <w:r>
              <w:rPr>
                <w:sz w:val="21"/>
              </w:rPr>
              <w:t>均有该品种应有的色泽</w:t>
            </w:r>
          </w:p>
        </w:tc>
        <w:tc>
          <w:tcPr>
            <w:tcW w:w="3111" w:type="dxa"/>
            <w:vMerge w:val="continue"/>
            <w:tcBorders>
              <w:top w:val="nil"/>
              <w:left w:val="single" w:color="000000" w:sz="4" w:space="0"/>
              <w:bottom w:val="single" w:color="000000" w:sz="4" w:space="0"/>
              <w:right w:val="single" w:color="000000" w:sz="4" w:space="0"/>
            </w:tcBorders>
          </w:tcPr>
          <w:p w14:paraId="0C7CE9F8"/>
        </w:tc>
        <w:tc>
          <w:tcPr>
            <w:tcW w:w="7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A28CD2">
            <w:pPr>
              <w:pStyle w:val="4"/>
              <w:ind w:firstLine="420"/>
              <w:jc w:val="both"/>
            </w:pPr>
          </w:p>
        </w:tc>
      </w:tr>
      <w:tr w14:paraId="058EF1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5059C1">
            <w:pPr>
              <w:pStyle w:val="4"/>
              <w:jc w:val="both"/>
            </w:pPr>
            <w:r>
              <w:rPr>
                <w:sz w:val="21"/>
              </w:rPr>
              <w:t>3</w:t>
            </w:r>
          </w:p>
        </w:tc>
        <w:tc>
          <w:tcPr>
            <w:tcW w:w="10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73B538">
            <w:pPr>
              <w:pStyle w:val="4"/>
              <w:jc w:val="both"/>
            </w:pPr>
            <w:r>
              <w:rPr>
                <w:sz w:val="21"/>
              </w:rPr>
              <w:t>滋味、气味</w:t>
            </w:r>
          </w:p>
        </w:tc>
        <w:tc>
          <w:tcPr>
            <w:tcW w:w="27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473BDC">
            <w:pPr>
              <w:pStyle w:val="4"/>
              <w:jc w:val="both"/>
            </w:pPr>
            <w:r>
              <w:rPr>
                <w:sz w:val="21"/>
              </w:rPr>
              <w:t>应具有该品种面包香味和气味，无异味。</w:t>
            </w:r>
          </w:p>
        </w:tc>
        <w:tc>
          <w:tcPr>
            <w:tcW w:w="3111" w:type="dxa"/>
            <w:vMerge w:val="continue"/>
            <w:tcBorders>
              <w:top w:val="nil"/>
              <w:left w:val="single" w:color="000000" w:sz="4" w:space="0"/>
              <w:bottom w:val="single" w:color="000000" w:sz="4" w:space="0"/>
              <w:right w:val="single" w:color="000000" w:sz="4" w:space="0"/>
            </w:tcBorders>
          </w:tcPr>
          <w:p w14:paraId="5A6ACE31"/>
        </w:tc>
        <w:tc>
          <w:tcPr>
            <w:tcW w:w="7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3BCF34">
            <w:pPr>
              <w:pStyle w:val="4"/>
              <w:ind w:firstLine="420"/>
              <w:jc w:val="both"/>
            </w:pPr>
          </w:p>
        </w:tc>
      </w:tr>
      <w:tr w14:paraId="15AD64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1BC31C">
            <w:pPr>
              <w:pStyle w:val="4"/>
              <w:jc w:val="both"/>
            </w:pPr>
            <w:r>
              <w:rPr>
                <w:sz w:val="21"/>
              </w:rPr>
              <w:t>4</w:t>
            </w:r>
          </w:p>
        </w:tc>
        <w:tc>
          <w:tcPr>
            <w:tcW w:w="10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BDF63B">
            <w:pPr>
              <w:pStyle w:val="4"/>
              <w:jc w:val="both"/>
            </w:pPr>
            <w:r>
              <w:rPr>
                <w:sz w:val="21"/>
              </w:rPr>
              <w:t>杂质</w:t>
            </w:r>
          </w:p>
        </w:tc>
        <w:tc>
          <w:tcPr>
            <w:tcW w:w="27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FD4192">
            <w:pPr>
              <w:pStyle w:val="4"/>
              <w:jc w:val="both"/>
            </w:pPr>
            <w:r>
              <w:rPr>
                <w:sz w:val="21"/>
              </w:rPr>
              <w:t>外部及内部均无肉眼可见的杂质</w:t>
            </w:r>
          </w:p>
        </w:tc>
        <w:tc>
          <w:tcPr>
            <w:tcW w:w="3111" w:type="dxa"/>
            <w:vMerge w:val="continue"/>
            <w:tcBorders>
              <w:top w:val="nil"/>
              <w:left w:val="single" w:color="000000" w:sz="4" w:space="0"/>
              <w:bottom w:val="single" w:color="000000" w:sz="4" w:space="0"/>
              <w:right w:val="single" w:color="000000" w:sz="4" w:space="0"/>
            </w:tcBorders>
          </w:tcPr>
          <w:p w14:paraId="36DC9011"/>
        </w:tc>
        <w:tc>
          <w:tcPr>
            <w:tcW w:w="7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9DA2CC">
            <w:pPr>
              <w:pStyle w:val="4"/>
              <w:ind w:firstLine="420"/>
              <w:jc w:val="both"/>
            </w:pPr>
          </w:p>
        </w:tc>
      </w:tr>
    </w:tbl>
    <w:p w14:paraId="00E3DC76">
      <w:pPr>
        <w:pStyle w:val="4"/>
        <w:jc w:val="both"/>
      </w:pPr>
      <w:r>
        <w:rPr>
          <w:sz w:val="21"/>
        </w:rPr>
        <w:t>5.4.米制产品（面类、粉类）质量标准及常规检验：</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2"/>
        <w:gridCol w:w="993"/>
        <w:gridCol w:w="6621"/>
      </w:tblGrid>
      <w:tr w14:paraId="65598D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2" w:type="dxa"/>
            <w:tcBorders>
              <w:top w:val="single" w:color="000000" w:sz="4" w:space="0"/>
              <w:left w:val="single" w:color="000000" w:sz="4" w:space="0"/>
              <w:bottom w:val="single" w:color="000000" w:sz="4" w:space="0"/>
              <w:right w:val="single" w:color="000000" w:sz="4" w:space="0"/>
            </w:tcBorders>
            <w:shd w:val="clear" w:color="auto" w:fill="CCCCCC"/>
            <w:tcMar>
              <w:top w:w="0" w:type="dxa"/>
              <w:left w:w="105" w:type="dxa"/>
              <w:bottom w:w="0" w:type="dxa"/>
              <w:right w:w="105" w:type="dxa"/>
            </w:tcMar>
            <w:vAlign w:val="top"/>
          </w:tcPr>
          <w:p w14:paraId="1CCEA573">
            <w:pPr>
              <w:pStyle w:val="4"/>
              <w:jc w:val="both"/>
            </w:pPr>
            <w:r>
              <w:rPr>
                <w:sz w:val="21"/>
              </w:rPr>
              <w:t>序号</w:t>
            </w:r>
          </w:p>
        </w:tc>
        <w:tc>
          <w:tcPr>
            <w:tcW w:w="993" w:type="dxa"/>
            <w:tcBorders>
              <w:top w:val="single" w:color="000000" w:sz="4" w:space="0"/>
              <w:left w:val="nil"/>
              <w:bottom w:val="single" w:color="000000" w:sz="4" w:space="0"/>
              <w:right w:val="single" w:color="000000" w:sz="4" w:space="0"/>
            </w:tcBorders>
            <w:shd w:val="clear" w:color="auto" w:fill="CCCCCC"/>
            <w:tcMar>
              <w:top w:w="0" w:type="dxa"/>
              <w:left w:w="105" w:type="dxa"/>
              <w:bottom w:w="0" w:type="dxa"/>
              <w:right w:w="105" w:type="dxa"/>
            </w:tcMar>
            <w:vAlign w:val="top"/>
          </w:tcPr>
          <w:p w14:paraId="7E8BAB1C">
            <w:pPr>
              <w:pStyle w:val="4"/>
              <w:jc w:val="both"/>
            </w:pPr>
            <w:r>
              <w:rPr>
                <w:sz w:val="21"/>
              </w:rPr>
              <w:t>指标</w:t>
            </w:r>
          </w:p>
        </w:tc>
        <w:tc>
          <w:tcPr>
            <w:tcW w:w="6621" w:type="dxa"/>
            <w:tcBorders>
              <w:top w:val="single" w:color="000000" w:sz="4" w:space="0"/>
              <w:left w:val="nil"/>
              <w:bottom w:val="single" w:color="000000" w:sz="4" w:space="0"/>
              <w:right w:val="single" w:color="000000" w:sz="4" w:space="0"/>
            </w:tcBorders>
            <w:shd w:val="clear" w:color="auto" w:fill="CCCCCC"/>
            <w:tcMar>
              <w:top w:w="0" w:type="dxa"/>
              <w:left w:w="105" w:type="dxa"/>
              <w:bottom w:w="0" w:type="dxa"/>
              <w:right w:w="105" w:type="dxa"/>
            </w:tcMar>
            <w:vAlign w:val="top"/>
          </w:tcPr>
          <w:p w14:paraId="0D5358F6">
            <w:pPr>
              <w:pStyle w:val="4"/>
              <w:jc w:val="both"/>
            </w:pPr>
            <w:r>
              <w:rPr>
                <w:sz w:val="21"/>
              </w:rPr>
              <w:t>标准</w:t>
            </w:r>
          </w:p>
        </w:tc>
      </w:tr>
      <w:tr w14:paraId="7065A9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35CD44">
            <w:pPr>
              <w:pStyle w:val="4"/>
              <w:jc w:val="both"/>
            </w:pPr>
            <w:r>
              <w:rPr>
                <w:sz w:val="21"/>
              </w:rPr>
              <w:t>1</w:t>
            </w:r>
          </w:p>
        </w:tc>
        <w:tc>
          <w:tcPr>
            <w:tcW w:w="9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F38869">
            <w:pPr>
              <w:pStyle w:val="4"/>
              <w:jc w:val="both"/>
            </w:pPr>
            <w:r>
              <w:rPr>
                <w:sz w:val="21"/>
              </w:rPr>
              <w:t>外观</w:t>
            </w:r>
          </w:p>
        </w:tc>
        <w:tc>
          <w:tcPr>
            <w:tcW w:w="66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FC640E">
            <w:pPr>
              <w:pStyle w:val="4"/>
              <w:jc w:val="both"/>
            </w:pPr>
            <w:r>
              <w:rPr>
                <w:sz w:val="21"/>
              </w:rPr>
              <w:t>片形大致均匀，平直，松散，无结疤，无并条，无酥脆及霉变现象的米粉为上品；否则为劣质品</w:t>
            </w:r>
          </w:p>
        </w:tc>
      </w:tr>
      <w:tr w14:paraId="5B7C8C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08E1BB">
            <w:pPr>
              <w:pStyle w:val="4"/>
              <w:jc w:val="both"/>
            </w:pPr>
            <w:r>
              <w:rPr>
                <w:sz w:val="21"/>
              </w:rPr>
              <w:t>2</w:t>
            </w:r>
          </w:p>
        </w:tc>
        <w:tc>
          <w:tcPr>
            <w:tcW w:w="9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F65272">
            <w:pPr>
              <w:pStyle w:val="4"/>
              <w:jc w:val="both"/>
            </w:pPr>
            <w:r>
              <w:rPr>
                <w:sz w:val="21"/>
              </w:rPr>
              <w:t>色泽</w:t>
            </w:r>
          </w:p>
        </w:tc>
        <w:tc>
          <w:tcPr>
            <w:tcW w:w="66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955A46">
            <w:pPr>
              <w:pStyle w:val="4"/>
              <w:jc w:val="both"/>
            </w:pPr>
            <w:r>
              <w:rPr>
                <w:sz w:val="21"/>
              </w:rPr>
              <w:t>色泽光洁、有透明感、无斑点的米粉为上品；否则为劣质品</w:t>
            </w:r>
          </w:p>
        </w:tc>
      </w:tr>
      <w:tr w14:paraId="4B3EF4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B63B0C">
            <w:pPr>
              <w:pStyle w:val="4"/>
              <w:jc w:val="both"/>
            </w:pPr>
            <w:r>
              <w:rPr>
                <w:sz w:val="21"/>
              </w:rPr>
              <w:t>3</w:t>
            </w:r>
          </w:p>
        </w:tc>
        <w:tc>
          <w:tcPr>
            <w:tcW w:w="9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31EC13">
            <w:pPr>
              <w:pStyle w:val="4"/>
              <w:jc w:val="both"/>
            </w:pPr>
            <w:r>
              <w:rPr>
                <w:sz w:val="21"/>
              </w:rPr>
              <w:t>嗅昧</w:t>
            </w:r>
          </w:p>
        </w:tc>
        <w:tc>
          <w:tcPr>
            <w:tcW w:w="66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496059">
            <w:pPr>
              <w:pStyle w:val="4"/>
              <w:jc w:val="both"/>
            </w:pPr>
            <w:r>
              <w:rPr>
                <w:sz w:val="21"/>
              </w:rPr>
              <w:t>无霉味、无酸味及异味的米粉为上品；否则为变质米粉</w:t>
            </w:r>
          </w:p>
        </w:tc>
      </w:tr>
      <w:tr w14:paraId="0849CE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FECB30">
            <w:pPr>
              <w:pStyle w:val="4"/>
              <w:jc w:val="both"/>
            </w:pPr>
            <w:r>
              <w:rPr>
                <w:sz w:val="21"/>
              </w:rPr>
              <w:t>4</w:t>
            </w:r>
          </w:p>
        </w:tc>
        <w:tc>
          <w:tcPr>
            <w:tcW w:w="9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040EAF">
            <w:pPr>
              <w:pStyle w:val="4"/>
              <w:jc w:val="both"/>
            </w:pPr>
            <w:r>
              <w:rPr>
                <w:sz w:val="21"/>
              </w:rPr>
              <w:t>烹调性</w:t>
            </w:r>
          </w:p>
        </w:tc>
        <w:tc>
          <w:tcPr>
            <w:tcW w:w="66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437A8A">
            <w:pPr>
              <w:pStyle w:val="4"/>
              <w:jc w:val="both"/>
            </w:pPr>
            <w:r>
              <w:rPr>
                <w:sz w:val="21"/>
              </w:rPr>
              <w:t>煮熟后有韧性，不粘条，不糊汤，无严重断条、无杂质的米粉为上品；否则为劣质品</w:t>
            </w:r>
          </w:p>
        </w:tc>
      </w:tr>
      <w:tr w14:paraId="53769C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4311C9">
            <w:pPr>
              <w:pStyle w:val="4"/>
              <w:jc w:val="both"/>
            </w:pPr>
            <w:r>
              <w:rPr>
                <w:sz w:val="21"/>
              </w:rPr>
              <w:t>5</w:t>
            </w:r>
          </w:p>
        </w:tc>
        <w:tc>
          <w:tcPr>
            <w:tcW w:w="9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AA3892">
            <w:pPr>
              <w:pStyle w:val="4"/>
              <w:jc w:val="both"/>
            </w:pPr>
            <w:r>
              <w:rPr>
                <w:sz w:val="21"/>
              </w:rPr>
              <w:t>包装</w:t>
            </w:r>
          </w:p>
        </w:tc>
        <w:tc>
          <w:tcPr>
            <w:tcW w:w="66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555BFC">
            <w:pPr>
              <w:pStyle w:val="4"/>
              <w:jc w:val="both"/>
            </w:pPr>
            <w:r>
              <w:rPr>
                <w:sz w:val="21"/>
              </w:rPr>
              <w:t>产品的包装可根据销售的要求，采用食品塑料袋密封或其他包装形式，也可以散装。包装的米粉、河粉应标明厂名、品名、重(质)量、生产日期、检验员代号及出厂合格证等</w:t>
            </w:r>
          </w:p>
        </w:tc>
      </w:tr>
    </w:tbl>
    <w:p w14:paraId="32B7E0EF">
      <w:pPr>
        <w:pStyle w:val="4"/>
        <w:ind w:firstLine="422"/>
        <w:jc w:val="both"/>
      </w:pPr>
      <w:r>
        <w:rPr>
          <w:b/>
          <w:sz w:val="21"/>
        </w:rPr>
        <w:t>四、人员要求：</w:t>
      </w:r>
    </w:p>
    <w:p w14:paraId="60FF21D0">
      <w:pPr>
        <w:pStyle w:val="4"/>
        <w:ind w:firstLine="420"/>
        <w:jc w:val="left"/>
      </w:pPr>
      <w:r>
        <w:rPr>
          <w:sz w:val="21"/>
        </w:rPr>
        <w:t>1.乙方必须派遣经体检合格的持有健康证的工作人员参与本项目的工作。</w:t>
      </w:r>
    </w:p>
    <w:p w14:paraId="7D6B4E4A">
      <w:pPr>
        <w:pStyle w:val="4"/>
        <w:ind w:firstLine="420"/>
        <w:jc w:val="left"/>
      </w:pPr>
      <w:r>
        <w:rPr>
          <w:sz w:val="21"/>
        </w:rPr>
        <w:t>2.乙方具有固定的专职服务人员，乙方需将与本项目相关人员的劳动合同、乙方单位购买的社保证明及其健康证交甲方备案。</w:t>
      </w:r>
    </w:p>
    <w:p w14:paraId="5781DA54">
      <w:pPr>
        <w:pStyle w:val="4"/>
        <w:ind w:firstLine="420"/>
        <w:jc w:val="left"/>
      </w:pPr>
      <w:r>
        <w:rPr>
          <w:sz w:val="21"/>
        </w:rPr>
        <w:t>3.乙方指定的配送专员必须穿着便于辨认的工衣和配戴胸卡，配送专员在甲方活动必须严格遵守甲方各项规章制度，不得做出有损甲方形象和利益的事情。乙方应将配送专员的名单向甲方登记，若有变更的，应向甲方作出变更登记。</w:t>
      </w:r>
    </w:p>
    <w:p w14:paraId="477A8F50">
      <w:pPr>
        <w:pStyle w:val="4"/>
        <w:ind w:firstLine="420"/>
        <w:jc w:val="both"/>
      </w:pPr>
      <w:r>
        <w:rPr>
          <w:sz w:val="21"/>
        </w:rPr>
        <w:t>4.乙方须对配送人员严格管理，对他们的行为负全责。配送人员在甲方单位内的一切行为须严格遵守法律法规、安全规范及甲方的各项规章制度等，若配送人员出现损害甲方形象和利益、意外伤亡事故或触犯国家法律等情况的，由乙方承担一切经济责任及法律责任。</w:t>
      </w:r>
    </w:p>
    <w:p w14:paraId="542052F1">
      <w:pPr>
        <w:pStyle w:val="4"/>
        <w:ind w:firstLine="422"/>
        <w:jc w:val="both"/>
      </w:pPr>
      <w:r>
        <w:rPr>
          <w:b/>
          <w:sz w:val="21"/>
        </w:rPr>
        <w:t>五、任务分配：</w:t>
      </w:r>
    </w:p>
    <w:p w14:paraId="7E9E958A">
      <w:pPr>
        <w:pStyle w:val="4"/>
        <w:ind w:firstLine="420"/>
        <w:jc w:val="both"/>
      </w:pPr>
      <w:r>
        <w:rPr>
          <w:sz w:val="21"/>
        </w:rPr>
        <w:t>1、本项目原则上是以成交结果排名先后顺序分配任务，两名乙方轮流承接一个月。</w:t>
      </w:r>
    </w:p>
    <w:p w14:paraId="3C438235">
      <w:pPr>
        <w:pStyle w:val="4"/>
        <w:ind w:firstLine="420"/>
        <w:jc w:val="both"/>
      </w:pPr>
      <w:r>
        <w:rPr>
          <w:sz w:val="21"/>
        </w:rPr>
        <w:t>2、以考核标准作为承接任务依据，当考核当月考核评分低于80分（不含80分）的，则暂停其下一次轮月承接任务资格，即由另一乙方连续承接三个月任务，以此类推。</w:t>
      </w:r>
    </w:p>
    <w:p w14:paraId="50794B34">
      <w:pPr>
        <w:pStyle w:val="4"/>
        <w:ind w:firstLine="422"/>
        <w:jc w:val="both"/>
      </w:pPr>
      <w:r>
        <w:rPr>
          <w:b/>
          <w:sz w:val="21"/>
        </w:rPr>
        <w:t>六、基本合同条款一览表：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1"/>
        <w:gridCol w:w="1427"/>
        <w:gridCol w:w="6218"/>
      </w:tblGrid>
      <w:tr w14:paraId="24B1CA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0F06BC2">
            <w:pPr>
              <w:pStyle w:val="4"/>
              <w:jc w:val="both"/>
            </w:pPr>
            <w:r>
              <w:rPr>
                <w:b/>
                <w:sz w:val="21"/>
              </w:rPr>
              <w:t>序号</w:t>
            </w:r>
          </w:p>
        </w:tc>
        <w:tc>
          <w:tcPr>
            <w:tcW w:w="14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E9D06F8">
            <w:pPr>
              <w:pStyle w:val="4"/>
              <w:jc w:val="both"/>
            </w:pPr>
            <w:r>
              <w:rPr>
                <w:b/>
                <w:sz w:val="21"/>
              </w:rPr>
              <w:t>合同条款</w:t>
            </w:r>
          </w:p>
        </w:tc>
        <w:tc>
          <w:tcPr>
            <w:tcW w:w="62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F5EE58">
            <w:pPr>
              <w:pStyle w:val="4"/>
              <w:jc w:val="both"/>
            </w:pPr>
            <w:r>
              <w:rPr>
                <w:b/>
                <w:sz w:val="21"/>
              </w:rPr>
              <w:t>内容</w:t>
            </w:r>
          </w:p>
        </w:tc>
      </w:tr>
      <w:tr w14:paraId="0C7A1B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45DA1C">
            <w:pPr>
              <w:pStyle w:val="4"/>
              <w:jc w:val="both"/>
            </w:pPr>
            <w:r>
              <w:rPr>
                <w:b/>
                <w:sz w:val="21"/>
              </w:rPr>
              <w:t>1</w:t>
            </w:r>
          </w:p>
        </w:tc>
        <w:tc>
          <w:tcPr>
            <w:tcW w:w="1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4C4E80">
            <w:pPr>
              <w:pStyle w:val="4"/>
              <w:jc w:val="both"/>
            </w:pPr>
            <w:r>
              <w:rPr>
                <w:b/>
                <w:sz w:val="21"/>
              </w:rPr>
              <w:t>项目预算金额</w:t>
            </w:r>
          </w:p>
        </w:tc>
        <w:tc>
          <w:tcPr>
            <w:tcW w:w="6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6AD9D1">
            <w:pPr>
              <w:pStyle w:val="4"/>
              <w:jc w:val="both"/>
            </w:pPr>
            <w:r>
              <w:rPr>
                <w:sz w:val="21"/>
              </w:rPr>
              <w:t>人民币小写：</w:t>
            </w:r>
            <w:r>
              <w:rPr>
                <w:sz w:val="19"/>
              </w:rPr>
              <w:t xml:space="preserve">        </w:t>
            </w:r>
            <w:r>
              <w:rPr>
                <w:sz w:val="21"/>
              </w:rPr>
              <w:t>元；</w:t>
            </w:r>
          </w:p>
          <w:p w14:paraId="53A66607">
            <w:pPr>
              <w:pStyle w:val="4"/>
              <w:ind w:firstLine="420"/>
              <w:jc w:val="both"/>
            </w:pPr>
            <w:r>
              <w:rPr>
                <w:sz w:val="21"/>
              </w:rPr>
              <w:t>大写：</w:t>
            </w:r>
          </w:p>
          <w:p w14:paraId="1A567109">
            <w:pPr>
              <w:pStyle w:val="4"/>
              <w:ind w:firstLine="420"/>
              <w:jc w:val="both"/>
            </w:pPr>
          </w:p>
        </w:tc>
      </w:tr>
      <w:tr w14:paraId="49BCDC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7BBE67">
            <w:pPr>
              <w:pStyle w:val="4"/>
              <w:jc w:val="both"/>
            </w:pPr>
            <w:r>
              <w:rPr>
                <w:b/>
                <w:sz w:val="21"/>
              </w:rPr>
              <w:t>2</w:t>
            </w:r>
          </w:p>
        </w:tc>
        <w:tc>
          <w:tcPr>
            <w:tcW w:w="1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A3CFA3">
            <w:pPr>
              <w:pStyle w:val="4"/>
              <w:jc w:val="both"/>
            </w:pPr>
            <w:r>
              <w:rPr>
                <w:b/>
                <w:sz w:val="21"/>
              </w:rPr>
              <w:t>成交折扣率</w:t>
            </w:r>
          </w:p>
        </w:tc>
        <w:tc>
          <w:tcPr>
            <w:tcW w:w="6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DA3634">
            <w:pPr>
              <w:pStyle w:val="4"/>
              <w:ind w:firstLine="420"/>
              <w:jc w:val="both"/>
            </w:pPr>
            <w:r>
              <w:rPr>
                <w:sz w:val="21"/>
                <w:u w:val="single"/>
              </w:rPr>
              <w:t xml:space="preserve">           %</w:t>
            </w:r>
          </w:p>
        </w:tc>
      </w:tr>
      <w:tr w14:paraId="2AA22D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1E9E4F">
            <w:pPr>
              <w:pStyle w:val="4"/>
              <w:jc w:val="both"/>
            </w:pPr>
            <w:r>
              <w:rPr>
                <w:b/>
                <w:sz w:val="21"/>
              </w:rPr>
              <w:t>3</w:t>
            </w:r>
          </w:p>
        </w:tc>
        <w:tc>
          <w:tcPr>
            <w:tcW w:w="1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003585">
            <w:pPr>
              <w:pStyle w:val="4"/>
              <w:jc w:val="both"/>
            </w:pPr>
            <w:r>
              <w:rPr>
                <w:b/>
                <w:sz w:val="21"/>
              </w:rPr>
              <w:t>市场基准价</w:t>
            </w:r>
          </w:p>
        </w:tc>
        <w:tc>
          <w:tcPr>
            <w:tcW w:w="6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B07719">
            <w:pPr>
              <w:pStyle w:val="4"/>
              <w:ind w:firstLine="420"/>
              <w:jc w:val="left"/>
            </w:pPr>
            <w:r>
              <w:rPr>
                <w:sz w:val="21"/>
              </w:rPr>
              <w:t>肉类、瓜菜、肉禽、水产、果蔬和干货类等物品零售价统一根据佛山市发展和改革局公布的《佛山市五区农副产品市场零售价格表》中的三水区每周平均价作为市场基准价。价格每个星期为一个周期，按佛山市公布的每周平均零售价作为本周的结算依据（乙方须每2周提供一份所供货品在佛山市发展和改革局公布的《佛山市五区农副产品市场零售价格表》中的三水区每日市场零售价格表清单供甲方核对）。其中，《佛山市五区农副产品市场零售价格表》上没有的品种，每周由甲方每月到属地周边市场或者超市进行价格调查，由不少于3家市场或者超市得出的平均价作为同类产品配送的基准价格。最终的配送价格为经双方核定的各类食材的配送基准价格×成交折扣率。乙方在配送期间不得随意更改折扣率。</w:t>
            </w:r>
          </w:p>
        </w:tc>
      </w:tr>
      <w:tr w14:paraId="25968D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B8DB45">
            <w:pPr>
              <w:pStyle w:val="4"/>
              <w:jc w:val="both"/>
            </w:pPr>
            <w:r>
              <w:rPr>
                <w:b/>
                <w:sz w:val="21"/>
              </w:rPr>
              <w:t>4</w:t>
            </w:r>
          </w:p>
        </w:tc>
        <w:tc>
          <w:tcPr>
            <w:tcW w:w="1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478C5C">
            <w:pPr>
              <w:pStyle w:val="4"/>
              <w:jc w:val="both"/>
            </w:pPr>
            <w:r>
              <w:rPr>
                <w:b/>
                <w:sz w:val="21"/>
              </w:rPr>
              <w:t>项目服务地点</w:t>
            </w:r>
          </w:p>
        </w:tc>
        <w:tc>
          <w:tcPr>
            <w:tcW w:w="6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B34157">
            <w:pPr>
              <w:pStyle w:val="4"/>
              <w:jc w:val="left"/>
            </w:pPr>
            <w:r>
              <w:rPr>
                <w:sz w:val="21"/>
              </w:rPr>
              <w:t>甲方（用户）指定地点。详细地址为：</w:t>
            </w:r>
          </w:p>
        </w:tc>
      </w:tr>
      <w:tr w14:paraId="4AC6DC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1EA19D">
            <w:pPr>
              <w:pStyle w:val="4"/>
              <w:jc w:val="both"/>
            </w:pPr>
            <w:r>
              <w:rPr>
                <w:b/>
                <w:sz w:val="21"/>
              </w:rPr>
              <w:t>5</w:t>
            </w:r>
          </w:p>
        </w:tc>
        <w:tc>
          <w:tcPr>
            <w:tcW w:w="1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B9F379">
            <w:pPr>
              <w:pStyle w:val="4"/>
              <w:jc w:val="both"/>
            </w:pPr>
            <w:r>
              <w:rPr>
                <w:b/>
                <w:sz w:val="21"/>
              </w:rPr>
              <w:t>服务期</w:t>
            </w:r>
          </w:p>
        </w:tc>
        <w:tc>
          <w:tcPr>
            <w:tcW w:w="6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F86BB7">
            <w:pPr>
              <w:pStyle w:val="4"/>
              <w:jc w:val="left"/>
            </w:pPr>
            <w:r>
              <w:rPr>
                <w:sz w:val="21"/>
              </w:rPr>
              <w:t>合同生效后提供</w:t>
            </w:r>
            <w:r>
              <w:rPr>
                <w:sz w:val="21"/>
                <w:u w:val="single"/>
              </w:rPr>
              <w:t>__1_</w:t>
            </w:r>
            <w:r>
              <w:rPr>
                <w:sz w:val="21"/>
              </w:rPr>
              <w:t>年服务，即从</w:t>
            </w:r>
            <w:r>
              <w:rPr>
                <w:sz w:val="19"/>
              </w:rPr>
              <w:t xml:space="preserve"> </w:t>
            </w:r>
            <w:r>
              <w:rPr>
                <w:sz w:val="21"/>
              </w:rPr>
              <w:t>年</w:t>
            </w:r>
            <w:r>
              <w:rPr>
                <w:sz w:val="19"/>
              </w:rPr>
              <w:t xml:space="preserve"> </w:t>
            </w:r>
            <w:r>
              <w:rPr>
                <w:sz w:val="21"/>
              </w:rPr>
              <w:t>月</w:t>
            </w:r>
            <w:r>
              <w:rPr>
                <w:sz w:val="19"/>
              </w:rPr>
              <w:t xml:space="preserve"> </w:t>
            </w:r>
            <w:r>
              <w:rPr>
                <w:sz w:val="21"/>
              </w:rPr>
              <w:t>日至</w:t>
            </w:r>
            <w:r>
              <w:rPr>
                <w:sz w:val="19"/>
              </w:rPr>
              <w:t xml:space="preserve"> </w:t>
            </w:r>
            <w:r>
              <w:rPr>
                <w:sz w:val="21"/>
              </w:rPr>
              <w:t>年</w:t>
            </w:r>
            <w:r>
              <w:rPr>
                <w:sz w:val="19"/>
              </w:rPr>
              <w:t xml:space="preserve"> </w:t>
            </w:r>
            <w:r>
              <w:rPr>
                <w:sz w:val="21"/>
              </w:rPr>
              <w:t>月</w:t>
            </w:r>
            <w:r>
              <w:rPr>
                <w:sz w:val="19"/>
              </w:rPr>
              <w:t xml:space="preserve"> </w:t>
            </w:r>
            <w:r>
              <w:rPr>
                <w:sz w:val="21"/>
              </w:rPr>
              <w:t>日。</w:t>
            </w:r>
          </w:p>
        </w:tc>
      </w:tr>
      <w:tr w14:paraId="54803C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1667D4">
            <w:pPr>
              <w:pStyle w:val="4"/>
              <w:jc w:val="both"/>
            </w:pPr>
            <w:r>
              <w:rPr>
                <w:b/>
                <w:sz w:val="21"/>
              </w:rPr>
              <w:t>6</w:t>
            </w:r>
          </w:p>
        </w:tc>
        <w:tc>
          <w:tcPr>
            <w:tcW w:w="1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27B771">
            <w:pPr>
              <w:pStyle w:val="4"/>
              <w:jc w:val="both"/>
            </w:pPr>
            <w:r>
              <w:rPr>
                <w:b/>
                <w:sz w:val="21"/>
              </w:rPr>
              <w:t>付款方式</w:t>
            </w:r>
          </w:p>
        </w:tc>
        <w:tc>
          <w:tcPr>
            <w:tcW w:w="6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C92613">
            <w:pPr>
              <w:pStyle w:val="4"/>
              <w:jc w:val="both"/>
            </w:pPr>
            <w:r>
              <w:rPr>
                <w:sz w:val="21"/>
              </w:rPr>
              <w:t>（1）按月结算，每月30号前结算上月货款；</w:t>
            </w:r>
          </w:p>
          <w:p w14:paraId="52DD47DF">
            <w:pPr>
              <w:pStyle w:val="4"/>
              <w:jc w:val="left"/>
            </w:pPr>
            <w:r>
              <w:rPr>
                <w:sz w:val="21"/>
              </w:rPr>
              <w:t>（2）（汇总各类供应品）每日的结算金额＝（各类供应品）每周平均零售价×（各类供应品）每日实际供货量×成交折扣率。每月的结算金额＝（汇总各类供应品）每日的结算金额合计。</w:t>
            </w:r>
          </w:p>
          <w:p w14:paraId="547B7E3B">
            <w:pPr>
              <w:pStyle w:val="4"/>
            </w:pPr>
            <w:r>
              <w:rPr>
                <w:sz w:val="21"/>
              </w:rPr>
              <w:t>注：结算单价不超出《佛山市五区农副产品市场零售价格表》中的三水区每周平均价或甲方进行调查后的价格，超出部分不另行支付。</w:t>
            </w:r>
          </w:p>
        </w:tc>
      </w:tr>
      <w:tr w14:paraId="300A02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264B61">
            <w:pPr>
              <w:pStyle w:val="4"/>
              <w:jc w:val="both"/>
            </w:pPr>
            <w:r>
              <w:rPr>
                <w:b/>
                <w:sz w:val="21"/>
              </w:rPr>
              <w:t>7</w:t>
            </w:r>
          </w:p>
        </w:tc>
        <w:tc>
          <w:tcPr>
            <w:tcW w:w="1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40D23F">
            <w:pPr>
              <w:pStyle w:val="4"/>
              <w:jc w:val="both"/>
            </w:pPr>
            <w:r>
              <w:rPr>
                <w:b/>
                <w:sz w:val="21"/>
              </w:rPr>
              <w:t>付款要求</w:t>
            </w:r>
          </w:p>
        </w:tc>
        <w:tc>
          <w:tcPr>
            <w:tcW w:w="6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F0CBA5">
            <w:pPr>
              <w:pStyle w:val="4"/>
              <w:jc w:val="left"/>
            </w:pPr>
            <w:r>
              <w:rPr>
                <w:sz w:val="21"/>
              </w:rPr>
              <w:t>（1）合同</w:t>
            </w:r>
          </w:p>
          <w:p w14:paraId="4AFA000F">
            <w:pPr>
              <w:pStyle w:val="4"/>
              <w:jc w:val="left"/>
            </w:pPr>
            <w:r>
              <w:rPr>
                <w:sz w:val="21"/>
              </w:rPr>
              <w:t>（2）乙方须向甲方提供依法纳税的服务费发票。</w:t>
            </w:r>
          </w:p>
          <w:p w14:paraId="3D974578">
            <w:pPr>
              <w:pStyle w:val="4"/>
              <w:jc w:val="left"/>
            </w:pPr>
            <w:r>
              <w:rPr>
                <w:sz w:val="21"/>
              </w:rPr>
              <w:t>（3）验收报告书（加盖以防公章）。</w:t>
            </w:r>
          </w:p>
          <w:p w14:paraId="3296E5A8">
            <w:pPr>
              <w:pStyle w:val="4"/>
              <w:jc w:val="left"/>
            </w:pPr>
            <w:r>
              <w:rPr>
                <w:sz w:val="21"/>
              </w:rPr>
              <w:t>（4）成交通知书。</w:t>
            </w:r>
          </w:p>
          <w:p w14:paraId="72532403">
            <w:pPr>
              <w:pStyle w:val="4"/>
              <w:jc w:val="left"/>
            </w:pPr>
            <w:r>
              <w:rPr>
                <w:sz w:val="21"/>
              </w:rPr>
              <w:t>（5）服务费以转账方式转入乙方的银行账户。</w:t>
            </w:r>
          </w:p>
          <w:p w14:paraId="16A02E57">
            <w:pPr>
              <w:pStyle w:val="4"/>
              <w:jc w:val="left"/>
            </w:pPr>
            <w:r>
              <w:rPr>
                <w:sz w:val="21"/>
              </w:rPr>
              <w:t>（6）收款方、出具发票方、合同乙方均必须与中标（成交）供应商名称一致。</w:t>
            </w:r>
          </w:p>
        </w:tc>
      </w:tr>
      <w:tr w14:paraId="68673F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E0D556">
            <w:pPr>
              <w:pStyle w:val="4"/>
              <w:jc w:val="left"/>
            </w:pPr>
            <w:r>
              <w:rPr>
                <w:b/>
                <w:sz w:val="21"/>
              </w:rPr>
              <w:t>8</w:t>
            </w:r>
          </w:p>
        </w:tc>
        <w:tc>
          <w:tcPr>
            <w:tcW w:w="1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D3A4B5">
            <w:pPr>
              <w:pStyle w:val="4"/>
              <w:jc w:val="both"/>
            </w:pPr>
            <w:r>
              <w:rPr>
                <w:b/>
                <w:sz w:val="21"/>
              </w:rPr>
              <w:t>履约保证金</w:t>
            </w:r>
          </w:p>
        </w:tc>
        <w:tc>
          <w:tcPr>
            <w:tcW w:w="6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61756A">
            <w:pPr>
              <w:pStyle w:val="4"/>
              <w:ind w:firstLine="420"/>
              <w:jc w:val="left"/>
            </w:pPr>
            <w:r>
              <w:rPr>
                <w:sz w:val="21"/>
              </w:rPr>
              <w:t>1.提交时间：合同签订之日起5个工作日内；</w:t>
            </w:r>
          </w:p>
          <w:p w14:paraId="564BDFCE">
            <w:pPr>
              <w:pStyle w:val="4"/>
              <w:ind w:firstLine="420"/>
              <w:jc w:val="left"/>
            </w:pPr>
            <w:r>
              <w:rPr>
                <w:sz w:val="21"/>
              </w:rPr>
              <w:t>2.金额：人民币</w:t>
            </w:r>
            <w:r>
              <w:rPr>
                <w:sz w:val="19"/>
              </w:rPr>
              <w:t xml:space="preserve">  </w:t>
            </w:r>
            <w:r>
              <w:rPr>
                <w:sz w:val="21"/>
              </w:rPr>
              <w:t>万元（取整数）；</w:t>
            </w:r>
          </w:p>
          <w:p w14:paraId="6E7DAA13">
            <w:pPr>
              <w:pStyle w:val="4"/>
              <w:ind w:firstLine="420"/>
              <w:jc w:val="left"/>
            </w:pPr>
            <w:r>
              <w:rPr>
                <w:sz w:val="21"/>
              </w:rPr>
              <w:t>3.缴纳形式：电子保函（保险）；</w:t>
            </w:r>
          </w:p>
          <w:p w14:paraId="1364C9D6">
            <w:pPr>
              <w:pStyle w:val="4"/>
              <w:ind w:firstLine="420"/>
              <w:jc w:val="left"/>
            </w:pPr>
            <w:r>
              <w:rPr>
                <w:sz w:val="21"/>
              </w:rPr>
              <w:t>4.其他规定：（1）履约保函于合同期满，在乙方完全履行合同义务，结清所有费用并经甲方确认后担保责任终止。如服务期间，乙方自行停止合同或违反合同有关规定被甲方终止合同的，甲方将有权没收其履约保证金。（2）在本项目服务合同执行期间，如因乙方的过失或工作不配合的原因造成甲方经济损失的，甲方有权根据损失的数额直接向担保银行承兑并通知乙方。乙方在收到甲方的通知后，应在3个工作日内出具新的银行保函，否则甲方有权终止合同。如乙方未能在约定的时间内提交履约保证金的，甲方有权终止合同并没收履约保证金（包括补足部分），由此带来甲方的一切损失由乙方自行承担。（3）如在服务期内，乙方在考核中出现两次考核得分低于80分（不含80分）的或自行停止合约或违反服务合同有关规定被甲方终止合约的，则履约保证金归甲方所有。（4）在本项目服务合同执行期间，如因乙方的过失或工作不配合的原因造成甲方经济损失的，甲方有权根据损失的数额直接向担保银行承兑并通知乙方。乙方在收到甲方的通知后，应在3个工作日内出具新的银行保函，否则甲方有权终止合同。如乙方未能在约定的时间内提交履约保证金的，甲方有权终止合同并没收履约保证金（包括补足部分），由此带来甲方的一切损失由乙方自行承担。</w:t>
            </w:r>
          </w:p>
        </w:tc>
      </w:tr>
      <w:tr w14:paraId="13A874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EBC584">
            <w:pPr>
              <w:pStyle w:val="4"/>
              <w:jc w:val="left"/>
            </w:pPr>
            <w:r>
              <w:rPr>
                <w:b/>
                <w:sz w:val="21"/>
              </w:rPr>
              <w:t>9</w:t>
            </w:r>
          </w:p>
        </w:tc>
        <w:tc>
          <w:tcPr>
            <w:tcW w:w="1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65CBAD">
            <w:pPr>
              <w:pStyle w:val="4"/>
              <w:jc w:val="both"/>
            </w:pPr>
            <w:r>
              <w:rPr>
                <w:b/>
                <w:sz w:val="21"/>
              </w:rPr>
              <w:t>验收要求</w:t>
            </w:r>
          </w:p>
        </w:tc>
        <w:tc>
          <w:tcPr>
            <w:tcW w:w="6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6BDC20">
            <w:pPr>
              <w:pStyle w:val="4"/>
              <w:jc w:val="both"/>
            </w:pPr>
            <w:r>
              <w:rPr>
                <w:sz w:val="21"/>
              </w:rPr>
              <w:t>1、食品供货要求 （1）甲方提前一天以邮件、传真或电话方式向乙方下订单，订单内容包括肉菜食品的名称、规格、数量等。 （2）乙方须在接到甲方订单之日的第二天将早餐材料需在6:45前，午餐材料需在9：15前送至甲方指定地点。如果甲方临时增加订购的货物种类、规格、数量等，乙方须在接到通知后的90分钟内将货物送达，待甲方验收、核对后，供货才算完成。 （3）食品运输必须采用符合卫生标准的外包装和运载工具，并且要保持清洁和定期消毒。运输车的内仓，包括地面、墙面和顶，应使用抗腐蚀、防潮，易清洁消毒的材料，车厢内无不良气味、异味。 （4）冷藏、冷冻食品必须专用冷藏、冷冻载具运输，应当有必要的保温设备并在整个运输过程中保持安全的冷藏、冷冻温度。特别对于长途运输的食品，保证食品在运输处于合适的温度范围。整个运输过程应科学合理，运输车辆应定期清洁，保持性能稳定，符合规定温度要求，使运输食品处于恒定的环境中。 （5）送货车辆应保持清洁：食品堆放科学合理，避免造成食品的交叉污染；如对温度有要求的食品应确定食品的温度，记录送货车辆温度，并记录存档。 （6）乙方保证所提供的蔬菜类、鲜肉类、生禽、鲜水产的多样性和季节性，以保证新鲜感。 2、食品验收： （1）乙方所提供的货物必须符合卫生标准和营养要求、无毒、无害、具有良好的感官性状以及满足甲方的要求，每次送交的所有货物都要注明来源；否则，甲方有权退货，乙方必须在60 分钟内予以退换补货。乙方在每一次送货时，要将肉菜等的卫生检验报告一并交到甲方指定的负责人手中。 （2）食品应清洁，并符合企业相关验收标准：食品应无损伤、腐烂现象，无寄生虫或已受虫害现象；对温度有要求的食品应确定食品的温度与包装上标示的一致。 （3）食品到达目的地时外包装完整，冷冻食品没有曾经解冻的痕迹或软化现象，包装呈干爽状态。对食品检查如下：响应供应商供应的食品必须符合食品卫生要求及国家有关标准，如无标准，按行业规范。采购生产、经营证明文件齐备，明确食品来源，并具有检验合格证明。严禁采购有害、有毒、腐烂变质、败酸、霉变生虫、污垢不洁、混有异物或其他感官性状异常的食品。禁止采购超过保质期限的食品。 （4）货品的等级、质量须符合国家质检部门及卫生部门的相关规定，并提供该批（次）货物的有效的卫生质量合格证或检验结果评价报告书等证明材料。若甲方发现所供货物不符合卫生规定的，甲方有权拒收。 （5）甲方发现货物出现损坏（包括表面损坏），或出现水渍、串味、受潮等导致货物性质改变的，乙方必须无条件退货或更换商品。 （6）乙方须委派一名专职人员负责送货，负责货物的运输、过秤，并协助甲方验收货品，货品的品种和重量以甲方验收的结果为准。</w:t>
            </w:r>
          </w:p>
        </w:tc>
      </w:tr>
      <w:tr w14:paraId="6D9254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BB1056">
            <w:pPr>
              <w:pStyle w:val="4"/>
              <w:jc w:val="left"/>
            </w:pPr>
            <w:r>
              <w:rPr>
                <w:b/>
                <w:sz w:val="21"/>
              </w:rPr>
              <w:t>10</w:t>
            </w:r>
          </w:p>
        </w:tc>
        <w:tc>
          <w:tcPr>
            <w:tcW w:w="1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9A124A">
            <w:pPr>
              <w:pStyle w:val="4"/>
              <w:jc w:val="both"/>
            </w:pPr>
            <w:r>
              <w:rPr>
                <w:b/>
                <w:sz w:val="21"/>
              </w:rPr>
              <w:t>服务资格的终止或没收履约保证金</w:t>
            </w:r>
          </w:p>
        </w:tc>
        <w:tc>
          <w:tcPr>
            <w:tcW w:w="62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1B1F7C">
            <w:pPr>
              <w:pStyle w:val="4"/>
              <w:jc w:val="both"/>
            </w:pPr>
            <w:r>
              <w:rPr>
                <w:sz w:val="21"/>
              </w:rPr>
              <w:t>1.乙方若出现供货能力不足的现象以至甲方有证据证明乙方无继续履约能力，或乙方擅自将与甲方签订的供货项目提供给其他供应商的，甲方有权终止合同，并没收全部履约保证金。</w:t>
            </w:r>
          </w:p>
          <w:p w14:paraId="2494B879">
            <w:pPr>
              <w:pStyle w:val="4"/>
              <w:jc w:val="both"/>
            </w:pPr>
            <w:r>
              <w:rPr>
                <w:sz w:val="21"/>
              </w:rPr>
              <w:t>2.乙方交付的货品规格、卫生质量标准与合同规定不符时，甲方可以拒收。服务期内，若连续出现3次类似情况的，甲方有权单方面终止合同，并没收全部履约保证金。</w:t>
            </w:r>
          </w:p>
          <w:p w14:paraId="0FA014B0">
            <w:pPr>
              <w:pStyle w:val="4"/>
              <w:jc w:val="both"/>
            </w:pPr>
            <w:r>
              <w:rPr>
                <w:sz w:val="21"/>
              </w:rPr>
              <w:t>3.如乙方在合同执行过程需终止执行合同的，需提前一个月以书面形式告知甲方，否则按单方面终止执行合同处理，履约保证金不予退还。</w:t>
            </w:r>
          </w:p>
          <w:p w14:paraId="74C0029B">
            <w:pPr>
              <w:pStyle w:val="4"/>
              <w:jc w:val="both"/>
            </w:pPr>
            <w:r>
              <w:rPr>
                <w:sz w:val="21"/>
              </w:rPr>
              <w:t>4.合同期内累计出现低于合格考核评分次数超过3次的，甲方有权终止合同，并没收全部履约保证金。</w:t>
            </w:r>
          </w:p>
          <w:p w14:paraId="4A7DAE2C">
            <w:pPr>
              <w:pStyle w:val="4"/>
              <w:jc w:val="both"/>
            </w:pPr>
            <w:r>
              <w:rPr>
                <w:sz w:val="21"/>
              </w:rPr>
              <w:t>5.乙方连续因同一问题发出警告3次，甲方有权终止合同并没收全额履约保证金。</w:t>
            </w:r>
          </w:p>
          <w:p w14:paraId="4E9C54DF">
            <w:pPr>
              <w:pStyle w:val="4"/>
              <w:jc w:val="both"/>
            </w:pPr>
            <w:r>
              <w:rPr>
                <w:sz w:val="21"/>
              </w:rPr>
              <w:t>6.分包单位未能按服务要求履行合同，甲方可单方面要求更换供应商，若乙方未能在规定时间满足甲方的要求，由此产生的经济损失及有关责任由乙方承担，甲方有权没收全部履约保证金。</w:t>
            </w:r>
          </w:p>
        </w:tc>
      </w:tr>
    </w:tbl>
    <w:p w14:paraId="3F11E019">
      <w:pPr>
        <w:pStyle w:val="4"/>
      </w:pPr>
      <w:r>
        <w:rPr>
          <w:b/>
          <w:sz w:val="21"/>
        </w:rPr>
        <w:t>七、服务要求：</w:t>
      </w:r>
    </w:p>
    <w:p w14:paraId="35D84BED">
      <w:pPr>
        <w:pStyle w:val="4"/>
        <w:ind w:firstLine="420"/>
        <w:jc w:val="both"/>
      </w:pPr>
      <w:r>
        <w:rPr>
          <w:sz w:val="21"/>
        </w:rPr>
        <w:t>1、乙方应当制定特殊情况应急方案,提供因甲方单位临时加班、特别委派任务、重要的政府活动等配送方案，及自然灾害预案、因食物中毒或者其他食源性疾患、交通、天气等原因不能按时送达配餐等突发事件的应急预案，确保甲方及时得到食品供应。2、乙方须严格按照甲方的指令配送商品的数量，不得随意增减数量，否则甲方有权拒收。如因市场流通问题确实需要变更的，应事先书面申请，并经甲方同意后方可改变。3、除客观不可抗力外，乙方不得更改送货内容。如确需变更供货内容的，乙方应在得知情况的同时告知甲方并征得甲方的同意，经发现乙方有私自更改供货内容时以违约论处，由此产生的一切损失和费用由乙方承担。4、乙方不能提供与其承诺相符的服务或乙方存在违反招标文件和合同的行为，并且不予纠正的，将视为违约。此项下违约责任包括但不限于下列各项：1）乙方在收到甲方订货要求后，在承诺的供货时间内不能供货的；2）乙方未能提供承诺的服务的。5、乙方所提供的货物在保质期出现损坏的，乙方应承诺提供替换服务，因替换货物产生的费用由乙方负责。6、乙方指定的送货专员必须穿着便于辨认的工衣和配戴胸卡，送货专员活动必须严格遵守甲方各项规章制度，不得做出有损甲方形象和利益的事情。7、确实为乙方提供的食品问题，乙方除需负担全数之医药费外。除没收履约保证金外，甲方取消乙方供货合同，乙方同时承担相应的民事及刑事法律责任及放弃先诉抗辩权。8、因成交人违法经营被行政主管部门处以停业整顿或取缔、或因经营不善造成不能正常供餐的，甲方没收全部履约保证金，并解除其合同关系。9、根据上级扶贫工作要求，如甲方需定向采购贫困地区的农副产品的，具体扶贫采购工作由甲方根据上级相关部门的要求和安排进行采购实施，由甲方自行按规定采购，定向采购的贫困地区农副产品金额包含在本项目预算金额内。</w:t>
      </w:r>
    </w:p>
    <w:p w14:paraId="1E7904C7">
      <w:pPr>
        <w:pStyle w:val="4"/>
        <w:ind w:firstLine="422"/>
        <w:jc w:val="both"/>
      </w:pPr>
      <w:r>
        <w:rPr>
          <w:b/>
          <w:sz w:val="21"/>
        </w:rPr>
        <w:t>八、投诉跟踪服务要求：</w:t>
      </w:r>
    </w:p>
    <w:p w14:paraId="307E1099">
      <w:pPr>
        <w:pStyle w:val="4"/>
        <w:ind w:firstLine="420"/>
        <w:jc w:val="both"/>
      </w:pPr>
      <w:r>
        <w:rPr>
          <w:sz w:val="21"/>
        </w:rPr>
        <w:t>1.乙方须提供常设的投诉热线服务，并对投诉内容进行及时跟踪、回访。对甲方的投诉与通知，必须按甲方指定的时间内处理完毕，若特发事件不能在短时间内解决，乙方必须采取应急措施，或按甲方认可的应急方案执行，不得影响甲方的正常工作业务。</w:t>
      </w:r>
    </w:p>
    <w:p w14:paraId="16FF2E6C">
      <w:pPr>
        <w:pStyle w:val="4"/>
        <w:ind w:firstLine="420"/>
        <w:jc w:val="both"/>
      </w:pPr>
      <w:r>
        <w:rPr>
          <w:sz w:val="21"/>
        </w:rPr>
        <w:t>2.服务期内，甲方有权按本项目的管理要求对乙方进行不定期抽查检查，若对不合格的管理服务提出警告后，仍未得到有效解决时，甲方有权终止管理合同。</w:t>
      </w:r>
    </w:p>
    <w:p w14:paraId="402A9907">
      <w:pPr>
        <w:pStyle w:val="4"/>
        <w:ind w:firstLine="420"/>
        <w:jc w:val="both"/>
      </w:pPr>
      <w:r>
        <w:rPr>
          <w:sz w:val="21"/>
        </w:rPr>
        <w:t>3.乙方服务机构名称及地址：</w:t>
      </w:r>
    </w:p>
    <w:p w14:paraId="7B0F3292">
      <w:pPr>
        <w:pStyle w:val="4"/>
        <w:ind w:firstLine="420"/>
        <w:jc w:val="both"/>
      </w:pPr>
      <w:r>
        <w:rPr>
          <w:sz w:val="21"/>
        </w:rPr>
        <w:t>联系人1：         ，联系电话：           ，手机：         ；</w:t>
      </w:r>
    </w:p>
    <w:p w14:paraId="719E2FDA">
      <w:pPr>
        <w:pStyle w:val="4"/>
        <w:ind w:firstLine="420"/>
        <w:jc w:val="both"/>
      </w:pPr>
      <w:r>
        <w:rPr>
          <w:sz w:val="21"/>
        </w:rPr>
        <w:t>联系人2：         ，联系电话：           ，手机：         ；</w:t>
      </w:r>
    </w:p>
    <w:p w14:paraId="50B81F5F">
      <w:pPr>
        <w:pStyle w:val="4"/>
        <w:ind w:firstLine="420"/>
        <w:jc w:val="both"/>
      </w:pPr>
      <w:r>
        <w:rPr>
          <w:sz w:val="21"/>
        </w:rPr>
        <w:t>服务专线电话：</w:t>
      </w:r>
    </w:p>
    <w:p w14:paraId="2394619C">
      <w:pPr>
        <w:pStyle w:val="4"/>
        <w:ind w:firstLine="420"/>
        <w:jc w:val="both"/>
      </w:pPr>
      <w:r>
        <w:rPr>
          <w:sz w:val="21"/>
        </w:rPr>
        <w:t>4.其他服务要求：（补充内容不得对采购文件和投标/响应文件作实质性修改）</w:t>
      </w:r>
    </w:p>
    <w:p w14:paraId="68558D60">
      <w:pPr>
        <w:pStyle w:val="4"/>
        <w:ind w:firstLine="420"/>
        <w:jc w:val="both"/>
      </w:pPr>
      <w:r>
        <w:rPr>
          <w:u w:val="single"/>
        </w:rPr>
        <w:t xml:space="preserve">                                                       </w:t>
      </w:r>
      <w:r>
        <w:rPr>
          <w:sz w:val="21"/>
        </w:rPr>
        <w:t>。</w:t>
      </w:r>
    </w:p>
    <w:p w14:paraId="284699CF">
      <w:pPr>
        <w:pStyle w:val="4"/>
        <w:ind w:firstLine="422"/>
        <w:jc w:val="both"/>
      </w:pPr>
      <w:r>
        <w:rPr>
          <w:b/>
          <w:sz w:val="21"/>
        </w:rPr>
        <w:t>九、考核标准：</w:t>
      </w:r>
    </w:p>
    <w:p w14:paraId="5EFB7922">
      <w:pPr>
        <w:pStyle w:val="4"/>
        <w:ind w:firstLine="420"/>
        <w:jc w:val="both"/>
      </w:pPr>
      <w:r>
        <w:rPr>
          <w:sz w:val="21"/>
        </w:rPr>
        <w:t>1、本考核办法以每一个月为一个考核周期，考核满分为100分，甲方将根据考核期间的货物供应量结合考核得分情况支付货款项。如乙方在考核中出现两次考核得分低于80分（不含80分），甲方没收乙方履约保证金。2、如因肉菜质量问题造成集体卫生安全事故【5人（含）或以上属于集体卫生安全事故】，乙方须负一切责任并且甲方有权利取消其服务资格。</w:t>
      </w:r>
    </w:p>
    <w:p w14:paraId="5B97509F">
      <w:pPr>
        <w:pStyle w:val="4"/>
        <w:ind w:firstLine="422"/>
        <w:jc w:val="both"/>
      </w:pPr>
      <w:r>
        <w:rPr>
          <w:b/>
          <w:sz w:val="21"/>
        </w:rPr>
        <w:t>十、 服务质量考核制度：</w:t>
      </w:r>
    </w:p>
    <w:p w14:paraId="2D7CE787">
      <w:pPr>
        <w:pStyle w:val="4"/>
        <w:ind w:firstLine="422"/>
        <w:jc w:val="both"/>
      </w:pPr>
      <w:r>
        <w:rPr>
          <w:b/>
          <w:sz w:val="21"/>
        </w:rPr>
        <w:t>1.甲方在服务期内按月度对乙方进行服务质量考核，相关负责人应在场参加，考核小组成员依据《考核细则》对乙方进行量化评比，评分满分100分。</w:t>
      </w:r>
    </w:p>
    <w:p w14:paraId="38BB9E23">
      <w:pPr>
        <w:pStyle w:val="4"/>
        <w:ind w:firstLine="422"/>
        <w:jc w:val="both"/>
      </w:pPr>
      <w:r>
        <w:rPr>
          <w:b/>
          <w:sz w:val="21"/>
        </w:rPr>
        <w:t>2.甲方根据考评系数收取当月服务费：（1）每月综合服务考核评分满分为100分，合格标准为80分，考核评分低于80分的每下降1分扣除当月结算金额的1%。（2）合同期内累计出现低于合格考核评分次数超过3次的，甲方有权单方面解除合同，且不再支付任何费用，并没收全额履约保证金。乙方须及时对甲方提出的存在问题作出响应并实施整改，次月未作出整改的，甲方将发出警告1次，连续因同一问题发出警告3次，甲方有权终止合同并没收全额履约保证金。甲方有权根据实际情况修改考核内容，对考核细则保持最终修改权和解释权。</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89"/>
        <w:gridCol w:w="719"/>
        <w:gridCol w:w="2728"/>
        <w:gridCol w:w="659"/>
        <w:gridCol w:w="3208"/>
        <w:gridCol w:w="239"/>
      </w:tblGrid>
      <w:tr w14:paraId="0BF6F4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03" w:type="dxa"/>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105F5E">
            <w:pPr>
              <w:pStyle w:val="4"/>
              <w:jc w:val="center"/>
            </w:pPr>
            <w:r>
              <w:rPr>
                <w:sz w:val="21"/>
              </w:rPr>
              <w:t>食材配送服务考核细则表（满分100分）     年   月</w:t>
            </w:r>
          </w:p>
          <w:p w14:paraId="0C1F8A5A">
            <w:pPr>
              <w:pStyle w:val="4"/>
              <w:jc w:val="left"/>
            </w:pPr>
            <w:r>
              <w:rPr>
                <w:sz w:val="21"/>
              </w:rPr>
              <w:t xml:space="preserve">人员类别：□领导  □厨房组长  □其他工作人员   </w:t>
            </w:r>
          </w:p>
          <w:p w14:paraId="6898B8E6">
            <w:pPr>
              <w:pStyle w:val="4"/>
              <w:jc w:val="left"/>
            </w:pPr>
            <w:r>
              <w:rPr>
                <w:sz w:val="21"/>
              </w:rPr>
              <w:t>签名：</w:t>
            </w:r>
          </w:p>
        </w:tc>
        <w:tc>
          <w:tcPr>
            <w:tcW w:w="2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42C5B9E">
            <w:pPr>
              <w:pStyle w:val="4"/>
            </w:pPr>
            <w:r>
              <w:rPr>
                <w:sz w:val="19"/>
              </w:rPr>
              <w:t xml:space="preserve"> </w:t>
            </w:r>
          </w:p>
        </w:tc>
      </w:tr>
      <w:tr w14:paraId="4EE85B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A86BB7">
            <w:pPr>
              <w:pStyle w:val="4"/>
              <w:jc w:val="center"/>
            </w:pPr>
            <w:r>
              <w:rPr>
                <w:sz w:val="21"/>
              </w:rPr>
              <w:t>项类</w:t>
            </w:r>
          </w:p>
        </w:tc>
        <w:tc>
          <w:tcPr>
            <w:tcW w:w="7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4D80D7">
            <w:pPr>
              <w:pStyle w:val="4"/>
              <w:jc w:val="center"/>
            </w:pPr>
            <w:r>
              <w:rPr>
                <w:sz w:val="21"/>
              </w:rPr>
              <w:t>序号</w:t>
            </w:r>
          </w:p>
        </w:tc>
        <w:tc>
          <w:tcPr>
            <w:tcW w:w="27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78B5038">
            <w:pPr>
              <w:pStyle w:val="4"/>
              <w:jc w:val="center"/>
            </w:pPr>
            <w:r>
              <w:rPr>
                <w:sz w:val="21"/>
              </w:rPr>
              <w:t>评分细则</w:t>
            </w:r>
          </w:p>
        </w:tc>
        <w:tc>
          <w:tcPr>
            <w:tcW w:w="65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48754CF">
            <w:pPr>
              <w:pStyle w:val="4"/>
              <w:jc w:val="center"/>
            </w:pPr>
            <w:r>
              <w:rPr>
                <w:sz w:val="21"/>
              </w:rPr>
              <w:t>扣分</w:t>
            </w:r>
          </w:p>
        </w:tc>
        <w:tc>
          <w:tcPr>
            <w:tcW w:w="320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1B3486E">
            <w:pPr>
              <w:pStyle w:val="4"/>
              <w:jc w:val="center"/>
            </w:pPr>
            <w:r>
              <w:rPr>
                <w:sz w:val="21"/>
              </w:rPr>
              <w:t>备注</w:t>
            </w:r>
          </w:p>
        </w:tc>
        <w:tc>
          <w:tcPr>
            <w:tcW w:w="2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A4B8E18">
            <w:pPr>
              <w:pStyle w:val="4"/>
            </w:pPr>
            <w:r>
              <w:rPr>
                <w:sz w:val="19"/>
              </w:rPr>
              <w:t xml:space="preserve"> </w:t>
            </w:r>
          </w:p>
        </w:tc>
      </w:tr>
      <w:tr w14:paraId="35398C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BE7F1E">
            <w:pPr>
              <w:pStyle w:val="4"/>
              <w:jc w:val="center"/>
            </w:pPr>
            <w:r>
              <w:rPr>
                <w:sz w:val="21"/>
              </w:rPr>
              <w:t>配送要求</w:t>
            </w:r>
          </w:p>
        </w:tc>
        <w:tc>
          <w:tcPr>
            <w:tcW w:w="7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CB089B">
            <w:pPr>
              <w:pStyle w:val="4"/>
              <w:jc w:val="center"/>
            </w:pPr>
            <w:r>
              <w:rPr>
                <w:sz w:val="21"/>
              </w:rPr>
              <w:t>1</w:t>
            </w:r>
          </w:p>
        </w:tc>
        <w:tc>
          <w:tcPr>
            <w:tcW w:w="2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FBA58C">
            <w:pPr>
              <w:pStyle w:val="4"/>
              <w:jc w:val="both"/>
            </w:pPr>
            <w:r>
              <w:rPr>
                <w:sz w:val="21"/>
              </w:rPr>
              <w:t>配送车辆、实际运输不符合磋商文及合同约定的，一次扣2分。</w:t>
            </w:r>
          </w:p>
        </w:tc>
        <w:tc>
          <w:tcPr>
            <w:tcW w:w="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C9AD64">
            <w:pPr>
              <w:pStyle w:val="4"/>
              <w:jc w:val="center"/>
            </w:pPr>
          </w:p>
        </w:tc>
        <w:tc>
          <w:tcPr>
            <w:tcW w:w="32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2423BF"/>
        </w:tc>
        <w:tc>
          <w:tcPr>
            <w:tcW w:w="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DA1969">
            <w:pPr>
              <w:pStyle w:val="4"/>
            </w:pPr>
            <w:r>
              <w:rPr>
                <w:sz w:val="19"/>
              </w:rPr>
              <w:t xml:space="preserve"> </w:t>
            </w:r>
          </w:p>
        </w:tc>
      </w:tr>
      <w:tr w14:paraId="7B5AA5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9" w:type="dxa"/>
            <w:vMerge w:val="continue"/>
            <w:tcBorders>
              <w:top w:val="nil"/>
              <w:left w:val="single" w:color="000000" w:sz="4" w:space="0"/>
              <w:bottom w:val="single" w:color="000000" w:sz="4" w:space="0"/>
              <w:right w:val="single" w:color="000000" w:sz="4" w:space="0"/>
            </w:tcBorders>
          </w:tcPr>
          <w:p w14:paraId="786AC1A2"/>
        </w:tc>
        <w:tc>
          <w:tcPr>
            <w:tcW w:w="7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067C9A">
            <w:pPr>
              <w:pStyle w:val="4"/>
              <w:jc w:val="center"/>
            </w:pPr>
            <w:r>
              <w:rPr>
                <w:sz w:val="21"/>
              </w:rPr>
              <w:t>2</w:t>
            </w:r>
          </w:p>
        </w:tc>
        <w:tc>
          <w:tcPr>
            <w:tcW w:w="2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3ED6F6">
            <w:pPr>
              <w:pStyle w:val="4"/>
              <w:jc w:val="both"/>
            </w:pPr>
            <w:r>
              <w:rPr>
                <w:sz w:val="21"/>
              </w:rPr>
              <w:t>在服务期内，未在规定时间内完成配送、供货，一次扣2分。</w:t>
            </w:r>
          </w:p>
        </w:tc>
        <w:tc>
          <w:tcPr>
            <w:tcW w:w="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1FAC2B">
            <w:pPr>
              <w:pStyle w:val="4"/>
              <w:jc w:val="center"/>
            </w:pPr>
          </w:p>
        </w:tc>
        <w:tc>
          <w:tcPr>
            <w:tcW w:w="32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495E47"/>
        </w:tc>
        <w:tc>
          <w:tcPr>
            <w:tcW w:w="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DE84B3">
            <w:pPr>
              <w:pStyle w:val="4"/>
            </w:pPr>
            <w:r>
              <w:rPr>
                <w:sz w:val="19"/>
              </w:rPr>
              <w:t xml:space="preserve"> </w:t>
            </w:r>
          </w:p>
        </w:tc>
      </w:tr>
      <w:tr w14:paraId="1432B3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9" w:type="dxa"/>
            <w:vMerge w:val="continue"/>
            <w:tcBorders>
              <w:top w:val="nil"/>
              <w:left w:val="single" w:color="000000" w:sz="4" w:space="0"/>
              <w:bottom w:val="single" w:color="000000" w:sz="4" w:space="0"/>
              <w:right w:val="single" w:color="000000" w:sz="4" w:space="0"/>
            </w:tcBorders>
          </w:tcPr>
          <w:p w14:paraId="0557BEC7"/>
        </w:tc>
        <w:tc>
          <w:tcPr>
            <w:tcW w:w="7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956AB6">
            <w:pPr>
              <w:pStyle w:val="4"/>
              <w:jc w:val="center"/>
            </w:pPr>
            <w:r>
              <w:rPr>
                <w:sz w:val="21"/>
              </w:rPr>
              <w:t>3</w:t>
            </w:r>
          </w:p>
        </w:tc>
        <w:tc>
          <w:tcPr>
            <w:tcW w:w="2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C6D6E6">
            <w:pPr>
              <w:pStyle w:val="4"/>
              <w:jc w:val="both"/>
            </w:pPr>
            <w:r>
              <w:rPr>
                <w:sz w:val="21"/>
              </w:rPr>
              <w:t>实际配送货物少于订购数量且不能及时补充的，一次扣1分。</w:t>
            </w:r>
          </w:p>
        </w:tc>
        <w:tc>
          <w:tcPr>
            <w:tcW w:w="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B3B222">
            <w:pPr>
              <w:pStyle w:val="4"/>
              <w:jc w:val="center"/>
            </w:pPr>
          </w:p>
        </w:tc>
        <w:tc>
          <w:tcPr>
            <w:tcW w:w="32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7F7AFD"/>
        </w:tc>
        <w:tc>
          <w:tcPr>
            <w:tcW w:w="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A15FC3">
            <w:pPr>
              <w:pStyle w:val="4"/>
            </w:pPr>
            <w:r>
              <w:rPr>
                <w:sz w:val="19"/>
              </w:rPr>
              <w:t xml:space="preserve"> </w:t>
            </w:r>
          </w:p>
        </w:tc>
      </w:tr>
      <w:tr w14:paraId="6D5F21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9" w:type="dxa"/>
            <w:vMerge w:val="continue"/>
            <w:tcBorders>
              <w:top w:val="nil"/>
              <w:left w:val="single" w:color="000000" w:sz="4" w:space="0"/>
              <w:bottom w:val="single" w:color="000000" w:sz="4" w:space="0"/>
              <w:right w:val="single" w:color="000000" w:sz="4" w:space="0"/>
            </w:tcBorders>
          </w:tcPr>
          <w:p w14:paraId="2BA81732"/>
        </w:tc>
        <w:tc>
          <w:tcPr>
            <w:tcW w:w="7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57B659">
            <w:pPr>
              <w:pStyle w:val="4"/>
              <w:jc w:val="center"/>
            </w:pPr>
            <w:r>
              <w:rPr>
                <w:sz w:val="21"/>
              </w:rPr>
              <w:t>4</w:t>
            </w:r>
          </w:p>
        </w:tc>
        <w:tc>
          <w:tcPr>
            <w:tcW w:w="2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6CE711">
            <w:pPr>
              <w:pStyle w:val="4"/>
              <w:jc w:val="both"/>
            </w:pPr>
            <w:r>
              <w:rPr>
                <w:sz w:val="21"/>
              </w:rPr>
              <w:t>送货单没有详细注明商品的品牌、品种、单价、数量，送货单出现涂改，标记不清的情况的，一次扣2分。</w:t>
            </w:r>
          </w:p>
        </w:tc>
        <w:tc>
          <w:tcPr>
            <w:tcW w:w="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0AC669">
            <w:pPr>
              <w:pStyle w:val="4"/>
              <w:jc w:val="center"/>
            </w:pPr>
          </w:p>
        </w:tc>
        <w:tc>
          <w:tcPr>
            <w:tcW w:w="32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3E1378"/>
        </w:tc>
        <w:tc>
          <w:tcPr>
            <w:tcW w:w="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201E14">
            <w:pPr>
              <w:pStyle w:val="4"/>
            </w:pPr>
            <w:r>
              <w:rPr>
                <w:sz w:val="19"/>
              </w:rPr>
              <w:t xml:space="preserve"> </w:t>
            </w:r>
          </w:p>
        </w:tc>
      </w:tr>
      <w:tr w14:paraId="69AA35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9" w:type="dxa"/>
            <w:vMerge w:val="continue"/>
            <w:tcBorders>
              <w:top w:val="nil"/>
              <w:left w:val="single" w:color="000000" w:sz="4" w:space="0"/>
              <w:bottom w:val="single" w:color="000000" w:sz="4" w:space="0"/>
              <w:right w:val="single" w:color="000000" w:sz="4" w:space="0"/>
            </w:tcBorders>
          </w:tcPr>
          <w:p w14:paraId="7CFF6FED"/>
        </w:tc>
        <w:tc>
          <w:tcPr>
            <w:tcW w:w="7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0C0A5A">
            <w:pPr>
              <w:pStyle w:val="4"/>
              <w:jc w:val="center"/>
            </w:pPr>
            <w:r>
              <w:rPr>
                <w:sz w:val="21"/>
              </w:rPr>
              <w:t>5</w:t>
            </w:r>
          </w:p>
        </w:tc>
        <w:tc>
          <w:tcPr>
            <w:tcW w:w="2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1185D0">
            <w:pPr>
              <w:pStyle w:val="4"/>
              <w:jc w:val="both"/>
            </w:pPr>
            <w:r>
              <w:rPr>
                <w:sz w:val="21"/>
              </w:rPr>
              <w:t>实际配送的货物与订购货物种类、质量不符，未能及时更换的，甲方有权拒收，一次扣6分。</w:t>
            </w:r>
          </w:p>
        </w:tc>
        <w:tc>
          <w:tcPr>
            <w:tcW w:w="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932A57">
            <w:pPr>
              <w:pStyle w:val="4"/>
              <w:jc w:val="center"/>
            </w:pPr>
          </w:p>
        </w:tc>
        <w:tc>
          <w:tcPr>
            <w:tcW w:w="32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B12BF7"/>
        </w:tc>
        <w:tc>
          <w:tcPr>
            <w:tcW w:w="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C87000">
            <w:pPr>
              <w:pStyle w:val="4"/>
            </w:pPr>
            <w:r>
              <w:rPr>
                <w:sz w:val="19"/>
              </w:rPr>
              <w:t xml:space="preserve"> </w:t>
            </w:r>
          </w:p>
        </w:tc>
      </w:tr>
      <w:tr w14:paraId="5ED098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9" w:type="dxa"/>
            <w:vMerge w:val="continue"/>
            <w:tcBorders>
              <w:top w:val="nil"/>
              <w:left w:val="single" w:color="000000" w:sz="4" w:space="0"/>
              <w:bottom w:val="single" w:color="000000" w:sz="4" w:space="0"/>
              <w:right w:val="single" w:color="000000" w:sz="4" w:space="0"/>
            </w:tcBorders>
          </w:tcPr>
          <w:p w14:paraId="6BA44678"/>
        </w:tc>
        <w:tc>
          <w:tcPr>
            <w:tcW w:w="7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80DB76">
            <w:pPr>
              <w:pStyle w:val="4"/>
              <w:jc w:val="center"/>
            </w:pPr>
            <w:r>
              <w:rPr>
                <w:sz w:val="21"/>
              </w:rPr>
              <w:t>6</w:t>
            </w:r>
          </w:p>
        </w:tc>
        <w:tc>
          <w:tcPr>
            <w:tcW w:w="2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475F54">
            <w:pPr>
              <w:pStyle w:val="4"/>
              <w:jc w:val="both"/>
            </w:pPr>
            <w:r>
              <w:rPr>
                <w:sz w:val="21"/>
              </w:rPr>
              <w:t>人员没有出示健康证，没有穿着工衣和配戴胸卡的，一次扣1分。</w:t>
            </w:r>
          </w:p>
        </w:tc>
        <w:tc>
          <w:tcPr>
            <w:tcW w:w="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9AA999">
            <w:pPr>
              <w:pStyle w:val="4"/>
              <w:jc w:val="center"/>
            </w:pPr>
          </w:p>
        </w:tc>
        <w:tc>
          <w:tcPr>
            <w:tcW w:w="32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A6BE0E"/>
        </w:tc>
        <w:tc>
          <w:tcPr>
            <w:tcW w:w="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CA2F92">
            <w:pPr>
              <w:pStyle w:val="4"/>
            </w:pPr>
            <w:r>
              <w:rPr>
                <w:sz w:val="19"/>
              </w:rPr>
              <w:t xml:space="preserve"> </w:t>
            </w:r>
          </w:p>
        </w:tc>
      </w:tr>
      <w:tr w14:paraId="4C78D6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70515C">
            <w:pPr>
              <w:pStyle w:val="4"/>
              <w:jc w:val="center"/>
            </w:pPr>
            <w:r>
              <w:rPr>
                <w:sz w:val="21"/>
              </w:rPr>
              <w:t>质量要求</w:t>
            </w:r>
          </w:p>
        </w:tc>
        <w:tc>
          <w:tcPr>
            <w:tcW w:w="7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A8C85A">
            <w:pPr>
              <w:pStyle w:val="4"/>
              <w:jc w:val="center"/>
            </w:pPr>
            <w:r>
              <w:rPr>
                <w:sz w:val="21"/>
              </w:rPr>
              <w:t>1</w:t>
            </w:r>
          </w:p>
        </w:tc>
        <w:tc>
          <w:tcPr>
            <w:tcW w:w="2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9A538F">
            <w:pPr>
              <w:pStyle w:val="4"/>
              <w:jc w:val="both"/>
            </w:pPr>
            <w:r>
              <w:rPr>
                <w:sz w:val="21"/>
              </w:rPr>
              <w:t>相应批次的货物未能提供对应合格检验证明的，一次扣5分</w:t>
            </w:r>
          </w:p>
        </w:tc>
        <w:tc>
          <w:tcPr>
            <w:tcW w:w="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49250D">
            <w:pPr>
              <w:pStyle w:val="4"/>
              <w:jc w:val="center"/>
            </w:pPr>
          </w:p>
        </w:tc>
        <w:tc>
          <w:tcPr>
            <w:tcW w:w="32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D14561"/>
        </w:tc>
        <w:tc>
          <w:tcPr>
            <w:tcW w:w="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8AFE1D">
            <w:pPr>
              <w:pStyle w:val="4"/>
            </w:pPr>
            <w:r>
              <w:rPr>
                <w:sz w:val="19"/>
              </w:rPr>
              <w:t xml:space="preserve"> </w:t>
            </w:r>
          </w:p>
        </w:tc>
      </w:tr>
      <w:tr w14:paraId="4302E5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9" w:type="dxa"/>
            <w:vMerge w:val="continue"/>
            <w:tcBorders>
              <w:top w:val="nil"/>
              <w:left w:val="single" w:color="000000" w:sz="4" w:space="0"/>
              <w:bottom w:val="single" w:color="000000" w:sz="4" w:space="0"/>
              <w:right w:val="single" w:color="000000" w:sz="4" w:space="0"/>
            </w:tcBorders>
          </w:tcPr>
          <w:p w14:paraId="590C7216"/>
        </w:tc>
        <w:tc>
          <w:tcPr>
            <w:tcW w:w="7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B8B5DC">
            <w:pPr>
              <w:pStyle w:val="4"/>
              <w:jc w:val="center"/>
            </w:pPr>
            <w:r>
              <w:rPr>
                <w:sz w:val="21"/>
              </w:rPr>
              <w:t>2</w:t>
            </w:r>
          </w:p>
        </w:tc>
        <w:tc>
          <w:tcPr>
            <w:tcW w:w="2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017F8B">
            <w:pPr>
              <w:pStyle w:val="4"/>
              <w:jc w:val="both"/>
            </w:pPr>
            <w:r>
              <w:rPr>
                <w:sz w:val="21"/>
              </w:rPr>
              <w:t>食品质量不符合要求，出现质量问题或造成食物中毒等，每次扣15分。</w:t>
            </w:r>
          </w:p>
        </w:tc>
        <w:tc>
          <w:tcPr>
            <w:tcW w:w="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93B98E">
            <w:pPr>
              <w:pStyle w:val="4"/>
              <w:jc w:val="center"/>
            </w:pPr>
          </w:p>
        </w:tc>
        <w:tc>
          <w:tcPr>
            <w:tcW w:w="32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F6915B">
            <w:pPr>
              <w:pStyle w:val="4"/>
              <w:jc w:val="left"/>
            </w:pPr>
            <w:r>
              <w:rPr>
                <w:sz w:val="21"/>
              </w:rPr>
              <w:t>乙方应支付10万元违约金，还应承担由此造成的全部法律责任及经济损失赔偿（主要包括但不限于食物中毒人员医疗费、误工费、事故处理费等），甲方有权单方终止合同。</w:t>
            </w:r>
          </w:p>
        </w:tc>
        <w:tc>
          <w:tcPr>
            <w:tcW w:w="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1C1C5E">
            <w:pPr>
              <w:pStyle w:val="4"/>
            </w:pPr>
            <w:r>
              <w:rPr>
                <w:sz w:val="19"/>
              </w:rPr>
              <w:t xml:space="preserve"> </w:t>
            </w:r>
          </w:p>
        </w:tc>
      </w:tr>
      <w:tr w14:paraId="385929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9" w:type="dxa"/>
            <w:vMerge w:val="continue"/>
            <w:tcBorders>
              <w:top w:val="nil"/>
              <w:left w:val="single" w:color="000000" w:sz="4" w:space="0"/>
              <w:bottom w:val="single" w:color="000000" w:sz="4" w:space="0"/>
              <w:right w:val="single" w:color="000000" w:sz="4" w:space="0"/>
            </w:tcBorders>
          </w:tcPr>
          <w:p w14:paraId="592F38B4"/>
        </w:tc>
        <w:tc>
          <w:tcPr>
            <w:tcW w:w="7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0D82EE">
            <w:pPr>
              <w:pStyle w:val="4"/>
              <w:jc w:val="center"/>
            </w:pPr>
            <w:r>
              <w:rPr>
                <w:sz w:val="21"/>
              </w:rPr>
              <w:t>3</w:t>
            </w:r>
          </w:p>
        </w:tc>
        <w:tc>
          <w:tcPr>
            <w:tcW w:w="2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17F2F6">
            <w:pPr>
              <w:pStyle w:val="4"/>
              <w:jc w:val="both"/>
            </w:pPr>
            <w:r>
              <w:rPr>
                <w:sz w:val="21"/>
              </w:rPr>
              <w:t>同一品种货物一次（含本数）以上发现质量不合格产品的，扣2分。</w:t>
            </w:r>
          </w:p>
        </w:tc>
        <w:tc>
          <w:tcPr>
            <w:tcW w:w="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0F59D2">
            <w:pPr>
              <w:pStyle w:val="4"/>
              <w:jc w:val="center"/>
            </w:pPr>
          </w:p>
        </w:tc>
        <w:tc>
          <w:tcPr>
            <w:tcW w:w="32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F57FC0"/>
        </w:tc>
        <w:tc>
          <w:tcPr>
            <w:tcW w:w="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CC78D2">
            <w:pPr>
              <w:pStyle w:val="4"/>
            </w:pPr>
            <w:r>
              <w:rPr>
                <w:sz w:val="19"/>
              </w:rPr>
              <w:t xml:space="preserve"> </w:t>
            </w:r>
          </w:p>
        </w:tc>
      </w:tr>
      <w:tr w14:paraId="463D4F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9" w:type="dxa"/>
            <w:vMerge w:val="continue"/>
            <w:tcBorders>
              <w:top w:val="nil"/>
              <w:left w:val="single" w:color="000000" w:sz="4" w:space="0"/>
              <w:bottom w:val="single" w:color="000000" w:sz="4" w:space="0"/>
              <w:right w:val="single" w:color="000000" w:sz="4" w:space="0"/>
            </w:tcBorders>
          </w:tcPr>
          <w:p w14:paraId="1536766A"/>
        </w:tc>
        <w:tc>
          <w:tcPr>
            <w:tcW w:w="7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2A4FCB">
            <w:pPr>
              <w:pStyle w:val="4"/>
              <w:jc w:val="center"/>
            </w:pPr>
            <w:r>
              <w:rPr>
                <w:sz w:val="21"/>
              </w:rPr>
              <w:t>4</w:t>
            </w:r>
          </w:p>
        </w:tc>
        <w:tc>
          <w:tcPr>
            <w:tcW w:w="2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1E477B">
            <w:pPr>
              <w:pStyle w:val="4"/>
              <w:jc w:val="left"/>
            </w:pPr>
            <w:r>
              <w:rPr>
                <w:sz w:val="21"/>
              </w:rPr>
              <w:t>把用户验收不合格退货的货物重新配送给园方的，每发现一次扣2分。</w:t>
            </w:r>
          </w:p>
        </w:tc>
        <w:tc>
          <w:tcPr>
            <w:tcW w:w="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744B36">
            <w:pPr>
              <w:pStyle w:val="4"/>
              <w:jc w:val="center"/>
            </w:pPr>
          </w:p>
        </w:tc>
        <w:tc>
          <w:tcPr>
            <w:tcW w:w="32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013DB1"/>
        </w:tc>
        <w:tc>
          <w:tcPr>
            <w:tcW w:w="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1930D7">
            <w:pPr>
              <w:pStyle w:val="4"/>
            </w:pPr>
            <w:r>
              <w:rPr>
                <w:sz w:val="19"/>
              </w:rPr>
              <w:t xml:space="preserve"> </w:t>
            </w:r>
          </w:p>
        </w:tc>
      </w:tr>
      <w:tr w14:paraId="7265A5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9" w:type="dxa"/>
            <w:vMerge w:val="continue"/>
            <w:tcBorders>
              <w:top w:val="nil"/>
              <w:left w:val="single" w:color="000000" w:sz="4" w:space="0"/>
              <w:bottom w:val="single" w:color="000000" w:sz="4" w:space="0"/>
              <w:right w:val="single" w:color="000000" w:sz="4" w:space="0"/>
            </w:tcBorders>
          </w:tcPr>
          <w:p w14:paraId="0F3BA8D1"/>
        </w:tc>
        <w:tc>
          <w:tcPr>
            <w:tcW w:w="7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6A7F18">
            <w:pPr>
              <w:pStyle w:val="4"/>
              <w:jc w:val="center"/>
            </w:pPr>
            <w:r>
              <w:rPr>
                <w:sz w:val="21"/>
              </w:rPr>
              <w:t>5</w:t>
            </w:r>
          </w:p>
        </w:tc>
        <w:tc>
          <w:tcPr>
            <w:tcW w:w="2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191815">
            <w:pPr>
              <w:pStyle w:val="4"/>
              <w:jc w:val="left"/>
            </w:pPr>
            <w:r>
              <w:rPr>
                <w:sz w:val="21"/>
              </w:rPr>
              <w:t>乙方在包装、运输、装卸等环节不符合食品卫生要求的，每发现一次扣2分。</w:t>
            </w:r>
          </w:p>
        </w:tc>
        <w:tc>
          <w:tcPr>
            <w:tcW w:w="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A8983A">
            <w:pPr>
              <w:pStyle w:val="4"/>
              <w:jc w:val="center"/>
            </w:pPr>
          </w:p>
        </w:tc>
        <w:tc>
          <w:tcPr>
            <w:tcW w:w="32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ECE262"/>
        </w:tc>
        <w:tc>
          <w:tcPr>
            <w:tcW w:w="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C43951">
            <w:pPr>
              <w:pStyle w:val="4"/>
            </w:pPr>
            <w:r>
              <w:rPr>
                <w:sz w:val="19"/>
              </w:rPr>
              <w:t xml:space="preserve"> </w:t>
            </w:r>
          </w:p>
        </w:tc>
      </w:tr>
      <w:tr w14:paraId="230D11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9" w:type="dxa"/>
            <w:vMerge w:val="continue"/>
            <w:tcBorders>
              <w:top w:val="nil"/>
              <w:left w:val="single" w:color="000000" w:sz="4" w:space="0"/>
              <w:bottom w:val="single" w:color="000000" w:sz="4" w:space="0"/>
              <w:right w:val="single" w:color="000000" w:sz="4" w:space="0"/>
            </w:tcBorders>
          </w:tcPr>
          <w:p w14:paraId="2F1F91EE"/>
        </w:tc>
        <w:tc>
          <w:tcPr>
            <w:tcW w:w="7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E9D067">
            <w:pPr>
              <w:pStyle w:val="4"/>
              <w:jc w:val="center"/>
            </w:pPr>
            <w:r>
              <w:rPr>
                <w:sz w:val="21"/>
              </w:rPr>
              <w:t>6</w:t>
            </w:r>
          </w:p>
        </w:tc>
        <w:tc>
          <w:tcPr>
            <w:tcW w:w="2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1974DF">
            <w:pPr>
              <w:pStyle w:val="4"/>
              <w:jc w:val="both"/>
            </w:pPr>
            <w:r>
              <w:rPr>
                <w:sz w:val="21"/>
              </w:rPr>
              <w:t>货物出现质量问题，乙方不积极配合查找原因，不及时反馈处理结果的，每次扣2分。</w:t>
            </w:r>
          </w:p>
        </w:tc>
        <w:tc>
          <w:tcPr>
            <w:tcW w:w="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4D564E">
            <w:pPr>
              <w:pStyle w:val="4"/>
              <w:jc w:val="center"/>
            </w:pPr>
          </w:p>
        </w:tc>
        <w:tc>
          <w:tcPr>
            <w:tcW w:w="32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809B65"/>
        </w:tc>
        <w:tc>
          <w:tcPr>
            <w:tcW w:w="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9D9A3B">
            <w:pPr>
              <w:pStyle w:val="4"/>
            </w:pPr>
            <w:r>
              <w:rPr>
                <w:sz w:val="19"/>
              </w:rPr>
              <w:t xml:space="preserve"> </w:t>
            </w:r>
          </w:p>
        </w:tc>
      </w:tr>
      <w:tr w14:paraId="4A3AA5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BBC317">
            <w:pPr>
              <w:pStyle w:val="4"/>
              <w:jc w:val="center"/>
            </w:pPr>
            <w:r>
              <w:rPr>
                <w:sz w:val="21"/>
              </w:rPr>
              <w:t>安全生产管理</w:t>
            </w:r>
          </w:p>
          <w:p w14:paraId="5435D0ED">
            <w:pPr>
              <w:pStyle w:val="4"/>
              <w:jc w:val="center"/>
            </w:pPr>
            <w:r>
              <w:rPr>
                <w:sz w:val="21"/>
              </w:rPr>
              <w:t>要求</w:t>
            </w:r>
          </w:p>
        </w:tc>
        <w:tc>
          <w:tcPr>
            <w:tcW w:w="7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DF2909">
            <w:pPr>
              <w:pStyle w:val="4"/>
              <w:jc w:val="center"/>
            </w:pPr>
            <w:r>
              <w:rPr>
                <w:sz w:val="21"/>
              </w:rPr>
              <w:t>1</w:t>
            </w:r>
          </w:p>
        </w:tc>
        <w:tc>
          <w:tcPr>
            <w:tcW w:w="2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8B8E68">
            <w:pPr>
              <w:pStyle w:val="4"/>
              <w:jc w:val="both"/>
            </w:pPr>
            <w:r>
              <w:rPr>
                <w:sz w:val="21"/>
              </w:rPr>
              <w:t>没有建立、健全本单位安全生产责任制，制定安全生产规章制度和操作规程，或违反制度操作的，一次扣3分。</w:t>
            </w:r>
          </w:p>
        </w:tc>
        <w:tc>
          <w:tcPr>
            <w:tcW w:w="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34D46F">
            <w:pPr>
              <w:pStyle w:val="4"/>
              <w:jc w:val="center"/>
            </w:pPr>
          </w:p>
        </w:tc>
        <w:tc>
          <w:tcPr>
            <w:tcW w:w="32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AA0D58"/>
        </w:tc>
        <w:tc>
          <w:tcPr>
            <w:tcW w:w="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DC9F38">
            <w:pPr>
              <w:pStyle w:val="4"/>
            </w:pPr>
            <w:r>
              <w:rPr>
                <w:sz w:val="19"/>
              </w:rPr>
              <w:t xml:space="preserve"> </w:t>
            </w:r>
          </w:p>
        </w:tc>
      </w:tr>
      <w:tr w14:paraId="7E9085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9" w:type="dxa"/>
            <w:vMerge w:val="continue"/>
            <w:tcBorders>
              <w:top w:val="nil"/>
              <w:left w:val="single" w:color="000000" w:sz="4" w:space="0"/>
              <w:bottom w:val="single" w:color="000000" w:sz="4" w:space="0"/>
              <w:right w:val="single" w:color="000000" w:sz="4" w:space="0"/>
            </w:tcBorders>
          </w:tcPr>
          <w:p w14:paraId="67838B66"/>
        </w:tc>
        <w:tc>
          <w:tcPr>
            <w:tcW w:w="7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950488">
            <w:pPr>
              <w:pStyle w:val="4"/>
              <w:jc w:val="center"/>
            </w:pPr>
            <w:r>
              <w:rPr>
                <w:sz w:val="21"/>
              </w:rPr>
              <w:t>2</w:t>
            </w:r>
          </w:p>
        </w:tc>
        <w:tc>
          <w:tcPr>
            <w:tcW w:w="2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0142DE">
            <w:pPr>
              <w:pStyle w:val="4"/>
              <w:jc w:val="both"/>
            </w:pPr>
            <w:r>
              <w:rPr>
                <w:sz w:val="21"/>
              </w:rPr>
              <w:t>没有相关应急预案的，一次扣3分。</w:t>
            </w:r>
          </w:p>
        </w:tc>
        <w:tc>
          <w:tcPr>
            <w:tcW w:w="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823A8A">
            <w:pPr>
              <w:pStyle w:val="4"/>
              <w:jc w:val="center"/>
            </w:pPr>
          </w:p>
        </w:tc>
        <w:tc>
          <w:tcPr>
            <w:tcW w:w="32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6AFB9A"/>
        </w:tc>
        <w:tc>
          <w:tcPr>
            <w:tcW w:w="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3C7393">
            <w:pPr>
              <w:pStyle w:val="4"/>
            </w:pPr>
            <w:r>
              <w:rPr>
                <w:sz w:val="19"/>
              </w:rPr>
              <w:t xml:space="preserve"> </w:t>
            </w:r>
          </w:p>
        </w:tc>
      </w:tr>
      <w:tr w14:paraId="1009FC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9" w:type="dxa"/>
            <w:vMerge w:val="continue"/>
            <w:tcBorders>
              <w:top w:val="nil"/>
              <w:left w:val="single" w:color="000000" w:sz="4" w:space="0"/>
              <w:bottom w:val="single" w:color="000000" w:sz="4" w:space="0"/>
              <w:right w:val="single" w:color="000000" w:sz="4" w:space="0"/>
            </w:tcBorders>
          </w:tcPr>
          <w:p w14:paraId="5C747D0A"/>
        </w:tc>
        <w:tc>
          <w:tcPr>
            <w:tcW w:w="7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664793">
            <w:pPr>
              <w:pStyle w:val="4"/>
              <w:jc w:val="center"/>
            </w:pPr>
            <w:r>
              <w:rPr>
                <w:sz w:val="21"/>
              </w:rPr>
              <w:t>3</w:t>
            </w:r>
          </w:p>
        </w:tc>
        <w:tc>
          <w:tcPr>
            <w:tcW w:w="2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2EAD69">
            <w:pPr>
              <w:pStyle w:val="4"/>
              <w:jc w:val="both"/>
            </w:pPr>
            <w:r>
              <w:rPr>
                <w:sz w:val="21"/>
              </w:rPr>
              <w:t>造成重大事故或有重大事故不配合处理的，一次扣10分。</w:t>
            </w:r>
          </w:p>
        </w:tc>
        <w:tc>
          <w:tcPr>
            <w:tcW w:w="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280DF0">
            <w:pPr>
              <w:pStyle w:val="4"/>
              <w:jc w:val="center"/>
            </w:pPr>
          </w:p>
        </w:tc>
        <w:tc>
          <w:tcPr>
            <w:tcW w:w="32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8380D3"/>
        </w:tc>
        <w:tc>
          <w:tcPr>
            <w:tcW w:w="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9BBC21">
            <w:pPr>
              <w:pStyle w:val="4"/>
            </w:pPr>
            <w:r>
              <w:rPr>
                <w:sz w:val="19"/>
              </w:rPr>
              <w:t xml:space="preserve"> </w:t>
            </w:r>
          </w:p>
        </w:tc>
      </w:tr>
      <w:tr w14:paraId="4798AA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9" w:type="dxa"/>
            <w:vMerge w:val="continue"/>
            <w:tcBorders>
              <w:top w:val="nil"/>
              <w:left w:val="single" w:color="000000" w:sz="4" w:space="0"/>
              <w:bottom w:val="single" w:color="000000" w:sz="4" w:space="0"/>
              <w:right w:val="single" w:color="000000" w:sz="4" w:space="0"/>
            </w:tcBorders>
          </w:tcPr>
          <w:p w14:paraId="27049331"/>
        </w:tc>
        <w:tc>
          <w:tcPr>
            <w:tcW w:w="7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95CBB6">
            <w:pPr>
              <w:pStyle w:val="4"/>
              <w:jc w:val="center"/>
            </w:pPr>
            <w:r>
              <w:rPr>
                <w:sz w:val="21"/>
              </w:rPr>
              <w:t>4</w:t>
            </w:r>
          </w:p>
        </w:tc>
        <w:tc>
          <w:tcPr>
            <w:tcW w:w="2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FA5115">
            <w:pPr>
              <w:pStyle w:val="4"/>
              <w:jc w:val="both"/>
            </w:pPr>
            <w:r>
              <w:rPr>
                <w:sz w:val="21"/>
              </w:rPr>
              <w:t>未按要求及时、如实报告生产安全事故，一次扣8分。</w:t>
            </w:r>
          </w:p>
        </w:tc>
        <w:tc>
          <w:tcPr>
            <w:tcW w:w="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C3BB62">
            <w:pPr>
              <w:pStyle w:val="4"/>
              <w:jc w:val="center"/>
            </w:pPr>
          </w:p>
        </w:tc>
        <w:tc>
          <w:tcPr>
            <w:tcW w:w="32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66227F"/>
        </w:tc>
        <w:tc>
          <w:tcPr>
            <w:tcW w:w="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AC5021">
            <w:pPr>
              <w:pStyle w:val="4"/>
            </w:pPr>
            <w:r>
              <w:rPr>
                <w:sz w:val="19"/>
              </w:rPr>
              <w:t xml:space="preserve"> </w:t>
            </w:r>
          </w:p>
        </w:tc>
      </w:tr>
      <w:tr w14:paraId="4FA87E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9" w:type="dxa"/>
            <w:vMerge w:val="continue"/>
            <w:tcBorders>
              <w:top w:val="nil"/>
              <w:left w:val="single" w:color="000000" w:sz="4" w:space="0"/>
              <w:bottom w:val="single" w:color="000000" w:sz="4" w:space="0"/>
              <w:right w:val="single" w:color="000000" w:sz="4" w:space="0"/>
            </w:tcBorders>
          </w:tcPr>
          <w:p w14:paraId="27241A43"/>
        </w:tc>
        <w:tc>
          <w:tcPr>
            <w:tcW w:w="7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E116AD">
            <w:pPr>
              <w:pStyle w:val="4"/>
              <w:jc w:val="center"/>
            </w:pPr>
            <w:r>
              <w:rPr>
                <w:sz w:val="21"/>
              </w:rPr>
              <w:t>5</w:t>
            </w:r>
          </w:p>
        </w:tc>
        <w:tc>
          <w:tcPr>
            <w:tcW w:w="2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53E7D5">
            <w:pPr>
              <w:pStyle w:val="4"/>
              <w:jc w:val="both"/>
            </w:pPr>
            <w:r>
              <w:rPr>
                <w:sz w:val="21"/>
              </w:rPr>
              <w:t>提供资料弄虚作假的，一次扣4分。</w:t>
            </w:r>
          </w:p>
        </w:tc>
        <w:tc>
          <w:tcPr>
            <w:tcW w:w="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D35CE4">
            <w:pPr>
              <w:pStyle w:val="4"/>
              <w:jc w:val="center"/>
            </w:pPr>
          </w:p>
        </w:tc>
        <w:tc>
          <w:tcPr>
            <w:tcW w:w="32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EDD2EC"/>
        </w:tc>
        <w:tc>
          <w:tcPr>
            <w:tcW w:w="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FA2E97">
            <w:pPr>
              <w:pStyle w:val="4"/>
            </w:pPr>
            <w:r>
              <w:rPr>
                <w:sz w:val="19"/>
              </w:rPr>
              <w:t xml:space="preserve"> </w:t>
            </w:r>
          </w:p>
        </w:tc>
      </w:tr>
      <w:tr w14:paraId="505E48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E58B8B">
            <w:pPr>
              <w:pStyle w:val="4"/>
              <w:jc w:val="center"/>
            </w:pPr>
            <w:r>
              <w:rPr>
                <w:sz w:val="21"/>
              </w:rPr>
              <w:t>纪律要求</w:t>
            </w:r>
          </w:p>
        </w:tc>
        <w:tc>
          <w:tcPr>
            <w:tcW w:w="7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87879A">
            <w:pPr>
              <w:pStyle w:val="4"/>
              <w:jc w:val="center"/>
            </w:pPr>
            <w:r>
              <w:rPr>
                <w:sz w:val="21"/>
              </w:rPr>
              <w:t>1</w:t>
            </w:r>
          </w:p>
        </w:tc>
        <w:tc>
          <w:tcPr>
            <w:tcW w:w="2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D64F99">
            <w:pPr>
              <w:pStyle w:val="4"/>
              <w:jc w:val="both"/>
            </w:pPr>
            <w:r>
              <w:rPr>
                <w:sz w:val="21"/>
              </w:rPr>
              <w:t>出现联手哄抬物价现象的，一经查实，一经发现扣10分。</w:t>
            </w:r>
          </w:p>
        </w:tc>
        <w:tc>
          <w:tcPr>
            <w:tcW w:w="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D4C48F">
            <w:pPr>
              <w:pStyle w:val="4"/>
              <w:jc w:val="center"/>
            </w:pPr>
          </w:p>
        </w:tc>
        <w:tc>
          <w:tcPr>
            <w:tcW w:w="32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E239D4"/>
        </w:tc>
        <w:tc>
          <w:tcPr>
            <w:tcW w:w="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9A363C">
            <w:pPr>
              <w:pStyle w:val="4"/>
            </w:pPr>
            <w:r>
              <w:rPr>
                <w:sz w:val="19"/>
              </w:rPr>
              <w:t xml:space="preserve"> </w:t>
            </w:r>
          </w:p>
        </w:tc>
      </w:tr>
      <w:tr w14:paraId="18AC34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9" w:type="dxa"/>
            <w:vMerge w:val="continue"/>
            <w:tcBorders>
              <w:top w:val="nil"/>
              <w:left w:val="single" w:color="000000" w:sz="4" w:space="0"/>
              <w:bottom w:val="single" w:color="000000" w:sz="4" w:space="0"/>
              <w:right w:val="single" w:color="000000" w:sz="4" w:space="0"/>
            </w:tcBorders>
          </w:tcPr>
          <w:p w14:paraId="38AF47E7"/>
        </w:tc>
        <w:tc>
          <w:tcPr>
            <w:tcW w:w="7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FD9FD3">
            <w:pPr>
              <w:pStyle w:val="4"/>
              <w:jc w:val="center"/>
            </w:pPr>
            <w:r>
              <w:rPr>
                <w:sz w:val="21"/>
              </w:rPr>
              <w:t>2</w:t>
            </w:r>
          </w:p>
        </w:tc>
        <w:tc>
          <w:tcPr>
            <w:tcW w:w="2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591EAC">
            <w:pPr>
              <w:pStyle w:val="4"/>
              <w:jc w:val="both"/>
            </w:pPr>
            <w:r>
              <w:rPr>
                <w:sz w:val="21"/>
              </w:rPr>
              <w:t>向验收货人进行物质、金钱行贿，一经核实扣8分。</w:t>
            </w:r>
          </w:p>
        </w:tc>
        <w:tc>
          <w:tcPr>
            <w:tcW w:w="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E48FBF">
            <w:pPr>
              <w:pStyle w:val="4"/>
              <w:jc w:val="center"/>
            </w:pPr>
          </w:p>
        </w:tc>
        <w:tc>
          <w:tcPr>
            <w:tcW w:w="32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F5118C"/>
        </w:tc>
        <w:tc>
          <w:tcPr>
            <w:tcW w:w="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95790E">
            <w:pPr>
              <w:pStyle w:val="4"/>
            </w:pPr>
            <w:r>
              <w:rPr>
                <w:sz w:val="19"/>
              </w:rPr>
              <w:t xml:space="preserve"> </w:t>
            </w:r>
          </w:p>
        </w:tc>
      </w:tr>
      <w:tr w14:paraId="686383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8FD10B">
            <w:pPr>
              <w:pStyle w:val="4"/>
              <w:jc w:val="center"/>
            </w:pPr>
            <w:r>
              <w:rPr>
                <w:sz w:val="21"/>
              </w:rPr>
              <w:t>考核评分要求</w:t>
            </w:r>
          </w:p>
        </w:tc>
        <w:tc>
          <w:tcPr>
            <w:tcW w:w="7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91A4CB">
            <w:pPr>
              <w:pStyle w:val="4"/>
              <w:jc w:val="center"/>
            </w:pPr>
            <w:r>
              <w:rPr>
                <w:sz w:val="21"/>
              </w:rPr>
              <w:t>1</w:t>
            </w:r>
          </w:p>
        </w:tc>
        <w:tc>
          <w:tcPr>
            <w:tcW w:w="2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6953C8">
            <w:pPr>
              <w:pStyle w:val="4"/>
              <w:jc w:val="both"/>
            </w:pPr>
            <w:r>
              <w:rPr>
                <w:sz w:val="21"/>
              </w:rPr>
              <w:t>被用户投诉，情况属实的，每宗扣2分。</w:t>
            </w:r>
          </w:p>
        </w:tc>
        <w:tc>
          <w:tcPr>
            <w:tcW w:w="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61EA2C">
            <w:pPr>
              <w:pStyle w:val="4"/>
              <w:jc w:val="center"/>
            </w:pPr>
          </w:p>
        </w:tc>
        <w:tc>
          <w:tcPr>
            <w:tcW w:w="32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82EC38"/>
        </w:tc>
        <w:tc>
          <w:tcPr>
            <w:tcW w:w="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7A169E">
            <w:pPr>
              <w:pStyle w:val="4"/>
            </w:pPr>
            <w:r>
              <w:rPr>
                <w:sz w:val="19"/>
              </w:rPr>
              <w:t xml:space="preserve"> </w:t>
            </w:r>
          </w:p>
        </w:tc>
      </w:tr>
      <w:tr w14:paraId="7DF7B9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9" w:type="dxa"/>
            <w:vMerge w:val="continue"/>
            <w:tcBorders>
              <w:top w:val="nil"/>
              <w:left w:val="single" w:color="000000" w:sz="4" w:space="0"/>
              <w:bottom w:val="single" w:color="000000" w:sz="4" w:space="0"/>
              <w:right w:val="single" w:color="000000" w:sz="4" w:space="0"/>
            </w:tcBorders>
          </w:tcPr>
          <w:p w14:paraId="484E36E7"/>
        </w:tc>
        <w:tc>
          <w:tcPr>
            <w:tcW w:w="7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256DBB">
            <w:pPr>
              <w:pStyle w:val="4"/>
              <w:jc w:val="center"/>
            </w:pPr>
            <w:r>
              <w:rPr>
                <w:sz w:val="21"/>
              </w:rPr>
              <w:t>2</w:t>
            </w:r>
          </w:p>
        </w:tc>
        <w:tc>
          <w:tcPr>
            <w:tcW w:w="2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04B039">
            <w:pPr>
              <w:pStyle w:val="4"/>
              <w:jc w:val="both"/>
            </w:pPr>
            <w:r>
              <w:rPr>
                <w:sz w:val="21"/>
              </w:rPr>
              <w:t>被媒体负面曝光的，每宗扣10分。</w:t>
            </w:r>
          </w:p>
        </w:tc>
        <w:tc>
          <w:tcPr>
            <w:tcW w:w="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E0A2FE">
            <w:pPr>
              <w:pStyle w:val="4"/>
              <w:jc w:val="center"/>
            </w:pPr>
          </w:p>
        </w:tc>
        <w:tc>
          <w:tcPr>
            <w:tcW w:w="32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E42D74"/>
        </w:tc>
        <w:tc>
          <w:tcPr>
            <w:tcW w:w="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F04B7E">
            <w:pPr>
              <w:pStyle w:val="4"/>
            </w:pPr>
            <w:r>
              <w:rPr>
                <w:sz w:val="19"/>
              </w:rPr>
              <w:t xml:space="preserve"> </w:t>
            </w:r>
          </w:p>
        </w:tc>
      </w:tr>
      <w:tr w14:paraId="506002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5"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C1554F">
            <w:pPr>
              <w:pStyle w:val="4"/>
              <w:jc w:val="center"/>
            </w:pPr>
            <w:r>
              <w:rPr>
                <w:sz w:val="21"/>
              </w:rPr>
              <w:t>考核得分（总分100）</w:t>
            </w:r>
          </w:p>
        </w:tc>
        <w:tc>
          <w:tcPr>
            <w:tcW w:w="32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E3BE62">
            <w:pPr>
              <w:pStyle w:val="4"/>
              <w:jc w:val="left"/>
            </w:pPr>
          </w:p>
        </w:tc>
        <w:tc>
          <w:tcPr>
            <w:tcW w:w="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A7D028">
            <w:pPr>
              <w:pStyle w:val="4"/>
            </w:pPr>
            <w:r>
              <w:rPr>
                <w:sz w:val="19"/>
              </w:rPr>
              <w:t xml:space="preserve"> </w:t>
            </w:r>
          </w:p>
        </w:tc>
      </w:tr>
      <w:tr w14:paraId="359156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5"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F15B8C">
            <w:pPr>
              <w:pStyle w:val="4"/>
              <w:jc w:val="center"/>
            </w:pPr>
            <w:r>
              <w:rPr>
                <w:sz w:val="21"/>
              </w:rPr>
              <w:t>评定结果</w:t>
            </w:r>
          </w:p>
        </w:tc>
        <w:tc>
          <w:tcPr>
            <w:tcW w:w="32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B2AF5F">
            <w:pPr>
              <w:pStyle w:val="4"/>
              <w:jc w:val="left"/>
            </w:pPr>
          </w:p>
        </w:tc>
        <w:tc>
          <w:tcPr>
            <w:tcW w:w="2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39D079">
            <w:pPr>
              <w:pStyle w:val="4"/>
            </w:pPr>
            <w:r>
              <w:rPr>
                <w:sz w:val="19"/>
              </w:rPr>
              <w:t xml:space="preserve"> </w:t>
            </w:r>
          </w:p>
        </w:tc>
      </w:tr>
      <w:tr w14:paraId="2A2228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42"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78B677">
            <w:pPr>
              <w:pStyle w:val="4"/>
              <w:jc w:val="center"/>
            </w:pPr>
            <w:r>
              <w:rPr>
                <w:b/>
                <w:sz w:val="21"/>
              </w:rPr>
              <w:t>饭堂考核表   （     年    月）</w:t>
            </w:r>
          </w:p>
          <w:p w14:paraId="2E5A2913">
            <w:pPr>
              <w:pStyle w:val="4"/>
              <w:jc w:val="left"/>
            </w:pPr>
            <w:r>
              <w:rPr>
                <w:sz w:val="21"/>
              </w:rPr>
              <w:t>人员类别：饭堂工作人员                 考核人签名：</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61"/>
              <w:gridCol w:w="729"/>
              <w:gridCol w:w="833"/>
              <w:gridCol w:w="3112"/>
              <w:gridCol w:w="843"/>
              <w:gridCol w:w="2025"/>
            </w:tblGrid>
            <w:tr w14:paraId="19BDBB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3C14884">
                  <w:pPr>
                    <w:pStyle w:val="4"/>
                    <w:jc w:val="center"/>
                  </w:pPr>
                  <w:r>
                    <w:rPr>
                      <w:b/>
                      <w:sz w:val="21"/>
                    </w:rPr>
                    <w:t>序号</w:t>
                  </w:r>
                </w:p>
              </w:tc>
              <w:tc>
                <w:tcPr>
                  <w:tcW w:w="72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4EB9F0D">
                  <w:pPr>
                    <w:pStyle w:val="4"/>
                    <w:jc w:val="center"/>
                  </w:pPr>
                  <w:r>
                    <w:rPr>
                      <w:b/>
                      <w:sz w:val="21"/>
                    </w:rPr>
                    <w:t>考核项目</w:t>
                  </w:r>
                </w:p>
              </w:tc>
              <w:tc>
                <w:tcPr>
                  <w:tcW w:w="83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1E05B5D">
                  <w:pPr>
                    <w:pStyle w:val="4"/>
                    <w:jc w:val="center"/>
                  </w:pPr>
                  <w:r>
                    <w:rPr>
                      <w:b/>
                      <w:sz w:val="21"/>
                    </w:rPr>
                    <w:t>主要考核指标</w:t>
                  </w:r>
                </w:p>
              </w:tc>
              <w:tc>
                <w:tcPr>
                  <w:tcW w:w="31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074F021">
                  <w:pPr>
                    <w:pStyle w:val="4"/>
                    <w:jc w:val="center"/>
                  </w:pPr>
                  <w:r>
                    <w:rPr>
                      <w:b/>
                      <w:sz w:val="21"/>
                    </w:rPr>
                    <w:t>评分标准</w:t>
                  </w:r>
                </w:p>
              </w:tc>
              <w:tc>
                <w:tcPr>
                  <w:tcW w:w="83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D4BDC3B">
                  <w:pPr>
                    <w:pStyle w:val="4"/>
                    <w:jc w:val="center"/>
                  </w:pPr>
                  <w:r>
                    <w:rPr>
                      <w:b/>
                      <w:sz w:val="21"/>
                    </w:rPr>
                    <w:t>标准分值（分）</w:t>
                  </w:r>
                </w:p>
              </w:tc>
              <w:tc>
                <w:tcPr>
                  <w:tcW w:w="202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B07CBD4">
                  <w:pPr>
                    <w:pStyle w:val="4"/>
                    <w:jc w:val="center"/>
                  </w:pPr>
                  <w:r>
                    <w:rPr>
                      <w:b/>
                      <w:sz w:val="21"/>
                    </w:rPr>
                    <w:t>考核得分（分）</w:t>
                  </w:r>
                </w:p>
              </w:tc>
            </w:tr>
            <w:tr w14:paraId="0850CC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F3A460">
                  <w:pPr>
                    <w:pStyle w:val="4"/>
                    <w:jc w:val="center"/>
                  </w:pPr>
                  <w:r>
                    <w:rPr>
                      <w:sz w:val="21"/>
                    </w:rPr>
                    <w:t>1</w:t>
                  </w:r>
                </w:p>
              </w:tc>
              <w:tc>
                <w:tcPr>
                  <w:tcW w:w="72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80BB0BC">
                  <w:pPr>
                    <w:pStyle w:val="4"/>
                    <w:jc w:val="center"/>
                  </w:pPr>
                  <w:r>
                    <w:rPr>
                      <w:sz w:val="21"/>
                    </w:rPr>
                    <w:t>安全考核</w:t>
                  </w:r>
                </w:p>
              </w:tc>
              <w:tc>
                <w:tcPr>
                  <w:tcW w:w="83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926AF9D">
                  <w:pPr>
                    <w:pStyle w:val="4"/>
                    <w:jc w:val="center"/>
                  </w:pPr>
                  <w:r>
                    <w:rPr>
                      <w:sz w:val="21"/>
                    </w:rPr>
                    <w:t>食品安全</w:t>
                  </w:r>
                </w:p>
              </w:tc>
              <w:tc>
                <w:tcPr>
                  <w:tcW w:w="3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4B6730">
                  <w:pPr>
                    <w:pStyle w:val="4"/>
                    <w:jc w:val="left"/>
                  </w:pPr>
                  <w:r>
                    <w:rPr>
                      <w:sz w:val="21"/>
                    </w:rPr>
                    <w:t>严格进货渠道，拒绝腐烂、霉变、污染食品,杜绝腐烂变质原料下锅。违反此条扣10分。</w:t>
                  </w:r>
                </w:p>
              </w:tc>
              <w:tc>
                <w:tcPr>
                  <w:tcW w:w="83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826EC7D">
                  <w:pPr>
                    <w:pStyle w:val="4"/>
                    <w:jc w:val="center"/>
                  </w:pPr>
                  <w:r>
                    <w:rPr>
                      <w:sz w:val="21"/>
                    </w:rPr>
                    <w:t>15</w:t>
                  </w:r>
                </w:p>
              </w:tc>
              <w:tc>
                <w:tcPr>
                  <w:tcW w:w="20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AA627F">
                  <w:pPr>
                    <w:pStyle w:val="4"/>
                    <w:jc w:val="both"/>
                  </w:pPr>
                </w:p>
              </w:tc>
            </w:tr>
            <w:tr w14:paraId="4F6256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6BC8B3">
                  <w:pPr>
                    <w:pStyle w:val="4"/>
                    <w:jc w:val="center"/>
                  </w:pPr>
                  <w:r>
                    <w:rPr>
                      <w:sz w:val="21"/>
                    </w:rPr>
                    <w:t>2</w:t>
                  </w:r>
                </w:p>
              </w:tc>
              <w:tc>
                <w:tcPr>
                  <w:tcW w:w="729" w:type="dxa"/>
                  <w:vMerge w:val="continue"/>
                  <w:tcBorders>
                    <w:top w:val="nil"/>
                    <w:left w:val="nil"/>
                    <w:bottom w:val="single" w:color="000000" w:sz="4" w:space="0"/>
                    <w:right w:val="single" w:color="000000" w:sz="4" w:space="0"/>
                  </w:tcBorders>
                </w:tcPr>
                <w:p w14:paraId="3D5C44EA"/>
              </w:tc>
              <w:tc>
                <w:tcPr>
                  <w:tcW w:w="833" w:type="dxa"/>
                  <w:vMerge w:val="continue"/>
                  <w:tcBorders>
                    <w:top w:val="nil"/>
                    <w:left w:val="nil"/>
                    <w:bottom w:val="single" w:color="000000" w:sz="4" w:space="0"/>
                    <w:right w:val="single" w:color="000000" w:sz="4" w:space="0"/>
                  </w:tcBorders>
                </w:tcPr>
                <w:p w14:paraId="63F3727D"/>
              </w:tc>
              <w:tc>
                <w:tcPr>
                  <w:tcW w:w="3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7E7873">
                  <w:pPr>
                    <w:pStyle w:val="4"/>
                    <w:jc w:val="left"/>
                  </w:pPr>
                  <w:r>
                    <w:rPr>
                      <w:sz w:val="21"/>
                    </w:rPr>
                    <w:t>食堂做到人走门锁，关闭无用电源重点区域严禁闲杂人员进入。违反此条扣2分</w:t>
                  </w:r>
                </w:p>
              </w:tc>
              <w:tc>
                <w:tcPr>
                  <w:tcW w:w="833" w:type="dxa"/>
                  <w:vMerge w:val="continue"/>
                  <w:tcBorders>
                    <w:top w:val="nil"/>
                    <w:left w:val="nil"/>
                    <w:bottom w:val="single" w:color="000000" w:sz="4" w:space="0"/>
                    <w:right w:val="single" w:color="000000" w:sz="4" w:space="0"/>
                  </w:tcBorders>
                </w:tcPr>
                <w:p w14:paraId="6FBC5D58"/>
              </w:tc>
              <w:tc>
                <w:tcPr>
                  <w:tcW w:w="20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5EBCEE">
                  <w:pPr>
                    <w:pStyle w:val="4"/>
                    <w:jc w:val="both"/>
                  </w:pPr>
                </w:p>
              </w:tc>
            </w:tr>
            <w:tr w14:paraId="6E87A9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FF207C">
                  <w:pPr>
                    <w:pStyle w:val="4"/>
                    <w:jc w:val="center"/>
                  </w:pPr>
                  <w:r>
                    <w:rPr>
                      <w:sz w:val="21"/>
                    </w:rPr>
                    <w:t>3</w:t>
                  </w:r>
                </w:p>
              </w:tc>
              <w:tc>
                <w:tcPr>
                  <w:tcW w:w="729" w:type="dxa"/>
                  <w:vMerge w:val="continue"/>
                  <w:tcBorders>
                    <w:top w:val="nil"/>
                    <w:left w:val="nil"/>
                    <w:bottom w:val="single" w:color="000000" w:sz="4" w:space="0"/>
                    <w:right w:val="single" w:color="000000" w:sz="4" w:space="0"/>
                  </w:tcBorders>
                </w:tcPr>
                <w:p w14:paraId="451E039C"/>
              </w:tc>
              <w:tc>
                <w:tcPr>
                  <w:tcW w:w="833" w:type="dxa"/>
                  <w:vMerge w:val="continue"/>
                  <w:tcBorders>
                    <w:top w:val="nil"/>
                    <w:left w:val="nil"/>
                    <w:bottom w:val="single" w:color="000000" w:sz="4" w:space="0"/>
                    <w:right w:val="single" w:color="000000" w:sz="4" w:space="0"/>
                  </w:tcBorders>
                </w:tcPr>
                <w:p w14:paraId="5F409602"/>
              </w:tc>
              <w:tc>
                <w:tcPr>
                  <w:tcW w:w="3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6E4C0D">
                  <w:pPr>
                    <w:pStyle w:val="4"/>
                    <w:jc w:val="left"/>
                  </w:pPr>
                  <w:r>
                    <w:rPr>
                      <w:sz w:val="21"/>
                    </w:rPr>
                    <w:t>配餐食品必须留样。违反此条扣3分。</w:t>
                  </w:r>
                </w:p>
              </w:tc>
              <w:tc>
                <w:tcPr>
                  <w:tcW w:w="833" w:type="dxa"/>
                  <w:vMerge w:val="continue"/>
                  <w:tcBorders>
                    <w:top w:val="nil"/>
                    <w:left w:val="nil"/>
                    <w:bottom w:val="single" w:color="000000" w:sz="4" w:space="0"/>
                    <w:right w:val="single" w:color="000000" w:sz="4" w:space="0"/>
                  </w:tcBorders>
                </w:tcPr>
                <w:p w14:paraId="4EDAAAE1"/>
              </w:tc>
              <w:tc>
                <w:tcPr>
                  <w:tcW w:w="20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92E746">
                  <w:pPr>
                    <w:pStyle w:val="4"/>
                    <w:jc w:val="both"/>
                  </w:pPr>
                </w:p>
              </w:tc>
            </w:tr>
            <w:tr w14:paraId="3B340F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8D9811">
                  <w:pPr>
                    <w:pStyle w:val="4"/>
                    <w:jc w:val="center"/>
                  </w:pPr>
                  <w:r>
                    <w:rPr>
                      <w:sz w:val="21"/>
                    </w:rPr>
                    <w:t>4</w:t>
                  </w:r>
                </w:p>
              </w:tc>
              <w:tc>
                <w:tcPr>
                  <w:tcW w:w="729" w:type="dxa"/>
                  <w:vMerge w:val="continue"/>
                  <w:tcBorders>
                    <w:top w:val="nil"/>
                    <w:left w:val="nil"/>
                    <w:bottom w:val="single" w:color="000000" w:sz="4" w:space="0"/>
                    <w:right w:val="single" w:color="000000" w:sz="4" w:space="0"/>
                  </w:tcBorders>
                </w:tcPr>
                <w:p w14:paraId="381759A1"/>
              </w:tc>
              <w:tc>
                <w:tcPr>
                  <w:tcW w:w="83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F816E44">
                  <w:pPr>
                    <w:pStyle w:val="4"/>
                    <w:jc w:val="center"/>
                  </w:pPr>
                  <w:r>
                    <w:rPr>
                      <w:sz w:val="21"/>
                    </w:rPr>
                    <w:t>操作间安全</w:t>
                  </w:r>
                </w:p>
              </w:tc>
              <w:tc>
                <w:tcPr>
                  <w:tcW w:w="3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709E15">
                  <w:pPr>
                    <w:pStyle w:val="4"/>
                    <w:jc w:val="left"/>
                  </w:pPr>
                  <w:r>
                    <w:rPr>
                      <w:sz w:val="21"/>
                    </w:rPr>
                    <w:t>无失火、工伤事故发生。违反此条规定扣5分。</w:t>
                  </w:r>
                </w:p>
              </w:tc>
              <w:tc>
                <w:tcPr>
                  <w:tcW w:w="83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2E98A47">
                  <w:pPr>
                    <w:pStyle w:val="4"/>
                    <w:jc w:val="center"/>
                  </w:pPr>
                  <w:r>
                    <w:rPr>
                      <w:sz w:val="21"/>
                    </w:rPr>
                    <w:t>10</w:t>
                  </w:r>
                </w:p>
              </w:tc>
              <w:tc>
                <w:tcPr>
                  <w:tcW w:w="20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A979F2">
                  <w:pPr>
                    <w:pStyle w:val="4"/>
                    <w:jc w:val="both"/>
                  </w:pPr>
                </w:p>
              </w:tc>
            </w:tr>
            <w:tr w14:paraId="0DAF67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BDCBEA">
                  <w:pPr>
                    <w:pStyle w:val="4"/>
                    <w:jc w:val="center"/>
                  </w:pPr>
                  <w:r>
                    <w:rPr>
                      <w:sz w:val="21"/>
                    </w:rPr>
                    <w:t>5</w:t>
                  </w:r>
                </w:p>
              </w:tc>
              <w:tc>
                <w:tcPr>
                  <w:tcW w:w="729" w:type="dxa"/>
                  <w:vMerge w:val="continue"/>
                  <w:tcBorders>
                    <w:top w:val="nil"/>
                    <w:left w:val="nil"/>
                    <w:bottom w:val="single" w:color="000000" w:sz="4" w:space="0"/>
                    <w:right w:val="single" w:color="000000" w:sz="4" w:space="0"/>
                  </w:tcBorders>
                </w:tcPr>
                <w:p w14:paraId="3D7F9A18"/>
              </w:tc>
              <w:tc>
                <w:tcPr>
                  <w:tcW w:w="833" w:type="dxa"/>
                  <w:vMerge w:val="continue"/>
                  <w:tcBorders>
                    <w:top w:val="nil"/>
                    <w:left w:val="nil"/>
                    <w:bottom w:val="single" w:color="000000" w:sz="4" w:space="0"/>
                    <w:right w:val="single" w:color="000000" w:sz="4" w:space="0"/>
                  </w:tcBorders>
                </w:tcPr>
                <w:p w14:paraId="1D666C91"/>
              </w:tc>
              <w:tc>
                <w:tcPr>
                  <w:tcW w:w="3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0CE6BC">
                  <w:pPr>
                    <w:pStyle w:val="4"/>
                    <w:jc w:val="left"/>
                  </w:pPr>
                  <w:r>
                    <w:rPr>
                      <w:sz w:val="21"/>
                    </w:rPr>
                    <w:t>电源、厨具合理使用，定期进行检查、维护。违反此条扣2分。</w:t>
                  </w:r>
                </w:p>
              </w:tc>
              <w:tc>
                <w:tcPr>
                  <w:tcW w:w="833" w:type="dxa"/>
                  <w:vMerge w:val="continue"/>
                  <w:tcBorders>
                    <w:top w:val="nil"/>
                    <w:left w:val="nil"/>
                    <w:bottom w:val="single" w:color="000000" w:sz="4" w:space="0"/>
                    <w:right w:val="single" w:color="000000" w:sz="4" w:space="0"/>
                  </w:tcBorders>
                </w:tcPr>
                <w:p w14:paraId="7F61FDE5"/>
              </w:tc>
              <w:tc>
                <w:tcPr>
                  <w:tcW w:w="20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52D2A9">
                  <w:pPr>
                    <w:pStyle w:val="4"/>
                    <w:jc w:val="both"/>
                  </w:pPr>
                </w:p>
              </w:tc>
            </w:tr>
            <w:tr w14:paraId="18A536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DE295D">
                  <w:pPr>
                    <w:pStyle w:val="4"/>
                    <w:jc w:val="center"/>
                  </w:pPr>
                  <w:r>
                    <w:rPr>
                      <w:sz w:val="21"/>
                    </w:rPr>
                    <w:t>6</w:t>
                  </w:r>
                </w:p>
              </w:tc>
              <w:tc>
                <w:tcPr>
                  <w:tcW w:w="729" w:type="dxa"/>
                  <w:vMerge w:val="continue"/>
                  <w:tcBorders>
                    <w:top w:val="nil"/>
                    <w:left w:val="nil"/>
                    <w:bottom w:val="single" w:color="000000" w:sz="4" w:space="0"/>
                    <w:right w:val="single" w:color="000000" w:sz="4" w:space="0"/>
                  </w:tcBorders>
                </w:tcPr>
                <w:p w14:paraId="54AB6D43"/>
              </w:tc>
              <w:tc>
                <w:tcPr>
                  <w:tcW w:w="833" w:type="dxa"/>
                  <w:vMerge w:val="continue"/>
                  <w:tcBorders>
                    <w:top w:val="nil"/>
                    <w:left w:val="nil"/>
                    <w:bottom w:val="single" w:color="000000" w:sz="4" w:space="0"/>
                    <w:right w:val="single" w:color="000000" w:sz="4" w:space="0"/>
                  </w:tcBorders>
                </w:tcPr>
                <w:p w14:paraId="2D62E433"/>
              </w:tc>
              <w:tc>
                <w:tcPr>
                  <w:tcW w:w="3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87D8F0">
                  <w:pPr>
                    <w:pStyle w:val="4"/>
                    <w:jc w:val="left"/>
                  </w:pPr>
                  <w:r>
                    <w:rPr>
                      <w:sz w:val="21"/>
                    </w:rPr>
                    <w:t>厨房内严禁明火，禁止吸烟。违反此条扣3分。</w:t>
                  </w:r>
                </w:p>
              </w:tc>
              <w:tc>
                <w:tcPr>
                  <w:tcW w:w="833" w:type="dxa"/>
                  <w:vMerge w:val="continue"/>
                  <w:tcBorders>
                    <w:top w:val="nil"/>
                    <w:left w:val="nil"/>
                    <w:bottom w:val="single" w:color="000000" w:sz="4" w:space="0"/>
                    <w:right w:val="single" w:color="000000" w:sz="4" w:space="0"/>
                  </w:tcBorders>
                </w:tcPr>
                <w:p w14:paraId="0AC52354"/>
              </w:tc>
              <w:tc>
                <w:tcPr>
                  <w:tcW w:w="20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7AE757">
                  <w:pPr>
                    <w:pStyle w:val="4"/>
                    <w:jc w:val="both"/>
                  </w:pPr>
                </w:p>
              </w:tc>
            </w:tr>
            <w:tr w14:paraId="6F2FA4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F2C1A3">
                  <w:pPr>
                    <w:pStyle w:val="4"/>
                    <w:jc w:val="center"/>
                  </w:pPr>
                  <w:r>
                    <w:rPr>
                      <w:sz w:val="21"/>
                    </w:rPr>
                    <w:t>7</w:t>
                  </w:r>
                </w:p>
              </w:tc>
              <w:tc>
                <w:tcPr>
                  <w:tcW w:w="729" w:type="dxa"/>
                  <w:vMerge w:val="continue"/>
                  <w:tcBorders>
                    <w:top w:val="nil"/>
                    <w:left w:val="nil"/>
                    <w:bottom w:val="single" w:color="000000" w:sz="4" w:space="0"/>
                    <w:right w:val="single" w:color="000000" w:sz="4" w:space="0"/>
                  </w:tcBorders>
                </w:tcPr>
                <w:p w14:paraId="347DFBE8"/>
              </w:tc>
              <w:tc>
                <w:tcPr>
                  <w:tcW w:w="83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51A3463">
                  <w:pPr>
                    <w:pStyle w:val="4"/>
                    <w:jc w:val="center"/>
                  </w:pPr>
                  <w:r>
                    <w:rPr>
                      <w:sz w:val="21"/>
                    </w:rPr>
                    <w:t>食品溯源要求</w:t>
                  </w:r>
                </w:p>
              </w:tc>
              <w:tc>
                <w:tcPr>
                  <w:tcW w:w="3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38D174">
                  <w:pPr>
                    <w:pStyle w:val="4"/>
                    <w:jc w:val="left"/>
                  </w:pPr>
                  <w:r>
                    <w:rPr>
                      <w:sz w:val="21"/>
                    </w:rPr>
                    <w:t>具有食品、食品添加剂、食品相关产品的随货证明文件、每笔购物或送货凭证。违反此条规定扣2分。</w:t>
                  </w:r>
                </w:p>
              </w:tc>
              <w:tc>
                <w:tcPr>
                  <w:tcW w:w="83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E3247E3">
                  <w:pPr>
                    <w:pStyle w:val="4"/>
                    <w:jc w:val="center"/>
                  </w:pPr>
                  <w:r>
                    <w:rPr>
                      <w:sz w:val="21"/>
                    </w:rPr>
                    <w:t>10</w:t>
                  </w:r>
                </w:p>
              </w:tc>
              <w:tc>
                <w:tcPr>
                  <w:tcW w:w="20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DC5ED8">
                  <w:pPr>
                    <w:pStyle w:val="4"/>
                    <w:jc w:val="both"/>
                  </w:pPr>
                </w:p>
              </w:tc>
            </w:tr>
            <w:tr w14:paraId="3840E4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B9B9BB">
                  <w:pPr>
                    <w:pStyle w:val="4"/>
                    <w:jc w:val="center"/>
                  </w:pPr>
                  <w:r>
                    <w:rPr>
                      <w:sz w:val="21"/>
                    </w:rPr>
                    <w:t>8</w:t>
                  </w:r>
                </w:p>
              </w:tc>
              <w:tc>
                <w:tcPr>
                  <w:tcW w:w="729" w:type="dxa"/>
                  <w:vMerge w:val="continue"/>
                  <w:tcBorders>
                    <w:top w:val="nil"/>
                    <w:left w:val="nil"/>
                    <w:bottom w:val="single" w:color="000000" w:sz="4" w:space="0"/>
                    <w:right w:val="single" w:color="000000" w:sz="4" w:space="0"/>
                  </w:tcBorders>
                </w:tcPr>
                <w:p w14:paraId="3A162A6D"/>
              </w:tc>
              <w:tc>
                <w:tcPr>
                  <w:tcW w:w="833" w:type="dxa"/>
                  <w:vMerge w:val="continue"/>
                  <w:tcBorders>
                    <w:top w:val="nil"/>
                    <w:left w:val="nil"/>
                    <w:bottom w:val="single" w:color="000000" w:sz="4" w:space="0"/>
                    <w:right w:val="single" w:color="000000" w:sz="4" w:space="0"/>
                  </w:tcBorders>
                </w:tcPr>
                <w:p w14:paraId="6E43B1CC"/>
              </w:tc>
              <w:tc>
                <w:tcPr>
                  <w:tcW w:w="3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231626">
                  <w:pPr>
                    <w:pStyle w:val="4"/>
                    <w:jc w:val="left"/>
                  </w:pPr>
                  <w:r>
                    <w:rPr>
                      <w:sz w:val="21"/>
                    </w:rPr>
                    <w:t>使用集中消毒餐饮具的，具有集中消毒餐饮具企业的营业执照和产品的消毒合格证明。违反此条规定扣3分。</w:t>
                  </w:r>
                </w:p>
              </w:tc>
              <w:tc>
                <w:tcPr>
                  <w:tcW w:w="833" w:type="dxa"/>
                  <w:vMerge w:val="continue"/>
                  <w:tcBorders>
                    <w:top w:val="nil"/>
                    <w:left w:val="nil"/>
                    <w:bottom w:val="single" w:color="000000" w:sz="4" w:space="0"/>
                    <w:right w:val="single" w:color="000000" w:sz="4" w:space="0"/>
                  </w:tcBorders>
                </w:tcPr>
                <w:p w14:paraId="545A3695"/>
              </w:tc>
              <w:tc>
                <w:tcPr>
                  <w:tcW w:w="20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C9FBB4">
                  <w:pPr>
                    <w:pStyle w:val="4"/>
                    <w:jc w:val="both"/>
                  </w:pPr>
                </w:p>
              </w:tc>
            </w:tr>
            <w:tr w14:paraId="5F4F95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121E46">
                  <w:pPr>
                    <w:pStyle w:val="4"/>
                    <w:jc w:val="center"/>
                  </w:pPr>
                  <w:r>
                    <w:rPr>
                      <w:sz w:val="21"/>
                    </w:rPr>
                    <w:t>9</w:t>
                  </w:r>
                </w:p>
              </w:tc>
              <w:tc>
                <w:tcPr>
                  <w:tcW w:w="729" w:type="dxa"/>
                  <w:vMerge w:val="continue"/>
                  <w:tcBorders>
                    <w:top w:val="nil"/>
                    <w:left w:val="nil"/>
                    <w:bottom w:val="single" w:color="000000" w:sz="4" w:space="0"/>
                    <w:right w:val="single" w:color="000000" w:sz="4" w:space="0"/>
                  </w:tcBorders>
                </w:tcPr>
                <w:p w14:paraId="7EADC6C6"/>
              </w:tc>
              <w:tc>
                <w:tcPr>
                  <w:tcW w:w="833" w:type="dxa"/>
                  <w:vMerge w:val="continue"/>
                  <w:tcBorders>
                    <w:top w:val="nil"/>
                    <w:left w:val="nil"/>
                    <w:bottom w:val="single" w:color="000000" w:sz="4" w:space="0"/>
                    <w:right w:val="single" w:color="000000" w:sz="4" w:space="0"/>
                  </w:tcBorders>
                </w:tcPr>
                <w:p w14:paraId="4C0B9144"/>
              </w:tc>
              <w:tc>
                <w:tcPr>
                  <w:tcW w:w="3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A59AA6">
                  <w:pPr>
                    <w:pStyle w:val="4"/>
                    <w:jc w:val="left"/>
                  </w:pPr>
                  <w:r>
                    <w:rPr>
                      <w:sz w:val="21"/>
                    </w:rPr>
                    <w:t>采购畜禽肉类的，还具有动物产品检疫合格证明；采购猪肉的，还具有肉品品质检验合格证明和非洲猪瘟病毒检测合格报告。保存期限符合规定。违反此条规定扣5分。</w:t>
                  </w:r>
                </w:p>
              </w:tc>
              <w:tc>
                <w:tcPr>
                  <w:tcW w:w="833" w:type="dxa"/>
                  <w:vMerge w:val="continue"/>
                  <w:tcBorders>
                    <w:top w:val="nil"/>
                    <w:left w:val="nil"/>
                    <w:bottom w:val="single" w:color="000000" w:sz="4" w:space="0"/>
                    <w:right w:val="single" w:color="000000" w:sz="4" w:space="0"/>
                  </w:tcBorders>
                </w:tcPr>
                <w:p w14:paraId="3BED97EE"/>
              </w:tc>
              <w:tc>
                <w:tcPr>
                  <w:tcW w:w="20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C292AD">
                  <w:pPr>
                    <w:pStyle w:val="4"/>
                    <w:jc w:val="both"/>
                  </w:pPr>
                </w:p>
              </w:tc>
            </w:tr>
            <w:tr w14:paraId="40B03E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9351DC">
                  <w:pPr>
                    <w:pStyle w:val="4"/>
                    <w:jc w:val="center"/>
                  </w:pPr>
                  <w:r>
                    <w:rPr>
                      <w:sz w:val="21"/>
                    </w:rPr>
                    <w:t>10</w:t>
                  </w:r>
                </w:p>
              </w:tc>
              <w:tc>
                <w:tcPr>
                  <w:tcW w:w="729" w:type="dxa"/>
                  <w:vMerge w:val="continue"/>
                  <w:tcBorders>
                    <w:top w:val="nil"/>
                    <w:left w:val="nil"/>
                    <w:bottom w:val="single" w:color="000000" w:sz="4" w:space="0"/>
                    <w:right w:val="single" w:color="000000" w:sz="4" w:space="0"/>
                  </w:tcBorders>
                </w:tcPr>
                <w:p w14:paraId="06960550"/>
              </w:tc>
              <w:tc>
                <w:tcPr>
                  <w:tcW w:w="83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CB1CFD8">
                  <w:pPr>
                    <w:pStyle w:val="4"/>
                    <w:jc w:val="center"/>
                  </w:pPr>
                  <w:r>
                    <w:rPr>
                      <w:sz w:val="21"/>
                    </w:rPr>
                    <w:t>食堂工作人员卫生</w:t>
                  </w:r>
                </w:p>
              </w:tc>
              <w:tc>
                <w:tcPr>
                  <w:tcW w:w="3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82B027">
                  <w:pPr>
                    <w:pStyle w:val="4"/>
                    <w:jc w:val="left"/>
                  </w:pPr>
                  <w:r>
                    <w:rPr>
                      <w:sz w:val="21"/>
                    </w:rPr>
                    <w:t>严格个人卫生制度，做到五:勤洗手、勤洗澡、動理发、到换衣、勤剪指甲，严禁在操作间内吸烟。违反一项扣3分。</w:t>
                  </w:r>
                </w:p>
              </w:tc>
              <w:tc>
                <w:tcPr>
                  <w:tcW w:w="83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A0E2DDF">
                  <w:pPr>
                    <w:pStyle w:val="4"/>
                    <w:jc w:val="center"/>
                  </w:pPr>
                  <w:r>
                    <w:rPr>
                      <w:sz w:val="21"/>
                    </w:rPr>
                    <w:t>10</w:t>
                  </w:r>
                </w:p>
              </w:tc>
              <w:tc>
                <w:tcPr>
                  <w:tcW w:w="20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DE8E06">
                  <w:pPr>
                    <w:pStyle w:val="4"/>
                    <w:jc w:val="both"/>
                  </w:pPr>
                </w:p>
              </w:tc>
            </w:tr>
            <w:tr w14:paraId="050C1F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4AA7AE">
                  <w:pPr>
                    <w:pStyle w:val="4"/>
                    <w:jc w:val="center"/>
                  </w:pPr>
                  <w:r>
                    <w:rPr>
                      <w:sz w:val="21"/>
                    </w:rPr>
                    <w:t>11</w:t>
                  </w:r>
                </w:p>
              </w:tc>
              <w:tc>
                <w:tcPr>
                  <w:tcW w:w="729" w:type="dxa"/>
                  <w:vMerge w:val="continue"/>
                  <w:tcBorders>
                    <w:top w:val="nil"/>
                    <w:left w:val="nil"/>
                    <w:bottom w:val="single" w:color="000000" w:sz="4" w:space="0"/>
                    <w:right w:val="single" w:color="000000" w:sz="4" w:space="0"/>
                  </w:tcBorders>
                </w:tcPr>
                <w:p w14:paraId="065050C7"/>
              </w:tc>
              <w:tc>
                <w:tcPr>
                  <w:tcW w:w="833" w:type="dxa"/>
                  <w:vMerge w:val="continue"/>
                  <w:tcBorders>
                    <w:top w:val="nil"/>
                    <w:left w:val="nil"/>
                    <w:bottom w:val="single" w:color="000000" w:sz="4" w:space="0"/>
                    <w:right w:val="single" w:color="000000" w:sz="4" w:space="0"/>
                  </w:tcBorders>
                </w:tcPr>
                <w:p w14:paraId="406DE749"/>
              </w:tc>
              <w:tc>
                <w:tcPr>
                  <w:tcW w:w="3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05B358">
                  <w:pPr>
                    <w:pStyle w:val="4"/>
                    <w:jc w:val="left"/>
                  </w:pPr>
                  <w:r>
                    <w:rPr>
                      <w:sz w:val="21"/>
                    </w:rPr>
                    <w:t>食堂工作人员应穿整洁的工作衣，头发应整齐并置于帽内，违反一项扣3分。</w:t>
                  </w:r>
                </w:p>
              </w:tc>
              <w:tc>
                <w:tcPr>
                  <w:tcW w:w="833" w:type="dxa"/>
                  <w:vMerge w:val="continue"/>
                  <w:tcBorders>
                    <w:top w:val="nil"/>
                    <w:left w:val="nil"/>
                    <w:bottom w:val="single" w:color="000000" w:sz="4" w:space="0"/>
                    <w:right w:val="single" w:color="000000" w:sz="4" w:space="0"/>
                  </w:tcBorders>
                </w:tcPr>
                <w:p w14:paraId="78E30B35"/>
              </w:tc>
              <w:tc>
                <w:tcPr>
                  <w:tcW w:w="20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F9CC1B">
                  <w:pPr>
                    <w:pStyle w:val="4"/>
                    <w:jc w:val="both"/>
                  </w:pPr>
                </w:p>
              </w:tc>
            </w:tr>
            <w:tr w14:paraId="2A9CF4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298494">
                  <w:pPr>
                    <w:pStyle w:val="4"/>
                    <w:jc w:val="center"/>
                  </w:pPr>
                  <w:r>
                    <w:rPr>
                      <w:sz w:val="21"/>
                    </w:rPr>
                    <w:t>12</w:t>
                  </w:r>
                </w:p>
              </w:tc>
              <w:tc>
                <w:tcPr>
                  <w:tcW w:w="729" w:type="dxa"/>
                  <w:vMerge w:val="continue"/>
                  <w:tcBorders>
                    <w:top w:val="nil"/>
                    <w:left w:val="nil"/>
                    <w:bottom w:val="single" w:color="000000" w:sz="4" w:space="0"/>
                    <w:right w:val="single" w:color="000000" w:sz="4" w:space="0"/>
                  </w:tcBorders>
                </w:tcPr>
                <w:p w14:paraId="64A8D2C1"/>
              </w:tc>
              <w:tc>
                <w:tcPr>
                  <w:tcW w:w="833" w:type="dxa"/>
                  <w:vMerge w:val="continue"/>
                  <w:tcBorders>
                    <w:top w:val="nil"/>
                    <w:left w:val="nil"/>
                    <w:bottom w:val="single" w:color="000000" w:sz="4" w:space="0"/>
                    <w:right w:val="single" w:color="000000" w:sz="4" w:space="0"/>
                  </w:tcBorders>
                </w:tcPr>
                <w:p w14:paraId="6AEFC793"/>
              </w:tc>
              <w:tc>
                <w:tcPr>
                  <w:tcW w:w="3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5973B5">
                  <w:pPr>
                    <w:pStyle w:val="4"/>
                    <w:jc w:val="left"/>
                  </w:pPr>
                  <w:r>
                    <w:rPr>
                      <w:sz w:val="21"/>
                    </w:rPr>
                    <w:t>人员持有效《健康证》，司机还需持《驾驶证》上岗，配送转运车辆每天消毒，违反一项扣4分。</w:t>
                  </w:r>
                </w:p>
              </w:tc>
              <w:tc>
                <w:tcPr>
                  <w:tcW w:w="833" w:type="dxa"/>
                  <w:vMerge w:val="continue"/>
                  <w:tcBorders>
                    <w:top w:val="nil"/>
                    <w:left w:val="nil"/>
                    <w:bottom w:val="single" w:color="000000" w:sz="4" w:space="0"/>
                    <w:right w:val="single" w:color="000000" w:sz="4" w:space="0"/>
                  </w:tcBorders>
                </w:tcPr>
                <w:p w14:paraId="0B133330"/>
              </w:tc>
              <w:tc>
                <w:tcPr>
                  <w:tcW w:w="20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504A47">
                  <w:pPr>
                    <w:pStyle w:val="4"/>
                    <w:jc w:val="both"/>
                  </w:pPr>
                </w:p>
              </w:tc>
            </w:tr>
            <w:tr w14:paraId="7BADD7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064724">
                  <w:pPr>
                    <w:pStyle w:val="4"/>
                    <w:jc w:val="center"/>
                  </w:pPr>
                  <w:r>
                    <w:rPr>
                      <w:sz w:val="21"/>
                    </w:rPr>
                    <w:t>13</w:t>
                  </w:r>
                </w:p>
              </w:tc>
              <w:tc>
                <w:tcPr>
                  <w:tcW w:w="729" w:type="dxa"/>
                  <w:vMerge w:val="continue"/>
                  <w:tcBorders>
                    <w:top w:val="nil"/>
                    <w:left w:val="nil"/>
                    <w:bottom w:val="single" w:color="000000" w:sz="4" w:space="0"/>
                    <w:right w:val="single" w:color="000000" w:sz="4" w:space="0"/>
                  </w:tcBorders>
                </w:tcPr>
                <w:p w14:paraId="789D64CE"/>
              </w:tc>
              <w:tc>
                <w:tcPr>
                  <w:tcW w:w="83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700738D">
                  <w:pPr>
                    <w:pStyle w:val="4"/>
                    <w:jc w:val="center"/>
                  </w:pPr>
                  <w:r>
                    <w:rPr>
                      <w:sz w:val="21"/>
                    </w:rPr>
                    <w:t>基础管理</w:t>
                  </w:r>
                </w:p>
              </w:tc>
              <w:tc>
                <w:tcPr>
                  <w:tcW w:w="3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CD50E4">
                  <w:pPr>
                    <w:pStyle w:val="4"/>
                    <w:jc w:val="left"/>
                  </w:pPr>
                  <w:r>
                    <w:rPr>
                      <w:sz w:val="21"/>
                    </w:rPr>
                    <w:t>食堂管理员要认真管好食堂资产和公用餐具。违反此条扣3分。</w:t>
                  </w:r>
                </w:p>
              </w:tc>
              <w:tc>
                <w:tcPr>
                  <w:tcW w:w="83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1BA18E7">
                  <w:pPr>
                    <w:pStyle w:val="4"/>
                    <w:jc w:val="center"/>
                  </w:pPr>
                  <w:r>
                    <w:rPr>
                      <w:sz w:val="21"/>
                    </w:rPr>
                    <w:t>15</w:t>
                  </w:r>
                </w:p>
              </w:tc>
              <w:tc>
                <w:tcPr>
                  <w:tcW w:w="20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55FF6E">
                  <w:pPr>
                    <w:pStyle w:val="4"/>
                    <w:jc w:val="both"/>
                  </w:pPr>
                </w:p>
              </w:tc>
            </w:tr>
            <w:tr w14:paraId="2191E0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BAFFD7">
                  <w:pPr>
                    <w:pStyle w:val="4"/>
                    <w:jc w:val="center"/>
                  </w:pPr>
                  <w:r>
                    <w:rPr>
                      <w:sz w:val="21"/>
                    </w:rPr>
                    <w:t>14</w:t>
                  </w:r>
                </w:p>
              </w:tc>
              <w:tc>
                <w:tcPr>
                  <w:tcW w:w="729" w:type="dxa"/>
                  <w:vMerge w:val="continue"/>
                  <w:tcBorders>
                    <w:top w:val="nil"/>
                    <w:left w:val="nil"/>
                    <w:bottom w:val="single" w:color="000000" w:sz="4" w:space="0"/>
                    <w:right w:val="single" w:color="000000" w:sz="4" w:space="0"/>
                  </w:tcBorders>
                </w:tcPr>
                <w:p w14:paraId="1D2A2B34"/>
              </w:tc>
              <w:tc>
                <w:tcPr>
                  <w:tcW w:w="833" w:type="dxa"/>
                  <w:vMerge w:val="continue"/>
                  <w:tcBorders>
                    <w:top w:val="nil"/>
                    <w:left w:val="nil"/>
                    <w:bottom w:val="single" w:color="000000" w:sz="4" w:space="0"/>
                    <w:right w:val="single" w:color="000000" w:sz="4" w:space="0"/>
                  </w:tcBorders>
                </w:tcPr>
                <w:p w14:paraId="684A5D9B"/>
              </w:tc>
              <w:tc>
                <w:tcPr>
                  <w:tcW w:w="3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3A274C">
                  <w:pPr>
                    <w:pStyle w:val="4"/>
                    <w:jc w:val="left"/>
                  </w:pPr>
                  <w:r>
                    <w:rPr>
                      <w:sz w:val="21"/>
                    </w:rPr>
                    <w:t>定期收集服务对象建议、意见。违反此条扣3分。</w:t>
                  </w:r>
                </w:p>
              </w:tc>
              <w:tc>
                <w:tcPr>
                  <w:tcW w:w="833" w:type="dxa"/>
                  <w:vMerge w:val="continue"/>
                  <w:tcBorders>
                    <w:top w:val="nil"/>
                    <w:left w:val="nil"/>
                    <w:bottom w:val="single" w:color="000000" w:sz="4" w:space="0"/>
                    <w:right w:val="single" w:color="000000" w:sz="4" w:space="0"/>
                  </w:tcBorders>
                </w:tcPr>
                <w:p w14:paraId="32600C13"/>
              </w:tc>
              <w:tc>
                <w:tcPr>
                  <w:tcW w:w="20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F99A5B">
                  <w:pPr>
                    <w:pStyle w:val="4"/>
                    <w:jc w:val="both"/>
                  </w:pPr>
                </w:p>
              </w:tc>
            </w:tr>
            <w:tr w14:paraId="0CE1DE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603616">
                  <w:pPr>
                    <w:pStyle w:val="4"/>
                    <w:jc w:val="center"/>
                  </w:pPr>
                  <w:r>
                    <w:rPr>
                      <w:sz w:val="21"/>
                    </w:rPr>
                    <w:t>15</w:t>
                  </w:r>
                </w:p>
              </w:tc>
              <w:tc>
                <w:tcPr>
                  <w:tcW w:w="729" w:type="dxa"/>
                  <w:vMerge w:val="continue"/>
                  <w:tcBorders>
                    <w:top w:val="nil"/>
                    <w:left w:val="nil"/>
                    <w:bottom w:val="single" w:color="000000" w:sz="4" w:space="0"/>
                    <w:right w:val="single" w:color="000000" w:sz="4" w:space="0"/>
                  </w:tcBorders>
                </w:tcPr>
                <w:p w14:paraId="2DFD0C5A"/>
              </w:tc>
              <w:tc>
                <w:tcPr>
                  <w:tcW w:w="833" w:type="dxa"/>
                  <w:vMerge w:val="continue"/>
                  <w:tcBorders>
                    <w:top w:val="nil"/>
                    <w:left w:val="nil"/>
                    <w:bottom w:val="single" w:color="000000" w:sz="4" w:space="0"/>
                    <w:right w:val="single" w:color="000000" w:sz="4" w:space="0"/>
                  </w:tcBorders>
                </w:tcPr>
                <w:p w14:paraId="445124FD"/>
              </w:tc>
              <w:tc>
                <w:tcPr>
                  <w:tcW w:w="3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F76E0D">
                  <w:pPr>
                    <w:pStyle w:val="4"/>
                    <w:jc w:val="left"/>
                  </w:pPr>
                  <w:r>
                    <w:rPr>
                      <w:sz w:val="21"/>
                    </w:rPr>
                    <w:t>提交用餐刷卡记录等数据的真实、准确。违反此条扣7分。</w:t>
                  </w:r>
                </w:p>
              </w:tc>
              <w:tc>
                <w:tcPr>
                  <w:tcW w:w="833" w:type="dxa"/>
                  <w:vMerge w:val="continue"/>
                  <w:tcBorders>
                    <w:top w:val="nil"/>
                    <w:left w:val="nil"/>
                    <w:bottom w:val="single" w:color="000000" w:sz="4" w:space="0"/>
                    <w:right w:val="single" w:color="000000" w:sz="4" w:space="0"/>
                  </w:tcBorders>
                </w:tcPr>
                <w:p w14:paraId="36A1EEA1"/>
              </w:tc>
              <w:tc>
                <w:tcPr>
                  <w:tcW w:w="20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E9E5AE">
                  <w:pPr>
                    <w:pStyle w:val="4"/>
                    <w:jc w:val="both"/>
                  </w:pPr>
                </w:p>
              </w:tc>
            </w:tr>
            <w:tr w14:paraId="1F72BC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A840A8">
                  <w:pPr>
                    <w:pStyle w:val="4"/>
                    <w:jc w:val="center"/>
                  </w:pPr>
                  <w:r>
                    <w:rPr>
                      <w:sz w:val="21"/>
                    </w:rPr>
                    <w:t>16</w:t>
                  </w:r>
                </w:p>
              </w:tc>
              <w:tc>
                <w:tcPr>
                  <w:tcW w:w="729" w:type="dxa"/>
                  <w:vMerge w:val="continue"/>
                  <w:tcBorders>
                    <w:top w:val="nil"/>
                    <w:left w:val="nil"/>
                    <w:bottom w:val="single" w:color="000000" w:sz="4" w:space="0"/>
                    <w:right w:val="single" w:color="000000" w:sz="4" w:space="0"/>
                  </w:tcBorders>
                </w:tcPr>
                <w:p w14:paraId="007A8AEF"/>
              </w:tc>
              <w:tc>
                <w:tcPr>
                  <w:tcW w:w="833" w:type="dxa"/>
                  <w:vMerge w:val="continue"/>
                  <w:tcBorders>
                    <w:top w:val="nil"/>
                    <w:left w:val="nil"/>
                    <w:bottom w:val="single" w:color="000000" w:sz="4" w:space="0"/>
                    <w:right w:val="single" w:color="000000" w:sz="4" w:space="0"/>
                  </w:tcBorders>
                </w:tcPr>
                <w:p w14:paraId="41D1FF40"/>
              </w:tc>
              <w:tc>
                <w:tcPr>
                  <w:tcW w:w="3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EE5051">
                  <w:pPr>
                    <w:pStyle w:val="4"/>
                    <w:jc w:val="left"/>
                  </w:pPr>
                  <w:r>
                    <w:rPr>
                      <w:sz w:val="21"/>
                    </w:rPr>
                    <w:t>供餐时间保证在11:00-12:00。未达到扣2分。</w:t>
                  </w:r>
                </w:p>
              </w:tc>
              <w:tc>
                <w:tcPr>
                  <w:tcW w:w="833" w:type="dxa"/>
                  <w:vMerge w:val="continue"/>
                  <w:tcBorders>
                    <w:top w:val="nil"/>
                    <w:left w:val="nil"/>
                    <w:bottom w:val="single" w:color="000000" w:sz="4" w:space="0"/>
                    <w:right w:val="single" w:color="000000" w:sz="4" w:space="0"/>
                  </w:tcBorders>
                </w:tcPr>
                <w:p w14:paraId="54E55849"/>
              </w:tc>
              <w:tc>
                <w:tcPr>
                  <w:tcW w:w="20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F7BF74">
                  <w:pPr>
                    <w:pStyle w:val="4"/>
                    <w:jc w:val="both"/>
                  </w:pPr>
                </w:p>
              </w:tc>
            </w:tr>
            <w:tr w14:paraId="559D01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B5722F">
                  <w:pPr>
                    <w:pStyle w:val="4"/>
                    <w:jc w:val="center"/>
                  </w:pPr>
                  <w:r>
                    <w:rPr>
                      <w:sz w:val="21"/>
                    </w:rPr>
                    <w:t>17</w:t>
                  </w:r>
                </w:p>
              </w:tc>
              <w:tc>
                <w:tcPr>
                  <w:tcW w:w="72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002C79C">
                  <w:pPr>
                    <w:pStyle w:val="4"/>
                    <w:jc w:val="center"/>
                  </w:pPr>
                  <w:r>
                    <w:rPr>
                      <w:sz w:val="21"/>
                    </w:rPr>
                    <w:t>服务态度</w:t>
                  </w:r>
                </w:p>
              </w:tc>
              <w:tc>
                <w:tcPr>
                  <w:tcW w:w="83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AB33C8C">
                  <w:pPr>
                    <w:pStyle w:val="4"/>
                    <w:jc w:val="center"/>
                  </w:pPr>
                  <w:r>
                    <w:rPr>
                      <w:sz w:val="21"/>
                    </w:rPr>
                    <w:t>服务对象考核评分</w:t>
                  </w:r>
                </w:p>
              </w:tc>
              <w:tc>
                <w:tcPr>
                  <w:tcW w:w="3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408421">
                  <w:pPr>
                    <w:pStyle w:val="4"/>
                    <w:jc w:val="left"/>
                  </w:pPr>
                  <w:r>
                    <w:rPr>
                      <w:sz w:val="21"/>
                    </w:rPr>
                    <w:t>优质服务，做到文明礼貌，主动热情，尽量避免与就餐人员发生矛盾。违反此条扣5分。</w:t>
                  </w:r>
                </w:p>
              </w:tc>
              <w:tc>
                <w:tcPr>
                  <w:tcW w:w="83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0DFCF9B">
                  <w:pPr>
                    <w:pStyle w:val="4"/>
                    <w:jc w:val="center"/>
                  </w:pPr>
                  <w:r>
                    <w:rPr>
                      <w:sz w:val="21"/>
                    </w:rPr>
                    <w:t>10</w:t>
                  </w:r>
                </w:p>
              </w:tc>
              <w:tc>
                <w:tcPr>
                  <w:tcW w:w="20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5C726F">
                  <w:pPr>
                    <w:pStyle w:val="4"/>
                    <w:jc w:val="both"/>
                  </w:pPr>
                </w:p>
              </w:tc>
            </w:tr>
            <w:tr w14:paraId="35B821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8A25A2">
                  <w:pPr>
                    <w:pStyle w:val="4"/>
                    <w:jc w:val="center"/>
                  </w:pPr>
                  <w:r>
                    <w:rPr>
                      <w:sz w:val="21"/>
                    </w:rPr>
                    <w:t>18</w:t>
                  </w:r>
                </w:p>
              </w:tc>
              <w:tc>
                <w:tcPr>
                  <w:tcW w:w="729" w:type="dxa"/>
                  <w:vMerge w:val="continue"/>
                  <w:tcBorders>
                    <w:top w:val="nil"/>
                    <w:left w:val="nil"/>
                    <w:bottom w:val="single" w:color="000000" w:sz="4" w:space="0"/>
                    <w:right w:val="single" w:color="000000" w:sz="4" w:space="0"/>
                  </w:tcBorders>
                </w:tcPr>
                <w:p w14:paraId="4BAD7210"/>
              </w:tc>
              <w:tc>
                <w:tcPr>
                  <w:tcW w:w="833" w:type="dxa"/>
                  <w:vMerge w:val="continue"/>
                  <w:tcBorders>
                    <w:top w:val="nil"/>
                    <w:left w:val="nil"/>
                    <w:bottom w:val="single" w:color="000000" w:sz="4" w:space="0"/>
                    <w:right w:val="single" w:color="000000" w:sz="4" w:space="0"/>
                  </w:tcBorders>
                </w:tcPr>
                <w:p w14:paraId="0F643511"/>
              </w:tc>
              <w:tc>
                <w:tcPr>
                  <w:tcW w:w="3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711AED">
                  <w:pPr>
                    <w:pStyle w:val="4"/>
                    <w:jc w:val="left"/>
                  </w:pPr>
                  <w:r>
                    <w:rPr>
                      <w:sz w:val="21"/>
                    </w:rPr>
                    <w:t>对购买方提出的建议、意见积极采纳，对服务对象提出的意见和建议认真听取，迅速改正。违反此条5扣分。</w:t>
                  </w:r>
                </w:p>
              </w:tc>
              <w:tc>
                <w:tcPr>
                  <w:tcW w:w="833" w:type="dxa"/>
                  <w:vMerge w:val="continue"/>
                  <w:tcBorders>
                    <w:top w:val="nil"/>
                    <w:left w:val="nil"/>
                    <w:bottom w:val="single" w:color="000000" w:sz="4" w:space="0"/>
                    <w:right w:val="single" w:color="000000" w:sz="4" w:space="0"/>
                  </w:tcBorders>
                </w:tcPr>
                <w:p w14:paraId="7A192FF0"/>
              </w:tc>
              <w:tc>
                <w:tcPr>
                  <w:tcW w:w="20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E3074C">
                  <w:pPr>
                    <w:pStyle w:val="4"/>
                    <w:jc w:val="both"/>
                  </w:pPr>
                </w:p>
              </w:tc>
            </w:tr>
            <w:tr w14:paraId="6E5580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0DA2DB">
                  <w:pPr>
                    <w:pStyle w:val="4"/>
                    <w:jc w:val="center"/>
                  </w:pPr>
                  <w:r>
                    <w:rPr>
                      <w:sz w:val="21"/>
                    </w:rPr>
                    <w:t>19</w:t>
                  </w:r>
                </w:p>
              </w:tc>
              <w:tc>
                <w:tcPr>
                  <w:tcW w:w="72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40E960E">
                  <w:pPr>
                    <w:pStyle w:val="4"/>
                    <w:jc w:val="center"/>
                  </w:pPr>
                  <w:r>
                    <w:rPr>
                      <w:sz w:val="21"/>
                    </w:rPr>
                    <w:t>营养</w:t>
                  </w:r>
                </w:p>
              </w:tc>
              <w:tc>
                <w:tcPr>
                  <w:tcW w:w="83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68AA891">
                  <w:pPr>
                    <w:pStyle w:val="4"/>
                    <w:jc w:val="center"/>
                  </w:pPr>
                  <w:r>
                    <w:rPr>
                      <w:sz w:val="21"/>
                    </w:rPr>
                    <w:t>科学饮食及营养配餐</w:t>
                  </w:r>
                </w:p>
              </w:tc>
              <w:tc>
                <w:tcPr>
                  <w:tcW w:w="3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93B576">
                  <w:pPr>
                    <w:pStyle w:val="4"/>
                    <w:jc w:val="left"/>
                  </w:pPr>
                  <w:r>
                    <w:rPr>
                      <w:sz w:val="21"/>
                    </w:rPr>
                    <w:t>搭配合理、营养结构均衡:每周更新一次食谱。未做到一项扣5分。</w:t>
                  </w:r>
                </w:p>
              </w:tc>
              <w:tc>
                <w:tcPr>
                  <w:tcW w:w="83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7CFE9EA">
                  <w:pPr>
                    <w:pStyle w:val="4"/>
                    <w:jc w:val="center"/>
                  </w:pPr>
                  <w:r>
                    <w:rPr>
                      <w:sz w:val="21"/>
                    </w:rPr>
                    <w:t>10</w:t>
                  </w:r>
                </w:p>
              </w:tc>
              <w:tc>
                <w:tcPr>
                  <w:tcW w:w="20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02525A">
                  <w:pPr>
                    <w:pStyle w:val="4"/>
                    <w:jc w:val="both"/>
                  </w:pPr>
                </w:p>
              </w:tc>
            </w:tr>
            <w:tr w14:paraId="10E05E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38FA3F">
                  <w:pPr>
                    <w:pStyle w:val="4"/>
                    <w:jc w:val="center"/>
                  </w:pPr>
                  <w:r>
                    <w:rPr>
                      <w:sz w:val="21"/>
                    </w:rPr>
                    <w:t>20</w:t>
                  </w:r>
                </w:p>
              </w:tc>
              <w:tc>
                <w:tcPr>
                  <w:tcW w:w="729" w:type="dxa"/>
                  <w:vMerge w:val="continue"/>
                  <w:tcBorders>
                    <w:top w:val="nil"/>
                    <w:left w:val="nil"/>
                    <w:bottom w:val="single" w:color="000000" w:sz="4" w:space="0"/>
                    <w:right w:val="single" w:color="000000" w:sz="4" w:space="0"/>
                  </w:tcBorders>
                </w:tcPr>
                <w:p w14:paraId="6EDDCD00"/>
              </w:tc>
              <w:tc>
                <w:tcPr>
                  <w:tcW w:w="833" w:type="dxa"/>
                  <w:vMerge w:val="continue"/>
                  <w:tcBorders>
                    <w:top w:val="nil"/>
                    <w:left w:val="nil"/>
                    <w:bottom w:val="single" w:color="000000" w:sz="4" w:space="0"/>
                    <w:right w:val="single" w:color="000000" w:sz="4" w:space="0"/>
                  </w:tcBorders>
                </w:tcPr>
                <w:p w14:paraId="4BC353F6"/>
              </w:tc>
              <w:tc>
                <w:tcPr>
                  <w:tcW w:w="3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2E6756">
                  <w:pPr>
                    <w:pStyle w:val="4"/>
                    <w:jc w:val="left"/>
                  </w:pPr>
                  <w:r>
                    <w:rPr>
                      <w:sz w:val="21"/>
                    </w:rPr>
                    <w:t>饭菜做到色、香、味俱全。未做到此条扣5分。</w:t>
                  </w:r>
                </w:p>
              </w:tc>
              <w:tc>
                <w:tcPr>
                  <w:tcW w:w="833" w:type="dxa"/>
                  <w:vMerge w:val="continue"/>
                  <w:tcBorders>
                    <w:top w:val="nil"/>
                    <w:left w:val="nil"/>
                    <w:bottom w:val="single" w:color="000000" w:sz="4" w:space="0"/>
                    <w:right w:val="single" w:color="000000" w:sz="4" w:space="0"/>
                  </w:tcBorders>
                </w:tcPr>
                <w:p w14:paraId="16F0D3DE"/>
              </w:tc>
              <w:tc>
                <w:tcPr>
                  <w:tcW w:w="20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6E92C4">
                  <w:pPr>
                    <w:pStyle w:val="4"/>
                    <w:jc w:val="both"/>
                  </w:pPr>
                </w:p>
              </w:tc>
            </w:tr>
            <w:tr w14:paraId="6C2076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B14760">
                  <w:pPr>
                    <w:pStyle w:val="4"/>
                    <w:jc w:val="center"/>
                  </w:pPr>
                  <w:r>
                    <w:rPr>
                      <w:sz w:val="21"/>
                    </w:rPr>
                    <w:t>21</w:t>
                  </w:r>
                </w:p>
              </w:tc>
              <w:tc>
                <w:tcPr>
                  <w:tcW w:w="7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5232B2">
                  <w:pPr>
                    <w:pStyle w:val="4"/>
                    <w:jc w:val="center"/>
                  </w:pPr>
                  <w:r>
                    <w:rPr>
                      <w:sz w:val="21"/>
                    </w:rPr>
                    <w:t>服务成效</w:t>
                  </w:r>
                </w:p>
              </w:tc>
              <w:tc>
                <w:tcPr>
                  <w:tcW w:w="8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00D3A2">
                  <w:pPr>
                    <w:pStyle w:val="4"/>
                    <w:jc w:val="center"/>
                  </w:pPr>
                  <w:r>
                    <w:rPr>
                      <w:sz w:val="21"/>
                    </w:rPr>
                    <w:t>满意度考核评分</w:t>
                  </w:r>
                </w:p>
              </w:tc>
              <w:tc>
                <w:tcPr>
                  <w:tcW w:w="31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979308">
                  <w:pPr>
                    <w:pStyle w:val="4"/>
                    <w:jc w:val="left"/>
                  </w:pPr>
                  <w:r>
                    <w:rPr>
                      <w:sz w:val="21"/>
                    </w:rPr>
                    <w:t>每月随机调查10名群众进行满意度调查：</w:t>
                  </w:r>
                </w:p>
                <w:p w14:paraId="2C9AE72F">
                  <w:pPr>
                    <w:pStyle w:val="4"/>
                    <w:jc w:val="left"/>
                  </w:pPr>
                  <w:r>
                    <w:rPr>
                      <w:sz w:val="21"/>
                    </w:rPr>
                    <w:t>1、满意、基本满意合计总数9（含）以上，可得20分</w:t>
                  </w:r>
                </w:p>
                <w:p w14:paraId="7DFF070F">
                  <w:pPr>
                    <w:pStyle w:val="4"/>
                    <w:jc w:val="left"/>
                  </w:pPr>
                  <w:r>
                    <w:rPr>
                      <w:sz w:val="21"/>
                    </w:rPr>
                    <w:t>2、满意、基本满意合计总数6-8人，扣5分，可得15分。</w:t>
                  </w:r>
                </w:p>
                <w:p w14:paraId="271BD861">
                  <w:pPr>
                    <w:pStyle w:val="4"/>
                    <w:jc w:val="left"/>
                  </w:pPr>
                  <w:r>
                    <w:rPr>
                      <w:sz w:val="21"/>
                    </w:rPr>
                    <w:t>3、满意、基本满意合计总数5人以下（含）扣15分，可得5分。</w:t>
                  </w:r>
                </w:p>
              </w:tc>
              <w:tc>
                <w:tcPr>
                  <w:tcW w:w="8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E304FB">
                  <w:pPr>
                    <w:pStyle w:val="4"/>
                    <w:jc w:val="center"/>
                  </w:pPr>
                  <w:r>
                    <w:rPr>
                      <w:sz w:val="21"/>
                    </w:rPr>
                    <w:t>20</w:t>
                  </w:r>
                </w:p>
              </w:tc>
              <w:tc>
                <w:tcPr>
                  <w:tcW w:w="20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2AD0B8">
                  <w:pPr>
                    <w:pStyle w:val="4"/>
                    <w:jc w:val="both"/>
                  </w:pPr>
                </w:p>
              </w:tc>
            </w:tr>
            <w:tr w14:paraId="51CDED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5"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8E217D">
                  <w:pPr>
                    <w:pStyle w:val="4"/>
                    <w:jc w:val="center"/>
                  </w:pPr>
                  <w:r>
                    <w:rPr>
                      <w:sz w:val="21"/>
                    </w:rPr>
                    <w:t>考核得分</w:t>
                  </w:r>
                </w:p>
              </w:tc>
              <w:tc>
                <w:tcPr>
                  <w:tcW w:w="8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EB10AA">
                  <w:pPr>
                    <w:pStyle w:val="4"/>
                    <w:jc w:val="center"/>
                  </w:pPr>
                  <w:r>
                    <w:rPr>
                      <w:sz w:val="21"/>
                    </w:rPr>
                    <w:t>100</w:t>
                  </w:r>
                </w:p>
              </w:tc>
              <w:tc>
                <w:tcPr>
                  <w:tcW w:w="20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47D33F">
                  <w:pPr>
                    <w:pStyle w:val="4"/>
                    <w:jc w:val="both"/>
                  </w:pPr>
                </w:p>
              </w:tc>
            </w:tr>
            <w:tr w14:paraId="53C9E5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68"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4D234C">
                  <w:pPr>
                    <w:pStyle w:val="4"/>
                    <w:jc w:val="center"/>
                  </w:pPr>
                  <w:r>
                    <w:rPr>
                      <w:sz w:val="21"/>
                    </w:rPr>
                    <w:t>评定结果</w:t>
                  </w:r>
                </w:p>
              </w:tc>
              <w:tc>
                <w:tcPr>
                  <w:tcW w:w="20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D4E49D">
                  <w:pPr>
                    <w:pStyle w:val="4"/>
                    <w:jc w:val="both"/>
                  </w:pPr>
                </w:p>
              </w:tc>
            </w:tr>
          </w:tbl>
          <w:p w14:paraId="1F82067D"/>
        </w:tc>
      </w:tr>
    </w:tbl>
    <w:p w14:paraId="6A71C03A">
      <w:pPr>
        <w:pStyle w:val="4"/>
        <w:jc w:val="both"/>
      </w:pPr>
      <w:r>
        <w:rPr>
          <w:b/>
          <w:sz w:val="21"/>
        </w:rPr>
        <w:t>十一、违约责任：</w:t>
      </w:r>
    </w:p>
    <w:p w14:paraId="7F545FF9">
      <w:pPr>
        <w:pStyle w:val="4"/>
        <w:ind w:firstLine="420"/>
        <w:jc w:val="both"/>
      </w:pPr>
      <w:r>
        <w:rPr>
          <w:sz w:val="21"/>
        </w:rPr>
        <w:t>1.乙方未按要求履行合同义务时，须从违约之日起每日按合同总额的</w:t>
      </w:r>
      <w:r>
        <w:rPr>
          <w:sz w:val="21"/>
          <w:u w:val="single"/>
        </w:rPr>
        <w:t xml:space="preserve">2‰  </w:t>
      </w:r>
      <w:r>
        <w:rPr>
          <w:sz w:val="21"/>
        </w:rPr>
        <w:t>比例向甲方支付违约金；逾期</w:t>
      </w:r>
      <w:r>
        <w:rPr>
          <w:sz w:val="21"/>
          <w:u w:val="single"/>
        </w:rPr>
        <w:t>15</w:t>
      </w:r>
      <w:r>
        <w:rPr>
          <w:sz w:val="21"/>
        </w:rPr>
        <w:t>日以上时，甲方有权终止合同，由此造成甲方的经济损失由乙方承担。违约金不足以弥补损失的，乙方应按全额赔偿。</w:t>
      </w:r>
    </w:p>
    <w:p w14:paraId="32EC76D5">
      <w:pPr>
        <w:pStyle w:val="4"/>
        <w:ind w:firstLine="420"/>
        <w:jc w:val="both"/>
      </w:pPr>
      <w:r>
        <w:rPr>
          <w:sz w:val="21"/>
        </w:rPr>
        <w:t>2.甲方未按要求履行合同义务时，或无故拖延验收、付款时，甲方须向乙方支付滞纳金，标准为每日按逾期应付款总额的</w:t>
      </w:r>
      <w:r>
        <w:rPr>
          <w:sz w:val="21"/>
          <w:u w:val="single"/>
        </w:rPr>
        <w:t xml:space="preserve">2‰ </w:t>
      </w:r>
      <w:r>
        <w:rPr>
          <w:sz w:val="21"/>
        </w:rPr>
        <w:t>累计。</w:t>
      </w:r>
    </w:p>
    <w:p w14:paraId="72A6B668">
      <w:pPr>
        <w:pStyle w:val="4"/>
        <w:ind w:firstLine="422"/>
        <w:jc w:val="both"/>
      </w:pPr>
      <w:r>
        <w:rPr>
          <w:b/>
          <w:sz w:val="21"/>
        </w:rPr>
        <w:t>十二、提出异议的时间和方法：</w:t>
      </w:r>
    </w:p>
    <w:p w14:paraId="228217B8">
      <w:pPr>
        <w:pStyle w:val="4"/>
        <w:ind w:firstLine="420"/>
        <w:jc w:val="both"/>
      </w:pPr>
      <w:r>
        <w:rPr>
          <w:sz w:val="21"/>
        </w:rPr>
        <w:t>1.甲方有异议时，应</w:t>
      </w:r>
      <w:r>
        <w:rPr>
          <w:sz w:val="21"/>
          <w:u w:val="single"/>
        </w:rPr>
        <w:t xml:space="preserve"> 3 </w:t>
      </w:r>
      <w:r>
        <w:rPr>
          <w:sz w:val="21"/>
        </w:rPr>
        <w:t>天内向乙方提出书面异议。</w:t>
      </w:r>
    </w:p>
    <w:p w14:paraId="666FCF00">
      <w:pPr>
        <w:pStyle w:val="4"/>
        <w:ind w:firstLine="420"/>
        <w:jc w:val="both"/>
      </w:pPr>
      <w:r>
        <w:rPr>
          <w:sz w:val="21"/>
        </w:rPr>
        <w:t>2.乙方在接到甲方书面异议后，应在3天内负责处理并函复甲方处理情况，否则，即视为默认甲方提出的异议和处理意见。</w:t>
      </w:r>
    </w:p>
    <w:p w14:paraId="6F91C278">
      <w:pPr>
        <w:pStyle w:val="4"/>
        <w:ind w:firstLine="420"/>
        <w:jc w:val="both"/>
      </w:pPr>
      <w:r>
        <w:rPr>
          <w:sz w:val="21"/>
        </w:rPr>
        <w:t>3.乙方利用专业技术和行业信息优势之便，以不道德的手段，故意隐瞒和掩盖自身缔约过失，违背投标（响应）承诺和未尽义务，损害了甲方的合法权益，甲方在任何时候均可追究乙方的违约责任并索取赔偿，且不受验收程序、服务期和合同时效的限制。</w:t>
      </w:r>
    </w:p>
    <w:p w14:paraId="44AE3E1E">
      <w:pPr>
        <w:pStyle w:val="4"/>
        <w:ind w:firstLine="422"/>
        <w:jc w:val="both"/>
      </w:pPr>
      <w:r>
        <w:rPr>
          <w:b/>
          <w:sz w:val="21"/>
        </w:rPr>
        <w:t>十三、争议的解决：</w:t>
      </w:r>
    </w:p>
    <w:p w14:paraId="7A2DCA11">
      <w:pPr>
        <w:pStyle w:val="4"/>
        <w:ind w:firstLine="420"/>
        <w:jc w:val="both"/>
      </w:pPr>
      <w:r>
        <w:rPr>
          <w:sz w:val="21"/>
        </w:rPr>
        <w:t>1.合同履行过程中发生的任何争议，如双方未能通过友好协商解决，应向佛山市有管辖权的人民法院提起诉讼。</w:t>
      </w:r>
    </w:p>
    <w:p w14:paraId="1751FE39">
      <w:pPr>
        <w:pStyle w:val="4"/>
        <w:ind w:firstLine="420"/>
        <w:jc w:val="both"/>
      </w:pPr>
      <w:r>
        <w:rPr>
          <w:sz w:val="21"/>
        </w:rPr>
        <w:t>2.法院审理期间，除提交法院审理的事项外，其它无争议的事项和条款仍应继续履行。</w:t>
      </w:r>
    </w:p>
    <w:p w14:paraId="12641499">
      <w:pPr>
        <w:pStyle w:val="4"/>
        <w:ind w:firstLine="422"/>
        <w:jc w:val="both"/>
      </w:pPr>
      <w:r>
        <w:rPr>
          <w:b/>
          <w:sz w:val="21"/>
        </w:rPr>
        <w:t>十四、不可抗力：</w:t>
      </w:r>
    </w:p>
    <w:p w14:paraId="156AF0B2">
      <w:pPr>
        <w:pStyle w:val="4"/>
        <w:ind w:firstLine="420"/>
        <w:jc w:val="both"/>
      </w:pPr>
      <w:r>
        <w:rPr>
          <w:sz w:val="21"/>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14:paraId="0283291B">
      <w:pPr>
        <w:pStyle w:val="4"/>
        <w:ind w:firstLine="422"/>
        <w:jc w:val="both"/>
      </w:pPr>
      <w:r>
        <w:rPr>
          <w:b/>
          <w:sz w:val="21"/>
        </w:rPr>
        <w:t>十五、税费：</w:t>
      </w:r>
    </w:p>
    <w:p w14:paraId="109B38CF">
      <w:pPr>
        <w:pStyle w:val="4"/>
        <w:ind w:firstLine="420"/>
        <w:jc w:val="both"/>
      </w:pPr>
      <w:r>
        <w:rPr>
          <w:sz w:val="21"/>
        </w:rPr>
        <w:t>1.本合同实施过程中所发生的一切税费及不可预见费均由乙方承担。</w:t>
      </w:r>
    </w:p>
    <w:p w14:paraId="79A8A10F">
      <w:pPr>
        <w:pStyle w:val="4"/>
        <w:ind w:firstLine="420"/>
        <w:jc w:val="both"/>
      </w:pPr>
      <w:r>
        <w:rPr>
          <w:sz w:val="21"/>
        </w:rPr>
        <w:t>2.乙方依照税务规章优先在合同履约地开具发票及纳税，咨询：0757-12366。</w:t>
      </w:r>
    </w:p>
    <w:p w14:paraId="219344CA">
      <w:pPr>
        <w:pStyle w:val="4"/>
        <w:ind w:firstLine="422"/>
        <w:jc w:val="both"/>
      </w:pPr>
      <w:r>
        <w:rPr>
          <w:b/>
          <w:sz w:val="21"/>
        </w:rPr>
        <w:t>十六、合同生效与合同备案：</w:t>
      </w:r>
    </w:p>
    <w:p w14:paraId="501B5FBB">
      <w:pPr>
        <w:pStyle w:val="4"/>
        <w:ind w:firstLine="420"/>
        <w:jc w:val="both"/>
      </w:pPr>
      <w:r>
        <w:rPr>
          <w:sz w:val="21"/>
        </w:rPr>
        <w:t>1.本合同在甲乙双方法人代表或其授权代表签字盖章后生效。</w:t>
      </w:r>
    </w:p>
    <w:p w14:paraId="3E85DDF4">
      <w:pPr>
        <w:pStyle w:val="4"/>
        <w:ind w:firstLine="420"/>
        <w:jc w:val="both"/>
      </w:pPr>
      <w:r>
        <w:rPr>
          <w:sz w:val="21"/>
        </w:rPr>
        <w:t>2.自采购合同签订之日起7个工作日内，由甲方按照有关规定将采购合同副本报同级人民政府财政部门（政府采购管理部门）备案。</w:t>
      </w:r>
    </w:p>
    <w:p w14:paraId="12ED5223">
      <w:pPr>
        <w:pStyle w:val="4"/>
        <w:ind w:firstLine="422"/>
        <w:jc w:val="both"/>
      </w:pPr>
      <w:r>
        <w:rPr>
          <w:b/>
          <w:sz w:val="21"/>
        </w:rPr>
        <w:t>十七、乙方应提供的资料内容：</w:t>
      </w:r>
    </w:p>
    <w:p w14:paraId="14AAB962">
      <w:pPr>
        <w:pStyle w:val="4"/>
        <w:ind w:firstLine="420"/>
        <w:jc w:val="both"/>
      </w:pPr>
      <w:r>
        <w:rPr>
          <w:u w:val="single"/>
        </w:rPr>
        <w:t xml:space="preserve">                                                       </w:t>
      </w:r>
      <w:r>
        <w:rPr>
          <w:sz w:val="21"/>
        </w:rPr>
        <w:t>。</w:t>
      </w:r>
    </w:p>
    <w:p w14:paraId="00854B87">
      <w:pPr>
        <w:pStyle w:val="4"/>
        <w:ind w:firstLine="422"/>
        <w:jc w:val="both"/>
      </w:pPr>
      <w:r>
        <w:rPr>
          <w:b/>
          <w:sz w:val="21"/>
        </w:rPr>
        <w:t>十八、关于政府采购合同融资</w:t>
      </w:r>
    </w:p>
    <w:p w14:paraId="0B321F59">
      <w:pPr>
        <w:pStyle w:val="4"/>
        <w:ind w:firstLine="420"/>
        <w:jc w:val="both"/>
      </w:pPr>
      <w:r>
        <w:rPr>
          <w:sz w:val="21"/>
        </w:rPr>
        <w:t>1.乙方是否已申请政府采购合同融资：</w:t>
      </w:r>
      <w:r>
        <w:rPr>
          <w:sz w:val="21"/>
          <w:u w:val="single"/>
        </w:rPr>
        <w:t xml:space="preserve"> 是/否 </w:t>
      </w:r>
      <w:r>
        <w:rPr>
          <w:sz w:val="21"/>
        </w:rPr>
        <w:t>；</w:t>
      </w:r>
    </w:p>
    <w:p w14:paraId="7BC09102">
      <w:pPr>
        <w:pStyle w:val="4"/>
        <w:ind w:firstLine="420"/>
        <w:jc w:val="both"/>
      </w:pPr>
      <w:r>
        <w:rPr>
          <w:sz w:val="21"/>
        </w:rPr>
        <w:t>2.融资银行及联系方式：。</w:t>
      </w:r>
    </w:p>
    <w:p w14:paraId="7BF7F7F7">
      <w:pPr>
        <w:pStyle w:val="4"/>
        <w:ind w:firstLine="420"/>
        <w:jc w:val="both"/>
      </w:pPr>
      <w:r>
        <w:rPr>
          <w:sz w:val="21"/>
        </w:rPr>
        <w:t>3.若乙方已申请政府采购合同融资，其在本合同中登记的银行帐号应与金融机构签订融资协议中约定的融资回款账户一致，此账户作为政府采购融资合同资金回款的唯一账户，未获得融资银行同意，乙方不得随意变更</w:t>
      </w:r>
      <w:r>
        <w:rPr>
          <w:b/>
          <w:sz w:val="21"/>
        </w:rPr>
        <w:t>。</w:t>
      </w:r>
    </w:p>
    <w:p w14:paraId="49984046">
      <w:pPr>
        <w:pStyle w:val="4"/>
        <w:ind w:firstLine="422"/>
        <w:jc w:val="both"/>
      </w:pPr>
      <w:r>
        <w:rPr>
          <w:b/>
          <w:sz w:val="21"/>
        </w:rPr>
        <w:t>十九、其它：</w:t>
      </w:r>
    </w:p>
    <w:p w14:paraId="66DB3C1B">
      <w:pPr>
        <w:pStyle w:val="4"/>
        <w:ind w:firstLine="420"/>
        <w:jc w:val="both"/>
      </w:pPr>
      <w:r>
        <w:rPr>
          <w:sz w:val="21"/>
        </w:rPr>
        <w:t>1.所有经一方或双方签署确认的文件（包括会议纪要、补充协议、往来信函）、采购文件、要约文件和响应承诺文件、合同附件及中标（成交）通知书均为本合同不可分割的有效组成部分，与本合同具有同等的法律效力和履约义务，其缔约生效日期为有效签署或盖章确认之日期。</w:t>
      </w:r>
    </w:p>
    <w:p w14:paraId="32CF7E19">
      <w:pPr>
        <w:pStyle w:val="4"/>
        <w:ind w:firstLine="420"/>
        <w:jc w:val="both"/>
      </w:pPr>
      <w:r>
        <w:rPr>
          <w:sz w:val="21"/>
        </w:rPr>
        <w:t>2.如一方（包括联系人）地址、电话、传真号码有变更，应在变更后3个工作日内书面通知对方联系人或负责人，否则，因此造成的损失由未履行通知义务方承担相应责任。</w:t>
      </w:r>
    </w:p>
    <w:p w14:paraId="292A6DAE">
      <w:pPr>
        <w:pStyle w:val="4"/>
        <w:ind w:firstLine="420"/>
        <w:jc w:val="both"/>
      </w:pPr>
      <w:r>
        <w:rPr>
          <w:sz w:val="21"/>
        </w:rPr>
        <w:t>3.未经甲方书面同意，乙方不得擅自向第三方转让其主体性和关键性合同义务。</w:t>
      </w:r>
    </w:p>
    <w:p w14:paraId="1C716EEB">
      <w:pPr>
        <w:pStyle w:val="4"/>
        <w:ind w:firstLine="420"/>
        <w:jc w:val="both"/>
      </w:pPr>
      <w:r>
        <w:rPr>
          <w:sz w:val="21"/>
        </w:rPr>
        <w:t>4.本合同一式份，甲方执份，乙方执份，代理机构一份。</w:t>
      </w:r>
    </w:p>
    <w:p w14:paraId="06EE9975">
      <w:pPr>
        <w:pStyle w:val="4"/>
        <w:ind w:firstLine="420"/>
        <w:jc w:val="both"/>
      </w:pPr>
      <w:r>
        <w:rPr>
          <w:sz w:val="21"/>
        </w:rPr>
        <w:t>5.本合同（含附件）共计页，缺页之合同为无效合同。</w:t>
      </w:r>
    </w:p>
    <w:p w14:paraId="32C09204">
      <w:pPr>
        <w:pStyle w:val="4"/>
        <w:ind w:firstLine="420"/>
        <w:jc w:val="both"/>
      </w:pPr>
      <w:r>
        <w:rPr>
          <w:sz w:val="21"/>
        </w:rPr>
        <w:t>6.本合同签约履约地点：广东省佛山市。</w:t>
      </w:r>
    </w:p>
    <w:p w14:paraId="58C1B108">
      <w:pPr>
        <w:pStyle w:val="4"/>
        <w:ind w:firstLine="420"/>
        <w:jc w:val="both"/>
      </w:pPr>
      <w:r>
        <w:rPr>
          <w:sz w:val="21"/>
        </w:rPr>
        <w:t>7.本合同所指“书面通知”包括但不限于短信、电子邮件等数据电文的通知形式，到达时间以民事诉讼法的规定为准，但进行书面通知前后，通知方均有义务电话确认通知事项。</w:t>
      </w:r>
    </w:p>
    <w:p w14:paraId="7DAB50F2">
      <w:pPr>
        <w:pStyle w:val="4"/>
        <w:ind w:firstLine="420"/>
        <w:jc w:val="both"/>
      </w:pPr>
      <w:r>
        <w:rPr>
          <w:sz w:val="21"/>
        </w:rPr>
        <w:t>8.双方均已对以上各条款及附件作充分了解，并明确理解由此而产生的相关权责。</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06"/>
        <w:gridCol w:w="3950"/>
        <w:gridCol w:w="216"/>
      </w:tblGrid>
      <w:tr w14:paraId="0434F3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6" w:type="dxa"/>
            <w:tcBorders>
              <w:top w:val="nil"/>
              <w:left w:val="nil"/>
              <w:bottom w:val="nil"/>
              <w:right w:val="dashed" w:color="000000" w:sz="4" w:space="0"/>
            </w:tcBorders>
            <w:tcMar>
              <w:top w:w="0" w:type="dxa"/>
              <w:left w:w="105" w:type="dxa"/>
              <w:bottom w:w="0" w:type="dxa"/>
              <w:right w:w="105" w:type="dxa"/>
            </w:tcMar>
            <w:vAlign w:val="top"/>
          </w:tcPr>
          <w:p w14:paraId="1C016CFF">
            <w:pPr>
              <w:pStyle w:val="4"/>
              <w:ind w:firstLine="422"/>
              <w:jc w:val="both"/>
            </w:pPr>
            <w:r>
              <w:rPr>
                <w:b/>
                <w:sz w:val="21"/>
              </w:rPr>
              <w:t>甲方（盖章）：</w:t>
            </w:r>
          </w:p>
          <w:p w14:paraId="6152CCAE">
            <w:pPr>
              <w:pStyle w:val="4"/>
              <w:ind w:firstLine="420"/>
              <w:jc w:val="both"/>
            </w:pPr>
            <w:r>
              <w:rPr>
                <w:sz w:val="21"/>
              </w:rPr>
              <w:t>代表：</w:t>
            </w:r>
          </w:p>
          <w:p w14:paraId="4A1E56DF">
            <w:pPr>
              <w:pStyle w:val="4"/>
              <w:ind w:firstLine="420"/>
              <w:jc w:val="both"/>
            </w:pPr>
            <w:r>
              <w:rPr>
                <w:sz w:val="21"/>
              </w:rPr>
              <w:t>地址：</w:t>
            </w:r>
          </w:p>
          <w:p w14:paraId="5D014D3D">
            <w:pPr>
              <w:pStyle w:val="4"/>
              <w:ind w:firstLine="420"/>
              <w:jc w:val="both"/>
            </w:pPr>
            <w:r>
              <w:rPr>
                <w:sz w:val="21"/>
              </w:rPr>
              <w:t>电话：</w:t>
            </w:r>
          </w:p>
          <w:p w14:paraId="4C6F2DE0">
            <w:pPr>
              <w:pStyle w:val="4"/>
              <w:ind w:firstLine="420"/>
              <w:jc w:val="both"/>
            </w:pPr>
            <w:r>
              <w:rPr>
                <w:sz w:val="21"/>
              </w:rPr>
              <w:t>传真：</w:t>
            </w:r>
          </w:p>
          <w:p w14:paraId="5E845D0C">
            <w:pPr>
              <w:pStyle w:val="4"/>
              <w:ind w:firstLine="420"/>
              <w:jc w:val="both"/>
            </w:pPr>
            <w:r>
              <w:rPr>
                <w:sz w:val="21"/>
              </w:rPr>
              <w:t>日期：          年    月   日</w:t>
            </w:r>
          </w:p>
        </w:tc>
        <w:tc>
          <w:tcPr>
            <w:tcW w:w="3950" w:type="dxa"/>
            <w:tcBorders>
              <w:top w:val="nil"/>
              <w:left w:val="nil"/>
              <w:bottom w:val="nil"/>
              <w:right w:val="nil"/>
            </w:tcBorders>
            <w:tcMar>
              <w:top w:w="0" w:type="dxa"/>
              <w:left w:w="105" w:type="dxa"/>
              <w:bottom w:w="0" w:type="dxa"/>
              <w:right w:w="105" w:type="dxa"/>
            </w:tcMar>
            <w:vAlign w:val="top"/>
          </w:tcPr>
          <w:p w14:paraId="6FB0FC09">
            <w:pPr>
              <w:pStyle w:val="4"/>
              <w:ind w:firstLine="422"/>
              <w:jc w:val="both"/>
            </w:pPr>
            <w:r>
              <w:rPr>
                <w:b/>
                <w:sz w:val="21"/>
              </w:rPr>
              <w:t>乙方（盖章）：</w:t>
            </w:r>
          </w:p>
          <w:p w14:paraId="5A44565C">
            <w:pPr>
              <w:pStyle w:val="4"/>
              <w:ind w:firstLine="420"/>
              <w:jc w:val="both"/>
            </w:pPr>
            <w:r>
              <w:rPr>
                <w:sz w:val="21"/>
              </w:rPr>
              <w:t>代表：</w:t>
            </w:r>
          </w:p>
          <w:p w14:paraId="6B126621">
            <w:pPr>
              <w:pStyle w:val="4"/>
              <w:ind w:firstLine="420"/>
              <w:jc w:val="both"/>
            </w:pPr>
            <w:r>
              <w:rPr>
                <w:sz w:val="21"/>
              </w:rPr>
              <w:t>地址：</w:t>
            </w:r>
          </w:p>
          <w:p w14:paraId="5D8DAEB8">
            <w:pPr>
              <w:pStyle w:val="4"/>
              <w:ind w:firstLine="420"/>
              <w:jc w:val="both"/>
            </w:pPr>
            <w:r>
              <w:rPr>
                <w:sz w:val="21"/>
              </w:rPr>
              <w:t>电话：</w:t>
            </w:r>
          </w:p>
          <w:p w14:paraId="55BABD1A">
            <w:pPr>
              <w:pStyle w:val="4"/>
              <w:ind w:firstLine="420"/>
              <w:jc w:val="both"/>
            </w:pPr>
            <w:r>
              <w:rPr>
                <w:sz w:val="21"/>
              </w:rPr>
              <w:t>传真：</w:t>
            </w:r>
          </w:p>
          <w:p w14:paraId="4F25E53F">
            <w:pPr>
              <w:pStyle w:val="4"/>
              <w:ind w:firstLine="420"/>
              <w:jc w:val="both"/>
            </w:pPr>
            <w:r>
              <w:rPr>
                <w:sz w:val="21"/>
              </w:rPr>
              <w:t>日期：       年    月    日</w:t>
            </w:r>
          </w:p>
        </w:tc>
        <w:tc>
          <w:tcPr>
            <w:tcW w:w="150" w:type="dxa"/>
            <w:tcBorders>
              <w:top w:val="nil"/>
              <w:left w:val="nil"/>
              <w:bottom w:val="nil"/>
              <w:right w:val="nil"/>
            </w:tcBorders>
            <w:tcMar>
              <w:top w:w="0" w:type="dxa"/>
              <w:left w:w="105" w:type="dxa"/>
              <w:bottom w:w="0" w:type="dxa"/>
              <w:right w:w="105" w:type="dxa"/>
            </w:tcMar>
            <w:vAlign w:val="top"/>
          </w:tcPr>
          <w:p w14:paraId="0B13AE57">
            <w:pPr>
              <w:pStyle w:val="4"/>
              <w:ind w:firstLine="420"/>
              <w:jc w:val="both"/>
            </w:pPr>
          </w:p>
        </w:tc>
      </w:tr>
      <w:tr w14:paraId="2F0D80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6" w:type="dxa"/>
            <w:tcBorders>
              <w:top w:val="nil"/>
              <w:left w:val="nil"/>
              <w:bottom w:val="single" w:color="FFFFFF" w:sz="4" w:space="0"/>
              <w:right w:val="dashed" w:color="000000" w:sz="4" w:space="0"/>
            </w:tcBorders>
            <w:tcMar>
              <w:top w:w="0" w:type="dxa"/>
              <w:left w:w="105" w:type="dxa"/>
              <w:bottom w:w="0" w:type="dxa"/>
              <w:right w:w="105" w:type="dxa"/>
            </w:tcMar>
            <w:vAlign w:val="top"/>
          </w:tcPr>
          <w:p w14:paraId="287CA0B8"/>
        </w:tc>
        <w:tc>
          <w:tcPr>
            <w:tcW w:w="4100" w:type="dxa"/>
            <w:gridSpan w:val="2"/>
            <w:tcBorders>
              <w:top w:val="nil"/>
              <w:left w:val="nil"/>
              <w:bottom w:val="single" w:color="FFFFFF" w:sz="4" w:space="0"/>
              <w:right w:val="nil"/>
            </w:tcBorders>
            <w:tcMar>
              <w:top w:w="0" w:type="dxa"/>
              <w:left w:w="105" w:type="dxa"/>
              <w:bottom w:w="0" w:type="dxa"/>
              <w:right w:w="105" w:type="dxa"/>
            </w:tcMar>
            <w:vAlign w:val="top"/>
          </w:tcPr>
          <w:p w14:paraId="6CCE0D5E">
            <w:pPr>
              <w:pStyle w:val="4"/>
              <w:jc w:val="both"/>
            </w:pPr>
            <w:r>
              <w:rPr>
                <w:b/>
                <w:sz w:val="21"/>
              </w:rPr>
              <w:t>收款方、开票方须与乙方一致，专户为：</w:t>
            </w:r>
          </w:p>
          <w:p w14:paraId="45D17242">
            <w:pPr>
              <w:pStyle w:val="4"/>
              <w:ind w:firstLine="420"/>
              <w:jc w:val="both"/>
            </w:pPr>
            <w:r>
              <w:rPr>
                <w:sz w:val="21"/>
              </w:rPr>
              <w:t>开户名称：</w:t>
            </w:r>
          </w:p>
          <w:p w14:paraId="399C2245">
            <w:pPr>
              <w:pStyle w:val="4"/>
              <w:ind w:firstLine="420"/>
              <w:jc w:val="both"/>
            </w:pPr>
            <w:r>
              <w:rPr>
                <w:sz w:val="21"/>
              </w:rPr>
              <w:t>银行账号：</w:t>
            </w:r>
          </w:p>
          <w:p w14:paraId="5327CCE6">
            <w:pPr>
              <w:pStyle w:val="4"/>
              <w:ind w:firstLine="420"/>
              <w:jc w:val="both"/>
            </w:pPr>
            <w:r>
              <w:rPr>
                <w:sz w:val="21"/>
              </w:rPr>
              <w:t>开户行：</w:t>
            </w:r>
          </w:p>
        </w:tc>
      </w:tr>
    </w:tbl>
    <w:p w14:paraId="3145F5DF">
      <w:pPr>
        <w:pStyle w:val="4"/>
      </w:pPr>
      <w:r>
        <w:t xml:space="preserve">  </w:t>
      </w:r>
    </w:p>
    <w:p w14:paraId="1B9AF29C">
      <w:pPr>
        <w:pStyle w:val="4"/>
        <w:jc w:val="center"/>
        <w:outlineLvl w:val="1"/>
      </w:pPr>
      <w:r>
        <w:rPr>
          <w:b/>
          <w:sz w:val="36"/>
        </w:rPr>
        <w:t>第六章 响应文件格式与要求</w:t>
      </w:r>
    </w:p>
    <w:p w14:paraId="45974E6C">
      <w:pPr>
        <w:pStyle w:val="4"/>
        <w:ind w:firstLine="480"/>
      </w:pPr>
      <w:r>
        <w:t>供应商应提交证明其有资格参加磋商和成交后有能力履行合同的相关文件，并作为其响应文件的一部分，所有文件必须真实可靠、不得伪造，否则将按相关规定予以处罚。</w:t>
      </w:r>
    </w:p>
    <w:p w14:paraId="4F88A46C">
      <w:pPr>
        <w:pStyle w:val="4"/>
        <w:ind w:firstLine="480"/>
      </w:pPr>
      <w:r>
        <w:t>1.法人或者其他组织的营业执照等证明文件，自然人的身份证明：</w:t>
      </w:r>
    </w:p>
    <w:p w14:paraId="0690A058">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14:paraId="14142738">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54A99D7D">
      <w:pPr>
        <w:pStyle w:val="4"/>
        <w:ind w:firstLine="480"/>
      </w:pPr>
      <w:r>
        <w:t>2.财务状况报告，依法缴纳税收和社会保障资金的相关材料（详见资格性审查表要求）</w:t>
      </w:r>
    </w:p>
    <w:p w14:paraId="043A66BE">
      <w:pPr>
        <w:pStyle w:val="4"/>
        <w:ind w:firstLine="480"/>
      </w:pPr>
      <w:r>
        <w:t>3.具有履行合同所必需的设备和专业技术能力的声明。</w:t>
      </w:r>
    </w:p>
    <w:p w14:paraId="4F2CA616">
      <w:pPr>
        <w:pStyle w:val="4"/>
        <w:ind w:firstLine="480"/>
      </w:pPr>
      <w:r>
        <w:t>4.供应商参加政府采购前三年内在经营活动中没有重大违法记录声明函。</w:t>
      </w:r>
    </w:p>
    <w:p w14:paraId="7C4BD5B4">
      <w:pPr>
        <w:pStyle w:val="4"/>
        <w:ind w:firstLine="480"/>
      </w:pPr>
      <w:r>
        <w:t>5.信用记录查询</w:t>
      </w:r>
    </w:p>
    <w:p w14:paraId="428F2F96">
      <w:pPr>
        <w:pStyle w:val="4"/>
        <w:ind w:firstLine="480"/>
      </w:pPr>
      <w:r>
        <w:t>（1）查询渠道：通过“信用中国”网站(www.creditchina.gov.cn)和“中国政府采购网”（www.ccgp.gov.cn）进行查询；</w:t>
      </w:r>
    </w:p>
    <w:p w14:paraId="78D5DAF6">
      <w:pPr>
        <w:pStyle w:val="4"/>
        <w:ind w:firstLine="480"/>
      </w:pPr>
      <w:r>
        <w:t>（2）查询截止时点：提交响应文件截止日当天；</w:t>
      </w:r>
    </w:p>
    <w:p w14:paraId="43D4B66D">
      <w:pPr>
        <w:pStyle w:val="4"/>
        <w:ind w:firstLine="480"/>
      </w:pPr>
      <w:r>
        <w:t>（3）查询记录：对列入失信被执行人、重大税收违法案件当事人名单、政府采购严重违法失信行为记录名单、信用报告进行查询；</w:t>
      </w:r>
    </w:p>
    <w:p w14:paraId="349225E1">
      <w:pPr>
        <w:pStyle w:val="4"/>
        <w:ind w:firstLine="480"/>
      </w:pPr>
      <w: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14:paraId="3BE5D712">
      <w:pPr>
        <w:pStyle w:val="4"/>
        <w:ind w:firstLine="480"/>
      </w:pPr>
      <w:r>
        <w:t>6. 按照磋商文件要求，供应商应当提交的资格、资信证明文件。</w:t>
      </w:r>
    </w:p>
    <w:p w14:paraId="7948AF46">
      <w:pPr>
        <w:pStyle w:val="4"/>
      </w:pPr>
      <w:r>
        <w:t xml:space="preserve">  </w:t>
      </w:r>
    </w:p>
    <w:p w14:paraId="58FB4FE5">
      <w:pPr>
        <w:pStyle w:val="4"/>
        <w:jc w:val="center"/>
        <w:outlineLvl w:val="0"/>
      </w:pPr>
      <w:r>
        <w:rPr>
          <w:b/>
          <w:sz w:val="48"/>
        </w:rPr>
        <w:t>响应文件封面</w:t>
      </w:r>
    </w:p>
    <w:p w14:paraId="51D9E98F">
      <w:pPr>
        <w:pStyle w:val="4"/>
        <w:outlineLvl w:val="0"/>
      </w:pPr>
      <w:r>
        <w:rPr>
          <w:b/>
          <w:sz w:val="48"/>
        </w:rPr>
        <w:t>（项目名称）</w:t>
      </w:r>
    </w:p>
    <w:p w14:paraId="27F78E30">
      <w:pPr>
        <w:pStyle w:val="4"/>
        <w:jc w:val="center"/>
        <w:outlineLvl w:val="0"/>
      </w:pPr>
      <w:r>
        <w:rPr>
          <w:b/>
          <w:sz w:val="48"/>
        </w:rPr>
        <w:t xml:space="preserve"> 响应文件封面</w:t>
      </w:r>
    </w:p>
    <w:p w14:paraId="4FEF72D9">
      <w:pPr>
        <w:pStyle w:val="4"/>
        <w:jc w:val="center"/>
        <w:outlineLvl w:val="3"/>
      </w:pPr>
      <w:r>
        <w:rPr>
          <w:b/>
          <w:sz w:val="24"/>
        </w:rPr>
        <w:t xml:space="preserve"> （正本/副本）</w:t>
      </w:r>
    </w:p>
    <w:p w14:paraId="4A511715">
      <w:pPr>
        <w:pStyle w:val="4"/>
        <w:outlineLvl w:val="3"/>
      </w:pPr>
      <w:r>
        <w:rPr>
          <w:b/>
          <w:sz w:val="24"/>
        </w:rPr>
        <w:t>采购计划编号：440001-2025-55441</w:t>
      </w:r>
    </w:p>
    <w:p w14:paraId="1CB4A3A3">
      <w:pPr>
        <w:pStyle w:val="4"/>
        <w:jc w:val="center"/>
        <w:outlineLvl w:val="3"/>
      </w:pPr>
      <w:r>
        <w:rPr>
          <w:b/>
          <w:sz w:val="24"/>
        </w:rPr>
        <w:t>采购项目编号：440001-2025-55441</w:t>
      </w:r>
    </w:p>
    <w:p w14:paraId="736F7757">
      <w:pPr>
        <w:pStyle w:val="4"/>
        <w:jc w:val="center"/>
        <w:outlineLvl w:val="3"/>
      </w:pPr>
      <w:r>
        <w:rPr>
          <w:b/>
          <w:sz w:val="24"/>
        </w:rPr>
        <w:t>所响应采购包：第 包</w:t>
      </w:r>
    </w:p>
    <w:p w14:paraId="38EC0F61">
      <w:pPr>
        <w:pStyle w:val="4"/>
        <w:outlineLvl w:val="3"/>
      </w:pPr>
      <w:r>
        <w:rPr>
          <w:b/>
          <w:sz w:val="24"/>
        </w:rPr>
        <w:t>（供应商名称）</w:t>
      </w:r>
    </w:p>
    <w:p w14:paraId="1B751612">
      <w:pPr>
        <w:pStyle w:val="4"/>
        <w:jc w:val="center"/>
        <w:outlineLvl w:val="3"/>
      </w:pPr>
      <w:r>
        <w:rPr>
          <w:b/>
          <w:sz w:val="24"/>
        </w:rPr>
        <w:t xml:space="preserve"> 年 月 日</w:t>
      </w:r>
    </w:p>
    <w:p w14:paraId="26452EE4">
      <w:pPr>
        <w:pStyle w:val="4"/>
        <w:ind w:firstLine="480"/>
      </w:pPr>
      <w:r>
        <w:t xml:space="preserve">  </w:t>
      </w:r>
    </w:p>
    <w:p w14:paraId="73A748F5">
      <w:pPr>
        <w:pStyle w:val="4"/>
        <w:jc w:val="center"/>
        <w:outlineLvl w:val="3"/>
      </w:pPr>
      <w:r>
        <w:rPr>
          <w:b/>
          <w:sz w:val="24"/>
        </w:rPr>
        <w:t>响应文件目录</w:t>
      </w:r>
    </w:p>
    <w:p w14:paraId="76C150DE">
      <w:pPr>
        <w:pStyle w:val="4"/>
        <w:ind w:firstLine="480"/>
      </w:pPr>
      <w:r>
        <w:t>一、响应承诺函</w:t>
      </w:r>
    </w:p>
    <w:p w14:paraId="4C045C1A">
      <w:pPr>
        <w:pStyle w:val="4"/>
        <w:ind w:firstLine="480"/>
      </w:pPr>
      <w:r>
        <w:t>二、首轮报价表</w:t>
      </w:r>
    </w:p>
    <w:p w14:paraId="475BE4BB">
      <w:pPr>
        <w:pStyle w:val="4"/>
        <w:ind w:firstLine="480"/>
      </w:pPr>
      <w:r>
        <w:t>三、分项报价表</w:t>
      </w:r>
    </w:p>
    <w:p w14:paraId="69FB6606">
      <w:pPr>
        <w:pStyle w:val="4"/>
        <w:ind w:firstLine="480"/>
      </w:pPr>
      <w:r>
        <w:t>四、政策适用性说明</w:t>
      </w:r>
    </w:p>
    <w:p w14:paraId="28EA24BF">
      <w:pPr>
        <w:pStyle w:val="4"/>
        <w:ind w:firstLine="480"/>
      </w:pPr>
      <w:r>
        <w:t>五、法定代表人证明书</w:t>
      </w:r>
    </w:p>
    <w:p w14:paraId="779BE441">
      <w:pPr>
        <w:pStyle w:val="4"/>
        <w:ind w:firstLine="480"/>
      </w:pPr>
      <w:r>
        <w:t>六、法定代表人授权书</w:t>
      </w:r>
    </w:p>
    <w:p w14:paraId="260BE667">
      <w:pPr>
        <w:pStyle w:val="4"/>
        <w:ind w:firstLine="480"/>
      </w:pPr>
      <w:r>
        <w:t>七、响应保证金</w:t>
      </w:r>
    </w:p>
    <w:p w14:paraId="145E79A7">
      <w:pPr>
        <w:pStyle w:val="4"/>
        <w:ind w:firstLine="480"/>
      </w:pPr>
      <w:r>
        <w:t>八、提供具有独立承担民事责任的能力的证明材料</w:t>
      </w:r>
    </w:p>
    <w:p w14:paraId="706F86D2">
      <w:pPr>
        <w:pStyle w:val="4"/>
        <w:ind w:firstLine="480"/>
      </w:pPr>
      <w:r>
        <w:t>九、资格性审查要求的其他资质证明文件</w:t>
      </w:r>
    </w:p>
    <w:p w14:paraId="00076DAA">
      <w:pPr>
        <w:pStyle w:val="4"/>
        <w:ind w:firstLine="480"/>
      </w:pPr>
      <w:r>
        <w:t>十、承诺函</w:t>
      </w:r>
    </w:p>
    <w:p w14:paraId="777F84A2">
      <w:pPr>
        <w:pStyle w:val="4"/>
        <w:ind w:firstLine="480"/>
      </w:pPr>
      <w:r>
        <w:t>十一、中小企业声明函</w:t>
      </w:r>
    </w:p>
    <w:p w14:paraId="249A885A">
      <w:pPr>
        <w:pStyle w:val="4"/>
        <w:ind w:firstLine="480"/>
      </w:pPr>
      <w:r>
        <w:t>十二、监狱企业</w:t>
      </w:r>
    </w:p>
    <w:p w14:paraId="4381CF69">
      <w:pPr>
        <w:pStyle w:val="4"/>
        <w:ind w:firstLine="480"/>
      </w:pPr>
      <w:r>
        <w:t>十三、残疾人福利性单位声明函</w:t>
      </w:r>
    </w:p>
    <w:p w14:paraId="6D8D43F6">
      <w:pPr>
        <w:pStyle w:val="4"/>
        <w:ind w:firstLine="480"/>
      </w:pPr>
      <w:r>
        <w:t>十四、联合体共同响应协议书</w:t>
      </w:r>
    </w:p>
    <w:p w14:paraId="396481E8">
      <w:pPr>
        <w:pStyle w:val="4"/>
        <w:ind w:firstLine="480"/>
      </w:pPr>
      <w:r>
        <w:t>十五、供应商业绩情况表</w:t>
      </w:r>
    </w:p>
    <w:p w14:paraId="6D08770E">
      <w:pPr>
        <w:pStyle w:val="4"/>
        <w:ind w:firstLine="480"/>
      </w:pPr>
      <w:r>
        <w:t>十六、技术和服务要求响应表</w:t>
      </w:r>
    </w:p>
    <w:p w14:paraId="7FED089C">
      <w:pPr>
        <w:pStyle w:val="4"/>
        <w:ind w:firstLine="480"/>
      </w:pPr>
      <w:r>
        <w:t>十七、商务条件响应表</w:t>
      </w:r>
    </w:p>
    <w:p w14:paraId="004A10E2">
      <w:pPr>
        <w:pStyle w:val="4"/>
        <w:ind w:firstLine="480"/>
      </w:pPr>
      <w:r>
        <w:t>十八、履约进度计划表</w:t>
      </w:r>
    </w:p>
    <w:p w14:paraId="274EFC73">
      <w:pPr>
        <w:pStyle w:val="4"/>
        <w:ind w:firstLine="480"/>
      </w:pPr>
      <w:r>
        <w:t>十九、各类证明材料</w:t>
      </w:r>
    </w:p>
    <w:p w14:paraId="3217CAC5">
      <w:pPr>
        <w:pStyle w:val="4"/>
        <w:ind w:firstLine="480"/>
      </w:pPr>
      <w:r>
        <w:t>二十、采购代理服务费支付承诺书</w:t>
      </w:r>
    </w:p>
    <w:p w14:paraId="59B83BB7">
      <w:pPr>
        <w:pStyle w:val="4"/>
        <w:ind w:firstLine="480"/>
      </w:pPr>
      <w:r>
        <w:t>二十一、需要采购人提供的附加条件</w:t>
      </w:r>
    </w:p>
    <w:p w14:paraId="24FBC557">
      <w:pPr>
        <w:pStyle w:val="4"/>
        <w:ind w:firstLine="480"/>
      </w:pPr>
      <w:r>
        <w:t>二十二、询问函、质疑函、投诉书格式</w:t>
      </w:r>
    </w:p>
    <w:p w14:paraId="38286BD1">
      <w:pPr>
        <w:pStyle w:val="4"/>
        <w:ind w:firstLine="480"/>
      </w:pPr>
      <w:r>
        <w:t>二十三、项目实施方案、质量保证及售后服务承诺等</w:t>
      </w:r>
    </w:p>
    <w:p w14:paraId="1DEABBF3">
      <w:pPr>
        <w:pStyle w:val="4"/>
        <w:ind w:firstLine="480"/>
      </w:pPr>
      <w:r>
        <w:t>二十四、附件</w:t>
      </w:r>
    </w:p>
    <w:p w14:paraId="302245C7">
      <w:pPr>
        <w:pStyle w:val="4"/>
        <w:ind w:firstLine="480"/>
      </w:pPr>
      <w:r>
        <w:t>二十五、政府采购履约担保函、采购合同履约保险凭证</w:t>
      </w:r>
    </w:p>
    <w:p w14:paraId="4A622FCA">
      <w:pPr>
        <w:pStyle w:val="4"/>
        <w:ind w:firstLine="480"/>
      </w:pPr>
      <w:r>
        <w:t xml:space="preserve">  </w:t>
      </w:r>
    </w:p>
    <w:p w14:paraId="5E60065C">
      <w:pPr>
        <w:pStyle w:val="4"/>
        <w:outlineLvl w:val="2"/>
      </w:pPr>
      <w:r>
        <w:rPr>
          <w:b/>
          <w:sz w:val="28"/>
        </w:rPr>
        <w:t>格式一：</w:t>
      </w:r>
    </w:p>
    <w:p w14:paraId="6041F597">
      <w:pPr>
        <w:pStyle w:val="4"/>
        <w:jc w:val="center"/>
        <w:outlineLvl w:val="3"/>
      </w:pPr>
      <w:r>
        <w:rPr>
          <w:b/>
          <w:sz w:val="24"/>
        </w:rPr>
        <w:t>响 应 承 诺 函</w:t>
      </w:r>
    </w:p>
    <w:p w14:paraId="604ED1E5">
      <w:pPr>
        <w:pStyle w:val="4"/>
        <w:ind w:firstLine="480"/>
      </w:pPr>
      <w:r>
        <w:t xml:space="preserve"> 致：佛山市粤创招标代理有限公司</w:t>
      </w:r>
    </w:p>
    <w:p w14:paraId="5096F3C1">
      <w:pPr>
        <w:pStyle w:val="4"/>
        <w:ind w:firstLine="480"/>
      </w:pPr>
      <w:r>
        <w:t xml:space="preserve"> 你方组织的</w:t>
      </w:r>
      <w:r>
        <w:rPr>
          <w:u w:val="single"/>
        </w:rPr>
        <w:t>“2026年饭堂食材配送服务”</w:t>
      </w:r>
      <w:r>
        <w:t>项目的竞争性磋商[采购项目编号为：</w:t>
      </w:r>
      <w:r>
        <w:rPr>
          <w:u w:val="single"/>
        </w:rPr>
        <w:t>440001-2025-55441</w:t>
      </w:r>
      <w:r>
        <w:t>]，我方愿参与响应。</w:t>
      </w:r>
    </w:p>
    <w:p w14:paraId="70F24D41">
      <w:pPr>
        <w:pStyle w:val="4"/>
        <w:ind w:firstLine="480"/>
      </w:pPr>
      <w:r>
        <w:t>我方确认收到贵方提供的</w:t>
      </w:r>
      <w:r>
        <w:rPr>
          <w:u w:val="single"/>
        </w:rPr>
        <w:t>“2026年饭堂食材配送服务”</w:t>
      </w:r>
      <w:r>
        <w:t>项目的磋商文件的全部内容。</w:t>
      </w:r>
    </w:p>
    <w:p w14:paraId="74D20DB5">
      <w:pPr>
        <w:pStyle w:val="4"/>
        <w:ind w:firstLine="480"/>
      </w:pPr>
      <w:r>
        <w:t xml:space="preserve"> 我方在参与响应前已详细研究了磋商文件的所有内容，包括澄清、修改文件（如果有）和所有已提供的参考资料以及有关附件。</w:t>
      </w:r>
    </w:p>
    <w:p w14:paraId="3D06981B">
      <w:pPr>
        <w:pStyle w:val="4"/>
        <w:ind w:firstLine="480"/>
      </w:pPr>
      <w:r>
        <w:rPr>
          <w:u w:val="single"/>
        </w:rPr>
        <w:t>(供应商名称)</w:t>
      </w:r>
      <w:r>
        <w:t>作为供应商正式授权</w:t>
      </w:r>
      <w:r>
        <w:rPr>
          <w:u w:val="single"/>
        </w:rPr>
        <w:t>(授权代表全名,职务)</w:t>
      </w:r>
      <w:r>
        <w:t>代表我方全权处理有关本响应的一切事宜。</w:t>
      </w:r>
    </w:p>
    <w:p w14:paraId="13A398F3">
      <w:pPr>
        <w:pStyle w:val="4"/>
        <w:ind w:firstLine="480"/>
      </w:pPr>
      <w:r>
        <w:t>我方已完全明白磋商文件的所有条款要求，并申明如下：</w:t>
      </w:r>
    </w:p>
    <w:p w14:paraId="7CCBCB47">
      <w:pPr>
        <w:pStyle w:val="4"/>
        <w:ind w:firstLine="480"/>
      </w:pPr>
      <w:r>
        <w:t>（一）按磋商文件提供全部标的的磋商总价详见《首轮报价表》。</w:t>
      </w:r>
    </w:p>
    <w:p w14:paraId="48569C9A">
      <w:pPr>
        <w:pStyle w:val="4"/>
        <w:ind w:firstLine="480"/>
      </w:pPr>
      <w:r>
        <w:t xml:space="preserve"> （二）本响应文件的有效期为从提交投标（响应）文件的截止之日起90日历天。在此提交的资格证明文件均至响应截止日有效，如有在响应有效期内失效的，我方承诺在成交后补齐一切手续，保证所有资格证明文件直至采购合同终止日有效。</w:t>
      </w:r>
    </w:p>
    <w:p w14:paraId="37EAABE8">
      <w:pPr>
        <w:pStyle w:val="4"/>
        <w:ind w:firstLine="480"/>
      </w:pPr>
      <w:r>
        <w:t>（三）我方明白并同意，在规定的开启日之后，响应有效期之内撤回响应或成交后不按规定与采购人签订合同或不提交履约保证金, 则贵方将不予退还磋商保证金。</w:t>
      </w:r>
    </w:p>
    <w:p w14:paraId="1717EFC9">
      <w:pPr>
        <w:pStyle w:val="4"/>
        <w:ind w:firstLine="480"/>
      </w:pPr>
      <w:r>
        <w:t>（四）我方愿意向贵方提供任何与本项报价有关的数据、情况和技术资料。若贵方需要，我方愿意提供我方作出的一切承诺的证明材料。</w:t>
      </w:r>
    </w:p>
    <w:p w14:paraId="112CC090">
      <w:pPr>
        <w:pStyle w:val="4"/>
        <w:ind w:firstLine="480"/>
      </w:pPr>
      <w:r>
        <w:t>（五）我方理解贵方不一定接受最低磋商价或任何贵方可能收到的响应。</w:t>
      </w:r>
    </w:p>
    <w:p w14:paraId="4F89C62A">
      <w:pPr>
        <w:pStyle w:val="4"/>
        <w:ind w:firstLine="480"/>
      </w:pPr>
      <w:r>
        <w:t>（六）我方如果成交，将保证履行磋商文件及其澄清、修改文件（如果有）中的全部责任和义务，按质、按量、按期完成《采购需求》及《合同书》中的全部任务。</w:t>
      </w:r>
    </w:p>
    <w:p w14:paraId="6574843D">
      <w:pPr>
        <w:pStyle w:val="4"/>
        <w:ind w:firstLine="480"/>
      </w:pPr>
      <w:r>
        <w:t>（七）我方作为法律、财务和运作上独立于采购人、采购代理机构的供应商，在此保证所提交的所有文件和全部说明是真实的和正确的。</w:t>
      </w:r>
    </w:p>
    <w:p w14:paraId="04C271C8">
      <w:pPr>
        <w:pStyle w:val="4"/>
        <w:ind w:firstLine="480"/>
      </w:pPr>
      <w:r>
        <w:t>（八）我方磋商报价已包含应向知识产权所有权人支付的所有相关税费，并保证采购人在中国使用我方提供的货物时，如有第三方提出侵犯其知识产权主张的，责任由我方承担。</w:t>
      </w:r>
    </w:p>
    <w:p w14:paraId="61F5851C">
      <w:pPr>
        <w:pStyle w:val="4"/>
        <w:ind w:firstLine="480"/>
      </w:pPr>
      <w:r>
        <w:t>（九）我方接受采购人委托向贵方支付代理服务费，项目总报价已包含代理服务费，如果被确定为成交供应商，承诺向贵方足额支付。（若采购人支付代理服务费，则此条不适用）</w:t>
      </w:r>
    </w:p>
    <w:p w14:paraId="388FAF69">
      <w:pPr>
        <w:pStyle w:val="4"/>
        <w:ind w:firstLine="480"/>
      </w:pPr>
      <w:r>
        <w:t>（十）我方承诺遵守《中华人民共和国民法典》有关规定和《中华人民共和国妇女权益保障法》中关于“劳动和社会保障权益”的有关要求。</w:t>
      </w:r>
    </w:p>
    <w:p w14:paraId="07F89288">
      <w:pPr>
        <w:pStyle w:val="4"/>
        <w:ind w:firstLine="480"/>
      </w:pPr>
      <w:r>
        <w:t>（十一）我方与其他供应商不存在单位负责人为同一人或者存在直接控股、管理关系。</w:t>
      </w:r>
    </w:p>
    <w:p w14:paraId="1C96C7DD">
      <w:pPr>
        <w:pStyle w:val="4"/>
        <w:ind w:firstLine="480"/>
      </w:pPr>
      <w:r>
        <w:t>（十二）供应商未存在《政府采购法实施条例》第十八条第二款规定的情形：</w:t>
      </w:r>
    </w:p>
    <w:p w14:paraId="13078785">
      <w:pPr>
        <w:pStyle w:val="4"/>
        <w:ind w:firstLine="480"/>
      </w:pPr>
      <w:r>
        <w:t>（1）对于除整体设计、规范编制或者项目管理、监理、检测等服务以外的采购项目：即未为本项目提供整体设计、规范编制或者项目管理、监理、检测等服务；</w:t>
      </w:r>
    </w:p>
    <w:p w14:paraId="3B5657EC">
      <w:pPr>
        <w:pStyle w:val="4"/>
        <w:ind w:firstLine="480"/>
      </w:pPr>
      <w:r>
        <w:t>（2）对于整体设计、规范编制或者项目管理、监理、检测等服务的项目：即未成为本项目除前期整体设计、规范编制或者项目管理、监理、检测等服务以外的其它采购活动中标商（或成交商）；</w:t>
      </w:r>
    </w:p>
    <w:p w14:paraId="083BB362">
      <w:pPr>
        <w:pStyle w:val="4"/>
        <w:ind w:firstLine="480"/>
      </w:pPr>
      <w:r>
        <w:t>（3）对于设计施工一体化的项目：即未为本项目提供规范编制或者项目管理、监理、检测等服务。</w:t>
      </w:r>
    </w:p>
    <w:p w14:paraId="571FA5E8">
      <w:pPr>
        <w:pStyle w:val="4"/>
        <w:ind w:firstLine="480"/>
      </w:pPr>
      <w:r>
        <w:t>（十三）我方具备《中华人民共和国政府采购法》第二十二条规定的条件，声明如下：</w:t>
      </w:r>
    </w:p>
    <w:p w14:paraId="5A8EB31A">
      <w:pPr>
        <w:pStyle w:val="4"/>
        <w:ind w:firstLine="480"/>
      </w:pPr>
      <w:r>
        <w:t xml:space="preserve"> （1）我方参加本项目政府采购活动前3年内在经营活动中没有以下违法记录：因违法经营受到刑事处罚或者责令停产停业、吊销许可证或者执照、较大数额罚款等行政处罚。</w:t>
      </w:r>
    </w:p>
    <w:p w14:paraId="7B26284C">
      <w:pPr>
        <w:pStyle w:val="4"/>
        <w:ind w:firstLine="480"/>
      </w:pPr>
      <w:r>
        <w:t>（2）我方符合法律、行政法规规定的其他条件。</w:t>
      </w:r>
    </w:p>
    <w:p w14:paraId="0A9EA433">
      <w:pPr>
        <w:pStyle w:val="4"/>
        <w:ind w:firstLine="480"/>
      </w:pPr>
      <w:r>
        <w:t>（十四）如我方成交，将保证响应文件所提供的材料（包括需要年审、继续教育等完成后才能执业的行政许可、人员证书等情形），如果有效期未能覆盖项目（包组）合同履行期的，将提前按规定办理延期手续，确保合同顺利履行。</w:t>
      </w:r>
    </w:p>
    <w:p w14:paraId="5F6A8953">
      <w:pPr>
        <w:pStyle w:val="4"/>
        <w:ind w:firstLine="480"/>
      </w:pPr>
      <w:r>
        <w:t>（十五）我方对在本函及响应文件中所作的所有承诺承担法律责任。</w:t>
      </w:r>
    </w:p>
    <w:p w14:paraId="28033806">
      <w:pPr>
        <w:pStyle w:val="4"/>
        <w:ind w:firstLine="480"/>
      </w:pPr>
      <w:r>
        <w:t>（十六）以上内容如有虚假或与事实不符的，磋商小组可将我方做无效响应处理，我方愿意承担相应的法律责任。</w:t>
      </w:r>
    </w:p>
    <w:p w14:paraId="06EE377C">
      <w:pPr>
        <w:pStyle w:val="4"/>
        <w:ind w:firstLine="480"/>
      </w:pPr>
      <w:r>
        <w:t>（十七）所有与本磋商有关的函件请发往下列地址：</w:t>
      </w:r>
    </w:p>
    <w:p w14:paraId="3353B151">
      <w:pPr>
        <w:pStyle w:val="4"/>
        <w:ind w:firstLine="480"/>
      </w:pPr>
      <w:r>
        <w:t xml:space="preserve"> 地 址：__________________，邮政编码：__________________</w:t>
      </w:r>
    </w:p>
    <w:p w14:paraId="23CE1041">
      <w:pPr>
        <w:pStyle w:val="4"/>
        <w:ind w:firstLine="480"/>
      </w:pPr>
      <w:r>
        <w:t xml:space="preserve"> 电 话：__________________</w:t>
      </w:r>
    </w:p>
    <w:p w14:paraId="4A7F0F54">
      <w:pPr>
        <w:pStyle w:val="4"/>
        <w:ind w:firstLine="480"/>
      </w:pPr>
      <w:r>
        <w:t xml:space="preserve"> 传 真：__________________，电子邮箱：__________________</w:t>
      </w:r>
    </w:p>
    <w:p w14:paraId="18DDC999">
      <w:pPr>
        <w:pStyle w:val="4"/>
        <w:ind w:firstLine="480"/>
      </w:pPr>
      <w:r>
        <w:t xml:space="preserve"> 代表姓名：__________________，职 务：__________________</w:t>
      </w:r>
    </w:p>
    <w:p w14:paraId="4284FD39">
      <w:pPr>
        <w:pStyle w:val="4"/>
        <w:jc w:val="right"/>
      </w:pPr>
      <w:r>
        <w:t xml:space="preserve"> 法定代表人或授权委托人（签字）：__________________</w:t>
      </w:r>
    </w:p>
    <w:p w14:paraId="5DEEECD1">
      <w:pPr>
        <w:pStyle w:val="4"/>
        <w:jc w:val="right"/>
      </w:pPr>
      <w:r>
        <w:t xml:space="preserve"> 加盖公章：__________________</w:t>
      </w:r>
    </w:p>
    <w:p w14:paraId="03D885AC">
      <w:pPr>
        <w:pStyle w:val="4"/>
        <w:jc w:val="right"/>
      </w:pPr>
      <w:r>
        <w:t xml:space="preserve"> 日  期：__________________</w:t>
      </w:r>
    </w:p>
    <w:p w14:paraId="1AE97039">
      <w:pPr>
        <w:pStyle w:val="4"/>
        <w:ind w:firstLine="480"/>
      </w:pPr>
      <w:r>
        <w:t xml:space="preserve">  </w:t>
      </w:r>
    </w:p>
    <w:p w14:paraId="06BC81B6">
      <w:pPr>
        <w:pStyle w:val="4"/>
        <w:outlineLvl w:val="2"/>
      </w:pPr>
      <w:r>
        <w:rPr>
          <w:b/>
          <w:sz w:val="28"/>
        </w:rPr>
        <w:t>格式二：</w:t>
      </w:r>
    </w:p>
    <w:p w14:paraId="1FCCA08F">
      <w:pPr>
        <w:pStyle w:val="4"/>
        <w:jc w:val="center"/>
        <w:outlineLvl w:val="3"/>
      </w:pPr>
      <w:r>
        <w:rPr>
          <w:b/>
          <w:sz w:val="24"/>
        </w:rPr>
        <w:t>首轮报价表</w:t>
      </w:r>
    </w:p>
    <w:p w14:paraId="5C9232D5">
      <w:pPr>
        <w:pStyle w:val="4"/>
        <w:ind w:firstLine="480"/>
      </w:pPr>
      <w: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type="textWrapping"/>
      </w:r>
    </w:p>
    <w:p w14:paraId="340EB2E9">
      <w:pPr>
        <w:pStyle w:val="4"/>
        <w:ind w:firstLine="480"/>
      </w:pPr>
      <w:r>
        <w:t>采购项目编号：</w:t>
      </w:r>
    </w:p>
    <w:p w14:paraId="31F5D5F8">
      <w:pPr>
        <w:pStyle w:val="4"/>
        <w:ind w:firstLine="480"/>
      </w:pPr>
      <w:r>
        <w:t>项目名称：</w:t>
      </w:r>
    </w:p>
    <w:p w14:paraId="56786920">
      <w:pPr>
        <w:pStyle w:val="4"/>
        <w:ind w:firstLine="480"/>
      </w:pPr>
      <w:r>
        <w:t>响应供应商名称：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9A17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DA56B80">
            <w:pPr>
              <w:pStyle w:val="4"/>
            </w:pPr>
            <w:r>
              <w:t xml:space="preserve"> 序号</w:t>
            </w:r>
          </w:p>
        </w:tc>
        <w:tc>
          <w:tcPr>
            <w:tcW w:w="1661" w:type="dxa"/>
          </w:tcPr>
          <w:p w14:paraId="4AD371CB">
            <w:pPr>
              <w:pStyle w:val="4"/>
            </w:pPr>
            <w:r>
              <w:t xml:space="preserve"> 采购项目名称/采购包名称</w:t>
            </w:r>
          </w:p>
        </w:tc>
        <w:tc>
          <w:tcPr>
            <w:tcW w:w="1661" w:type="dxa"/>
          </w:tcPr>
          <w:p w14:paraId="78B220A0">
            <w:pPr>
              <w:pStyle w:val="4"/>
            </w:pPr>
            <w:r>
              <w:t xml:space="preserve"> 响应报价（元/%）</w:t>
            </w:r>
          </w:p>
        </w:tc>
        <w:tc>
          <w:tcPr>
            <w:tcW w:w="1661" w:type="dxa"/>
          </w:tcPr>
          <w:p w14:paraId="3966C5FA">
            <w:pPr>
              <w:pStyle w:val="4"/>
            </w:pPr>
            <w:r>
              <w:t xml:space="preserve"> 交货或服务期</w:t>
            </w:r>
          </w:p>
        </w:tc>
        <w:tc>
          <w:tcPr>
            <w:tcW w:w="1661" w:type="dxa"/>
          </w:tcPr>
          <w:p w14:paraId="47BC741B">
            <w:pPr>
              <w:pStyle w:val="4"/>
            </w:pPr>
            <w:r>
              <w:t xml:space="preserve"> 交货或服务地点</w:t>
            </w:r>
          </w:p>
        </w:tc>
      </w:tr>
      <w:tr w14:paraId="7EC7FD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30BA18E">
            <w:pPr>
              <w:pStyle w:val="4"/>
              <w:jc w:val="center"/>
            </w:pPr>
            <w:r>
              <w:t xml:space="preserve"> 1</w:t>
            </w:r>
          </w:p>
        </w:tc>
        <w:tc>
          <w:tcPr>
            <w:tcW w:w="1661" w:type="dxa"/>
          </w:tcPr>
          <w:p w14:paraId="3F4C793B"/>
        </w:tc>
        <w:tc>
          <w:tcPr>
            <w:tcW w:w="1661" w:type="dxa"/>
          </w:tcPr>
          <w:p w14:paraId="6B5D28B8"/>
        </w:tc>
        <w:tc>
          <w:tcPr>
            <w:tcW w:w="1661" w:type="dxa"/>
          </w:tcPr>
          <w:p w14:paraId="54D10A69"/>
        </w:tc>
        <w:tc>
          <w:tcPr>
            <w:tcW w:w="1661" w:type="dxa"/>
          </w:tcPr>
          <w:p w14:paraId="5837B188"/>
        </w:tc>
      </w:tr>
    </w:tbl>
    <w:p w14:paraId="0D5571A1">
      <w:pPr>
        <w:pStyle w:val="4"/>
        <w:jc w:val="right"/>
      </w:pPr>
      <w:r>
        <w:t xml:space="preserve"> 供应商签章：__________________</w:t>
      </w:r>
    </w:p>
    <w:p w14:paraId="09F6DFFD">
      <w:pPr>
        <w:pStyle w:val="4"/>
        <w:jc w:val="right"/>
      </w:pPr>
      <w:r>
        <w:t>日期： 年 月 日</w:t>
      </w:r>
    </w:p>
    <w:p w14:paraId="453E549F">
      <w:pPr>
        <w:pStyle w:val="4"/>
        <w:ind w:firstLine="480"/>
      </w:pPr>
      <w:r>
        <w:t xml:space="preserve">  </w:t>
      </w:r>
    </w:p>
    <w:p w14:paraId="7CA2256E">
      <w:pPr>
        <w:pStyle w:val="4"/>
        <w:outlineLvl w:val="2"/>
      </w:pPr>
      <w:r>
        <w:rPr>
          <w:b/>
          <w:sz w:val="28"/>
        </w:rPr>
        <w:t>格式三：</w:t>
      </w:r>
    </w:p>
    <w:p w14:paraId="0F8F2D46">
      <w:pPr>
        <w:pStyle w:val="4"/>
        <w:jc w:val="center"/>
        <w:outlineLvl w:val="3"/>
      </w:pPr>
      <w:r>
        <w:rPr>
          <w:b/>
          <w:sz w:val="24"/>
        </w:rPr>
        <w:t>分项报价表</w:t>
      </w:r>
    </w:p>
    <w:p w14:paraId="63316C89">
      <w:pPr>
        <w:pStyle w:val="4"/>
        <w:ind w:firstLine="480"/>
      </w:pPr>
      <w: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type="textWrapping"/>
      </w:r>
    </w:p>
    <w:p w14:paraId="5263A532">
      <w:pPr>
        <w:pStyle w:val="4"/>
        <w:ind w:firstLine="480"/>
      </w:pPr>
      <w:r>
        <w:t>采购项目编号：</w:t>
      </w:r>
    </w:p>
    <w:p w14:paraId="30CF3152">
      <w:pPr>
        <w:pStyle w:val="4"/>
        <w:ind w:firstLine="480"/>
      </w:pPr>
      <w:r>
        <w:t>项目名称：</w:t>
      </w:r>
    </w:p>
    <w:p w14:paraId="17F5B6AB">
      <w:pPr>
        <w:pStyle w:val="4"/>
        <w:ind w:firstLine="480"/>
      </w:pPr>
      <w:r>
        <w:t>响应供应商名称：</w:t>
      </w:r>
    </w:p>
    <w:p w14:paraId="62FFA3F1">
      <w:pPr>
        <w:pStyle w:val="4"/>
        <w:ind w:firstLine="480"/>
      </w:pPr>
      <w:r>
        <w:t>采购包：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54408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6F0184">
            <w:pPr>
              <w:pStyle w:val="4"/>
            </w:pPr>
            <w:r>
              <w:t xml:space="preserve"> 品目号</w:t>
            </w:r>
          </w:p>
        </w:tc>
        <w:tc>
          <w:tcPr>
            <w:tcW w:w="831" w:type="dxa"/>
          </w:tcPr>
          <w:p w14:paraId="345FAC43">
            <w:pPr>
              <w:pStyle w:val="4"/>
            </w:pPr>
            <w:r>
              <w:t xml:space="preserve"> 序号</w:t>
            </w:r>
          </w:p>
        </w:tc>
        <w:tc>
          <w:tcPr>
            <w:tcW w:w="831" w:type="dxa"/>
          </w:tcPr>
          <w:p w14:paraId="0BFBF8CF">
            <w:pPr>
              <w:pStyle w:val="4"/>
            </w:pPr>
            <w:r>
              <w:t xml:space="preserve"> 货物名称</w:t>
            </w:r>
          </w:p>
        </w:tc>
        <w:tc>
          <w:tcPr>
            <w:tcW w:w="831" w:type="dxa"/>
          </w:tcPr>
          <w:p w14:paraId="2E7C5E05">
            <w:pPr>
              <w:pStyle w:val="4"/>
            </w:pPr>
            <w:r>
              <w:t xml:space="preserve"> 规格型号</w:t>
            </w:r>
          </w:p>
        </w:tc>
        <w:tc>
          <w:tcPr>
            <w:tcW w:w="831" w:type="dxa"/>
          </w:tcPr>
          <w:p w14:paraId="67A5A74B">
            <w:pPr>
              <w:pStyle w:val="4"/>
            </w:pPr>
            <w:r>
              <w:t xml:space="preserve"> 品牌</w:t>
            </w:r>
          </w:p>
        </w:tc>
        <w:tc>
          <w:tcPr>
            <w:tcW w:w="831" w:type="dxa"/>
          </w:tcPr>
          <w:p w14:paraId="2F0485E9">
            <w:pPr>
              <w:pStyle w:val="4"/>
            </w:pPr>
            <w:r>
              <w:t xml:space="preserve"> 产地</w:t>
            </w:r>
          </w:p>
        </w:tc>
        <w:tc>
          <w:tcPr>
            <w:tcW w:w="831" w:type="dxa"/>
          </w:tcPr>
          <w:p w14:paraId="7B2CA11E">
            <w:pPr>
              <w:pStyle w:val="4"/>
            </w:pPr>
            <w:r>
              <w:t xml:space="preserve"> 制造商名称</w:t>
            </w:r>
          </w:p>
        </w:tc>
        <w:tc>
          <w:tcPr>
            <w:tcW w:w="831" w:type="dxa"/>
          </w:tcPr>
          <w:p w14:paraId="0B3A469E">
            <w:pPr>
              <w:pStyle w:val="4"/>
            </w:pPr>
            <w:r>
              <w:t xml:space="preserve"> 单价</w:t>
            </w:r>
          </w:p>
        </w:tc>
        <w:tc>
          <w:tcPr>
            <w:tcW w:w="831" w:type="dxa"/>
          </w:tcPr>
          <w:p w14:paraId="6A93BDC1">
            <w:pPr>
              <w:pStyle w:val="4"/>
            </w:pPr>
            <w:r>
              <w:t xml:space="preserve"> 数量</w:t>
            </w:r>
          </w:p>
        </w:tc>
        <w:tc>
          <w:tcPr>
            <w:tcW w:w="831" w:type="dxa"/>
          </w:tcPr>
          <w:p w14:paraId="28312532">
            <w:pPr>
              <w:pStyle w:val="4"/>
            </w:pPr>
            <w:r>
              <w:t xml:space="preserve"> 总价</w:t>
            </w:r>
          </w:p>
        </w:tc>
      </w:tr>
      <w:tr w14:paraId="37DBD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10E1C4">
            <w:pPr>
              <w:pStyle w:val="4"/>
              <w:jc w:val="center"/>
            </w:pPr>
            <w:r>
              <w:t xml:space="preserve"> 1</w:t>
            </w:r>
          </w:p>
        </w:tc>
        <w:tc>
          <w:tcPr>
            <w:tcW w:w="831" w:type="dxa"/>
          </w:tcPr>
          <w:p w14:paraId="2AA45257"/>
        </w:tc>
        <w:tc>
          <w:tcPr>
            <w:tcW w:w="831" w:type="dxa"/>
          </w:tcPr>
          <w:p w14:paraId="10622D7F"/>
        </w:tc>
        <w:tc>
          <w:tcPr>
            <w:tcW w:w="831" w:type="dxa"/>
          </w:tcPr>
          <w:p w14:paraId="72EB4231"/>
        </w:tc>
        <w:tc>
          <w:tcPr>
            <w:tcW w:w="831" w:type="dxa"/>
          </w:tcPr>
          <w:p w14:paraId="6036E39F"/>
        </w:tc>
        <w:tc>
          <w:tcPr>
            <w:tcW w:w="831" w:type="dxa"/>
          </w:tcPr>
          <w:p w14:paraId="6AF8018F"/>
        </w:tc>
        <w:tc>
          <w:tcPr>
            <w:tcW w:w="831" w:type="dxa"/>
          </w:tcPr>
          <w:p w14:paraId="5B7120F8"/>
        </w:tc>
        <w:tc>
          <w:tcPr>
            <w:tcW w:w="831" w:type="dxa"/>
          </w:tcPr>
          <w:p w14:paraId="5AD55057"/>
        </w:tc>
        <w:tc>
          <w:tcPr>
            <w:tcW w:w="831" w:type="dxa"/>
          </w:tcPr>
          <w:p w14:paraId="5F7BE246"/>
        </w:tc>
        <w:tc>
          <w:tcPr>
            <w:tcW w:w="831" w:type="dxa"/>
          </w:tcPr>
          <w:p w14:paraId="4AE99639"/>
        </w:tc>
      </w:tr>
    </w:tbl>
    <w:p w14:paraId="47CEE618">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66D0F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999A00B">
            <w:pPr>
              <w:pStyle w:val="4"/>
            </w:pPr>
            <w:r>
              <w:t xml:space="preserve"> 品目号</w:t>
            </w:r>
          </w:p>
        </w:tc>
        <w:tc>
          <w:tcPr>
            <w:tcW w:w="831" w:type="dxa"/>
          </w:tcPr>
          <w:p w14:paraId="78AEAEDB">
            <w:pPr>
              <w:pStyle w:val="4"/>
            </w:pPr>
            <w:r>
              <w:t xml:space="preserve"> 序号</w:t>
            </w:r>
          </w:p>
        </w:tc>
        <w:tc>
          <w:tcPr>
            <w:tcW w:w="831" w:type="dxa"/>
          </w:tcPr>
          <w:p w14:paraId="7E70896B">
            <w:pPr>
              <w:pStyle w:val="4"/>
            </w:pPr>
            <w:r>
              <w:t xml:space="preserve"> 服务名称</w:t>
            </w:r>
          </w:p>
        </w:tc>
        <w:tc>
          <w:tcPr>
            <w:tcW w:w="831" w:type="dxa"/>
          </w:tcPr>
          <w:p w14:paraId="52891103">
            <w:pPr>
              <w:pStyle w:val="4"/>
            </w:pPr>
            <w:r>
              <w:t xml:space="preserve"> 服务范围</w:t>
            </w:r>
          </w:p>
        </w:tc>
        <w:tc>
          <w:tcPr>
            <w:tcW w:w="831" w:type="dxa"/>
          </w:tcPr>
          <w:p w14:paraId="0B196DD3">
            <w:pPr>
              <w:pStyle w:val="4"/>
            </w:pPr>
            <w:r>
              <w:t xml:space="preserve"> 服务要求</w:t>
            </w:r>
          </w:p>
        </w:tc>
        <w:tc>
          <w:tcPr>
            <w:tcW w:w="831" w:type="dxa"/>
          </w:tcPr>
          <w:p w14:paraId="3ED22C41">
            <w:pPr>
              <w:pStyle w:val="4"/>
            </w:pPr>
            <w:r>
              <w:t xml:space="preserve"> 服务时间</w:t>
            </w:r>
          </w:p>
        </w:tc>
        <w:tc>
          <w:tcPr>
            <w:tcW w:w="831" w:type="dxa"/>
          </w:tcPr>
          <w:p w14:paraId="4CB72682">
            <w:pPr>
              <w:pStyle w:val="4"/>
            </w:pPr>
            <w:r>
              <w:t xml:space="preserve"> 服务标准</w:t>
            </w:r>
          </w:p>
        </w:tc>
        <w:tc>
          <w:tcPr>
            <w:tcW w:w="831" w:type="dxa"/>
          </w:tcPr>
          <w:p w14:paraId="3189BDC5">
            <w:pPr>
              <w:pStyle w:val="4"/>
            </w:pPr>
            <w:r>
              <w:t xml:space="preserve"> 单价</w:t>
            </w:r>
          </w:p>
        </w:tc>
        <w:tc>
          <w:tcPr>
            <w:tcW w:w="831" w:type="dxa"/>
          </w:tcPr>
          <w:p w14:paraId="3BD4BF11">
            <w:pPr>
              <w:pStyle w:val="4"/>
            </w:pPr>
            <w:r>
              <w:t xml:space="preserve"> 数量</w:t>
            </w:r>
          </w:p>
        </w:tc>
        <w:tc>
          <w:tcPr>
            <w:tcW w:w="831" w:type="dxa"/>
          </w:tcPr>
          <w:p w14:paraId="5AEA9D4D">
            <w:pPr>
              <w:pStyle w:val="4"/>
            </w:pPr>
            <w:r>
              <w:t xml:space="preserve"> 总价</w:t>
            </w:r>
          </w:p>
        </w:tc>
      </w:tr>
      <w:tr w14:paraId="2C198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B2B502">
            <w:pPr>
              <w:pStyle w:val="4"/>
              <w:jc w:val="center"/>
            </w:pPr>
            <w:r>
              <w:t xml:space="preserve"> 1</w:t>
            </w:r>
          </w:p>
        </w:tc>
        <w:tc>
          <w:tcPr>
            <w:tcW w:w="831" w:type="dxa"/>
          </w:tcPr>
          <w:p w14:paraId="77684EAE"/>
        </w:tc>
        <w:tc>
          <w:tcPr>
            <w:tcW w:w="831" w:type="dxa"/>
          </w:tcPr>
          <w:p w14:paraId="51FA5C63"/>
        </w:tc>
        <w:tc>
          <w:tcPr>
            <w:tcW w:w="831" w:type="dxa"/>
          </w:tcPr>
          <w:p w14:paraId="5FBF49DB"/>
        </w:tc>
        <w:tc>
          <w:tcPr>
            <w:tcW w:w="831" w:type="dxa"/>
          </w:tcPr>
          <w:p w14:paraId="74B6D7B6"/>
        </w:tc>
        <w:tc>
          <w:tcPr>
            <w:tcW w:w="831" w:type="dxa"/>
          </w:tcPr>
          <w:p w14:paraId="7E2ABD6D"/>
        </w:tc>
        <w:tc>
          <w:tcPr>
            <w:tcW w:w="831" w:type="dxa"/>
          </w:tcPr>
          <w:p w14:paraId="483F2757"/>
        </w:tc>
        <w:tc>
          <w:tcPr>
            <w:tcW w:w="831" w:type="dxa"/>
          </w:tcPr>
          <w:p w14:paraId="5D057F01"/>
        </w:tc>
        <w:tc>
          <w:tcPr>
            <w:tcW w:w="831" w:type="dxa"/>
          </w:tcPr>
          <w:p w14:paraId="4B7817CD"/>
        </w:tc>
        <w:tc>
          <w:tcPr>
            <w:tcW w:w="831" w:type="dxa"/>
          </w:tcPr>
          <w:p w14:paraId="499E0D38"/>
        </w:tc>
      </w:tr>
    </w:tbl>
    <w:p w14:paraId="6B188F23">
      <w:pPr>
        <w:pStyle w:val="4"/>
        <w:jc w:val="right"/>
      </w:pPr>
      <w:r>
        <w:t xml:space="preserve"> 供应商签章：__________________</w:t>
      </w:r>
    </w:p>
    <w:p w14:paraId="48097E12">
      <w:pPr>
        <w:pStyle w:val="4"/>
        <w:jc w:val="right"/>
      </w:pPr>
      <w:r>
        <w:t>日期： 年 月 日</w:t>
      </w:r>
    </w:p>
    <w:p w14:paraId="4BD1F434">
      <w:pPr>
        <w:pStyle w:val="4"/>
        <w:ind w:firstLine="480"/>
      </w:pPr>
      <w:r>
        <w:t xml:space="preserve">  </w:t>
      </w:r>
    </w:p>
    <w:p w14:paraId="029700F8">
      <w:pPr>
        <w:pStyle w:val="4"/>
        <w:outlineLvl w:val="2"/>
      </w:pPr>
      <w:r>
        <w:rPr>
          <w:b/>
          <w:sz w:val="28"/>
        </w:rPr>
        <w:t>格式四：</w:t>
      </w:r>
    </w:p>
    <w:p w14:paraId="37A5DDC2">
      <w:pPr>
        <w:pStyle w:val="4"/>
        <w:jc w:val="center"/>
        <w:outlineLvl w:val="3"/>
      </w:pPr>
      <w:r>
        <w:rPr>
          <w:b/>
          <w:sz w:val="24"/>
        </w:rPr>
        <w:t>政策适用性说明</w:t>
      </w:r>
    </w:p>
    <w:p w14:paraId="13B64E7C">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14:paraId="2C68C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640DAE9">
            <w:pPr>
              <w:pStyle w:val="4"/>
            </w:pPr>
            <w:r>
              <w:t xml:space="preserve"> 序号</w:t>
            </w:r>
          </w:p>
        </w:tc>
        <w:tc>
          <w:tcPr>
            <w:tcW w:w="1038" w:type="dxa"/>
          </w:tcPr>
          <w:p w14:paraId="6D652FAD">
            <w:pPr>
              <w:pStyle w:val="4"/>
            </w:pPr>
            <w:r>
              <w:t xml:space="preserve"> 主要产品/技术名称（规格型号、注册商标）</w:t>
            </w:r>
          </w:p>
        </w:tc>
        <w:tc>
          <w:tcPr>
            <w:tcW w:w="1038" w:type="dxa"/>
          </w:tcPr>
          <w:p w14:paraId="4A6560D8">
            <w:pPr>
              <w:pStyle w:val="4"/>
            </w:pPr>
            <w:r>
              <w:t xml:space="preserve"> 制造商(开发商)</w:t>
            </w:r>
          </w:p>
        </w:tc>
        <w:tc>
          <w:tcPr>
            <w:tcW w:w="1038" w:type="dxa"/>
          </w:tcPr>
          <w:p w14:paraId="06912E83">
            <w:pPr>
              <w:pStyle w:val="4"/>
            </w:pPr>
            <w:r>
              <w:t xml:space="preserve"> 制造商企业类型</w:t>
            </w:r>
          </w:p>
        </w:tc>
        <w:tc>
          <w:tcPr>
            <w:tcW w:w="1038" w:type="dxa"/>
          </w:tcPr>
          <w:p w14:paraId="62CF4EB5">
            <w:pPr>
              <w:pStyle w:val="4"/>
            </w:pPr>
            <w:r>
              <w:t xml:space="preserve"> 节能产品</w:t>
            </w:r>
          </w:p>
        </w:tc>
        <w:tc>
          <w:tcPr>
            <w:tcW w:w="1038" w:type="dxa"/>
          </w:tcPr>
          <w:p w14:paraId="34A9CDFA">
            <w:pPr>
              <w:pStyle w:val="4"/>
            </w:pPr>
            <w:r>
              <w:t xml:space="preserve"> 环境标志产品</w:t>
            </w:r>
          </w:p>
        </w:tc>
        <w:tc>
          <w:tcPr>
            <w:tcW w:w="1038" w:type="dxa"/>
          </w:tcPr>
          <w:p w14:paraId="6319E377">
            <w:pPr>
              <w:pStyle w:val="4"/>
            </w:pPr>
            <w:r>
              <w:t xml:space="preserve"> 认证证书编号</w:t>
            </w:r>
          </w:p>
        </w:tc>
        <w:tc>
          <w:tcPr>
            <w:tcW w:w="1038" w:type="dxa"/>
          </w:tcPr>
          <w:p w14:paraId="754D2987">
            <w:pPr>
              <w:pStyle w:val="4"/>
            </w:pPr>
            <w:r>
              <w:t xml:space="preserve"> 该产品报价在总报价中占比（%）</w:t>
            </w:r>
          </w:p>
        </w:tc>
      </w:tr>
      <w:tr w14:paraId="2306C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D86300D">
            <w:pPr>
              <w:pStyle w:val="4"/>
              <w:jc w:val="center"/>
            </w:pPr>
            <w:r>
              <w:t xml:space="preserve"> 1</w:t>
            </w:r>
          </w:p>
        </w:tc>
        <w:tc>
          <w:tcPr>
            <w:tcW w:w="1038" w:type="dxa"/>
          </w:tcPr>
          <w:p w14:paraId="11BE1CA0"/>
        </w:tc>
        <w:tc>
          <w:tcPr>
            <w:tcW w:w="1038" w:type="dxa"/>
          </w:tcPr>
          <w:p w14:paraId="1156628A"/>
        </w:tc>
        <w:tc>
          <w:tcPr>
            <w:tcW w:w="1038" w:type="dxa"/>
          </w:tcPr>
          <w:p w14:paraId="0A1CA3ED"/>
        </w:tc>
        <w:tc>
          <w:tcPr>
            <w:tcW w:w="1038" w:type="dxa"/>
          </w:tcPr>
          <w:p w14:paraId="507E1751"/>
        </w:tc>
        <w:tc>
          <w:tcPr>
            <w:tcW w:w="1038" w:type="dxa"/>
          </w:tcPr>
          <w:p w14:paraId="7E5E80FC"/>
        </w:tc>
        <w:tc>
          <w:tcPr>
            <w:tcW w:w="1038" w:type="dxa"/>
          </w:tcPr>
          <w:p w14:paraId="615CF90F"/>
        </w:tc>
        <w:tc>
          <w:tcPr>
            <w:tcW w:w="1038" w:type="dxa"/>
          </w:tcPr>
          <w:p w14:paraId="598347AD"/>
        </w:tc>
      </w:tr>
      <w:tr w14:paraId="28F64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4309525">
            <w:pPr>
              <w:pStyle w:val="4"/>
              <w:jc w:val="center"/>
            </w:pPr>
            <w:r>
              <w:t xml:space="preserve"> 2</w:t>
            </w:r>
          </w:p>
        </w:tc>
        <w:tc>
          <w:tcPr>
            <w:tcW w:w="1038" w:type="dxa"/>
          </w:tcPr>
          <w:p w14:paraId="47A2BD29"/>
        </w:tc>
        <w:tc>
          <w:tcPr>
            <w:tcW w:w="1038" w:type="dxa"/>
          </w:tcPr>
          <w:p w14:paraId="3A6B8E56"/>
        </w:tc>
        <w:tc>
          <w:tcPr>
            <w:tcW w:w="1038" w:type="dxa"/>
          </w:tcPr>
          <w:p w14:paraId="4FAA751E"/>
        </w:tc>
        <w:tc>
          <w:tcPr>
            <w:tcW w:w="1038" w:type="dxa"/>
          </w:tcPr>
          <w:p w14:paraId="3C8CC599"/>
        </w:tc>
        <w:tc>
          <w:tcPr>
            <w:tcW w:w="1038" w:type="dxa"/>
          </w:tcPr>
          <w:p w14:paraId="743E3CF1"/>
        </w:tc>
        <w:tc>
          <w:tcPr>
            <w:tcW w:w="1038" w:type="dxa"/>
          </w:tcPr>
          <w:p w14:paraId="026EEF2B"/>
        </w:tc>
        <w:tc>
          <w:tcPr>
            <w:tcW w:w="1038" w:type="dxa"/>
          </w:tcPr>
          <w:p w14:paraId="6682FC15"/>
        </w:tc>
      </w:tr>
      <w:tr w14:paraId="4A0BB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EEDFD46">
            <w:pPr>
              <w:pStyle w:val="4"/>
              <w:jc w:val="center"/>
            </w:pPr>
            <w:r>
              <w:t xml:space="preserve"> 3</w:t>
            </w:r>
          </w:p>
        </w:tc>
        <w:tc>
          <w:tcPr>
            <w:tcW w:w="1038" w:type="dxa"/>
          </w:tcPr>
          <w:p w14:paraId="558493BE"/>
        </w:tc>
        <w:tc>
          <w:tcPr>
            <w:tcW w:w="1038" w:type="dxa"/>
          </w:tcPr>
          <w:p w14:paraId="72495CB0"/>
        </w:tc>
        <w:tc>
          <w:tcPr>
            <w:tcW w:w="1038" w:type="dxa"/>
          </w:tcPr>
          <w:p w14:paraId="0C6CFF1B"/>
        </w:tc>
        <w:tc>
          <w:tcPr>
            <w:tcW w:w="1038" w:type="dxa"/>
          </w:tcPr>
          <w:p w14:paraId="51CAE199"/>
        </w:tc>
        <w:tc>
          <w:tcPr>
            <w:tcW w:w="1038" w:type="dxa"/>
          </w:tcPr>
          <w:p w14:paraId="6ED176CC"/>
        </w:tc>
        <w:tc>
          <w:tcPr>
            <w:tcW w:w="1038" w:type="dxa"/>
          </w:tcPr>
          <w:p w14:paraId="4EF18E6F"/>
        </w:tc>
        <w:tc>
          <w:tcPr>
            <w:tcW w:w="1038" w:type="dxa"/>
          </w:tcPr>
          <w:p w14:paraId="2412C8CD"/>
        </w:tc>
      </w:tr>
      <w:tr w14:paraId="39AF2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BCE1384">
            <w:pPr>
              <w:pStyle w:val="4"/>
              <w:jc w:val="center"/>
            </w:pPr>
            <w:r>
              <w:t xml:space="preserve"> 4</w:t>
            </w:r>
          </w:p>
        </w:tc>
        <w:tc>
          <w:tcPr>
            <w:tcW w:w="1038" w:type="dxa"/>
          </w:tcPr>
          <w:p w14:paraId="351DD4BA"/>
        </w:tc>
        <w:tc>
          <w:tcPr>
            <w:tcW w:w="1038" w:type="dxa"/>
          </w:tcPr>
          <w:p w14:paraId="5B0B61AA"/>
        </w:tc>
        <w:tc>
          <w:tcPr>
            <w:tcW w:w="1038" w:type="dxa"/>
          </w:tcPr>
          <w:p w14:paraId="72BF7626"/>
        </w:tc>
        <w:tc>
          <w:tcPr>
            <w:tcW w:w="1038" w:type="dxa"/>
          </w:tcPr>
          <w:p w14:paraId="675F8D97"/>
        </w:tc>
        <w:tc>
          <w:tcPr>
            <w:tcW w:w="1038" w:type="dxa"/>
          </w:tcPr>
          <w:p w14:paraId="174FA34C"/>
        </w:tc>
        <w:tc>
          <w:tcPr>
            <w:tcW w:w="1038" w:type="dxa"/>
          </w:tcPr>
          <w:p w14:paraId="3D387E0C"/>
        </w:tc>
        <w:tc>
          <w:tcPr>
            <w:tcW w:w="1038" w:type="dxa"/>
          </w:tcPr>
          <w:p w14:paraId="5C48908F"/>
        </w:tc>
      </w:tr>
      <w:tr w14:paraId="4F2DA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E703E3E">
            <w:pPr>
              <w:pStyle w:val="4"/>
              <w:jc w:val="center"/>
            </w:pPr>
            <w:r>
              <w:t xml:space="preserve"> 5</w:t>
            </w:r>
          </w:p>
        </w:tc>
        <w:tc>
          <w:tcPr>
            <w:tcW w:w="1038" w:type="dxa"/>
          </w:tcPr>
          <w:p w14:paraId="51903D4F"/>
        </w:tc>
        <w:tc>
          <w:tcPr>
            <w:tcW w:w="1038" w:type="dxa"/>
          </w:tcPr>
          <w:p w14:paraId="6C3C82EE"/>
        </w:tc>
        <w:tc>
          <w:tcPr>
            <w:tcW w:w="1038" w:type="dxa"/>
          </w:tcPr>
          <w:p w14:paraId="387FF489"/>
        </w:tc>
        <w:tc>
          <w:tcPr>
            <w:tcW w:w="1038" w:type="dxa"/>
          </w:tcPr>
          <w:p w14:paraId="661D2D52"/>
        </w:tc>
        <w:tc>
          <w:tcPr>
            <w:tcW w:w="1038" w:type="dxa"/>
          </w:tcPr>
          <w:p w14:paraId="54BDA0C7"/>
        </w:tc>
        <w:tc>
          <w:tcPr>
            <w:tcW w:w="1038" w:type="dxa"/>
          </w:tcPr>
          <w:p w14:paraId="3E3FBBF7"/>
        </w:tc>
        <w:tc>
          <w:tcPr>
            <w:tcW w:w="1038" w:type="dxa"/>
          </w:tcPr>
          <w:p w14:paraId="679073BA"/>
        </w:tc>
      </w:tr>
      <w:tr w14:paraId="5F466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4D5BF63">
            <w:pPr>
              <w:pStyle w:val="4"/>
            </w:pPr>
            <w:r>
              <w:t xml:space="preserve"> ...</w:t>
            </w:r>
          </w:p>
        </w:tc>
        <w:tc>
          <w:tcPr>
            <w:tcW w:w="1038" w:type="dxa"/>
          </w:tcPr>
          <w:p w14:paraId="6CB5BE92"/>
        </w:tc>
        <w:tc>
          <w:tcPr>
            <w:tcW w:w="1038" w:type="dxa"/>
          </w:tcPr>
          <w:p w14:paraId="7823B0FF"/>
        </w:tc>
        <w:tc>
          <w:tcPr>
            <w:tcW w:w="1038" w:type="dxa"/>
          </w:tcPr>
          <w:p w14:paraId="4668DA6C"/>
        </w:tc>
        <w:tc>
          <w:tcPr>
            <w:tcW w:w="1038" w:type="dxa"/>
          </w:tcPr>
          <w:p w14:paraId="49F9D9C9"/>
        </w:tc>
        <w:tc>
          <w:tcPr>
            <w:tcW w:w="1038" w:type="dxa"/>
          </w:tcPr>
          <w:p w14:paraId="403A9B1C"/>
        </w:tc>
        <w:tc>
          <w:tcPr>
            <w:tcW w:w="1038" w:type="dxa"/>
          </w:tcPr>
          <w:p w14:paraId="5145881F"/>
        </w:tc>
        <w:tc>
          <w:tcPr>
            <w:tcW w:w="1038" w:type="dxa"/>
          </w:tcPr>
          <w:p w14:paraId="72CBCE83"/>
        </w:tc>
      </w:tr>
    </w:tbl>
    <w:p w14:paraId="14E91927">
      <w:pPr>
        <w:pStyle w:val="4"/>
        <w:ind w:firstLine="480"/>
      </w:pPr>
      <w:r>
        <w:t>注：</w:t>
      </w:r>
    </w:p>
    <w:p w14:paraId="20A7E287">
      <w:pPr>
        <w:pStyle w:val="4"/>
        <w:ind w:firstLine="480"/>
      </w:pPr>
      <w:r>
        <w:t>1.制造商为小型或微型企业时才需要填“制造商企业类型”栏,填写内容为“小型”或“微型”；</w:t>
      </w:r>
    </w:p>
    <w:p w14:paraId="1CA4176F">
      <w:pPr>
        <w:pStyle w:val="4"/>
        <w:ind w:firstLine="480"/>
      </w:pPr>
      <w:r>
        <w:t>2.“节能产品、环境标志产品”须填写认证证书编号，并在对应“节能产品”、“环境标志产品”栏中勾选，同时提供有效期内的证书复印件（加盖供应商公章）</w:t>
      </w:r>
    </w:p>
    <w:p w14:paraId="703D2F5F">
      <w:pPr>
        <w:pStyle w:val="4"/>
        <w:jc w:val="right"/>
      </w:pPr>
      <w:r>
        <w:t xml:space="preserve"> 供应商名称（盖章）：__________________</w:t>
      </w:r>
    </w:p>
    <w:p w14:paraId="611C2B13">
      <w:pPr>
        <w:pStyle w:val="4"/>
        <w:jc w:val="right"/>
      </w:pPr>
      <w:r>
        <w:t xml:space="preserve"> 日  期：__________________</w:t>
      </w:r>
    </w:p>
    <w:p w14:paraId="4A477DC4">
      <w:pPr>
        <w:pStyle w:val="4"/>
      </w:pPr>
      <w:r>
        <w:t xml:space="preserve">  </w:t>
      </w:r>
    </w:p>
    <w:p w14:paraId="3B3D5FA4">
      <w:pPr>
        <w:pStyle w:val="4"/>
        <w:outlineLvl w:val="2"/>
      </w:pPr>
      <w:r>
        <w:rPr>
          <w:b/>
          <w:sz w:val="28"/>
        </w:rPr>
        <w:t>格式五：</w:t>
      </w:r>
    </w:p>
    <w:p w14:paraId="37EFADA6">
      <w:pPr>
        <w:pStyle w:val="4"/>
        <w:ind w:firstLine="480"/>
      </w:pPr>
      <w:r>
        <w:t>（供应商可使用下述格式，也可使用广东省工商行政管理局统一印制的法定代表人证明书格式）</w:t>
      </w:r>
    </w:p>
    <w:p w14:paraId="430D6E78">
      <w:pPr>
        <w:pStyle w:val="4"/>
        <w:jc w:val="center"/>
        <w:outlineLvl w:val="3"/>
      </w:pPr>
      <w:r>
        <w:rPr>
          <w:b/>
          <w:sz w:val="24"/>
        </w:rPr>
        <w:t>法定代表人证明书</w:t>
      </w:r>
    </w:p>
    <w:p w14:paraId="557E9A9F">
      <w:pPr>
        <w:pStyle w:val="4"/>
        <w:ind w:firstLine="480"/>
      </w:pPr>
      <w:r>
        <w:t>_____________现任我单位_____________职务，为法定代表人，特此证明。</w:t>
      </w:r>
    </w:p>
    <w:p w14:paraId="08CE2791">
      <w:pPr>
        <w:pStyle w:val="4"/>
        <w:ind w:firstLine="480"/>
      </w:pPr>
      <w:r>
        <w:t>有效期限：__________________</w:t>
      </w:r>
    </w:p>
    <w:p w14:paraId="1A9E8FBF">
      <w:pPr>
        <w:pStyle w:val="4"/>
        <w:ind w:firstLine="480"/>
      </w:pPr>
      <w:r>
        <w:t>附：代表人性别：_____年龄：_________ 身份证号码：__________________</w:t>
      </w:r>
    </w:p>
    <w:p w14:paraId="16E2B15C">
      <w:pPr>
        <w:pStyle w:val="4"/>
        <w:ind w:firstLine="480"/>
      </w:pPr>
      <w:r>
        <w:t>注册号码：____________________企业类型：____________________________</w:t>
      </w:r>
    </w:p>
    <w:p w14:paraId="216DD9A7">
      <w:pPr>
        <w:pStyle w:val="4"/>
        <w:ind w:firstLine="480"/>
      </w:pPr>
      <w:r>
        <w:t>经营范围：__________________________________________________________</w:t>
      </w:r>
    </w:p>
    <w:p w14:paraId="772A1CA4">
      <w:pPr>
        <w:pStyle w:val="4"/>
        <w:jc w:val="right"/>
      </w:pPr>
      <w:r>
        <w:t xml:space="preserve"> 供应商名称（盖章）：__________________</w:t>
      </w:r>
    </w:p>
    <w:p w14:paraId="1E2EFDBE">
      <w:pPr>
        <w:pStyle w:val="4"/>
        <w:jc w:val="right"/>
      </w:pPr>
      <w:r>
        <w:t xml:space="preserve"> 地  址：__________________</w:t>
      </w:r>
    </w:p>
    <w:p w14:paraId="5419BF53">
      <w:pPr>
        <w:pStyle w:val="4"/>
        <w:jc w:val="right"/>
      </w:pPr>
      <w:r>
        <w:t xml:space="preserve"> 法定代表人（签字或盖章）：__________________</w:t>
      </w:r>
    </w:p>
    <w:p w14:paraId="105FC6BF">
      <w:pPr>
        <w:pStyle w:val="4"/>
        <w:jc w:val="right"/>
      </w:pPr>
      <w:r>
        <w:t xml:space="preserve"> 职  务：__________________</w:t>
      </w:r>
    </w:p>
    <w:p w14:paraId="3899E707">
      <w:pPr>
        <w:pStyle w:val="4"/>
        <w:jc w:val="right"/>
      </w:pPr>
      <w:r>
        <w:t xml:space="preserve"> 日  期：__________________</w:t>
      </w:r>
    </w:p>
    <w:p w14:paraId="469661B0">
      <w:pPr>
        <w:pStyle w:val="4"/>
      </w:pPr>
      <w:r>
        <w:t xml:space="preserve">  </w:t>
      </w:r>
    </w:p>
    <w:p w14:paraId="39A84E10">
      <w:pPr>
        <w:pStyle w:val="4"/>
        <w:outlineLvl w:val="2"/>
      </w:pPr>
      <w:r>
        <w:rPr>
          <w:b/>
          <w:sz w:val="28"/>
        </w:rPr>
        <w:t>格式六：</w:t>
      </w:r>
    </w:p>
    <w:p w14:paraId="134A5660">
      <w:pPr>
        <w:pStyle w:val="4"/>
        <w:jc w:val="center"/>
        <w:outlineLvl w:val="3"/>
      </w:pPr>
      <w:r>
        <w:rPr>
          <w:b/>
          <w:sz w:val="24"/>
        </w:rPr>
        <w:t>法定代表人授权书格式</w:t>
      </w:r>
    </w:p>
    <w:p w14:paraId="0A1C50C1">
      <w:pPr>
        <w:pStyle w:val="4"/>
        <w:ind w:firstLine="480"/>
      </w:pPr>
      <w:r>
        <w:t>（对于银行、保险、电信、邮政、铁路等行业以及获得总公司响应授权的分公司，可以提供响应分支机构负责人授权书）</w:t>
      </w:r>
    </w:p>
    <w:p w14:paraId="5D8EE6F0">
      <w:pPr>
        <w:pStyle w:val="4"/>
        <w:jc w:val="center"/>
        <w:outlineLvl w:val="3"/>
      </w:pPr>
      <w:r>
        <w:rPr>
          <w:b/>
          <w:sz w:val="24"/>
        </w:rPr>
        <w:t>法定代表人授权书</w:t>
      </w:r>
    </w:p>
    <w:p w14:paraId="13F24F90">
      <w:pPr>
        <w:pStyle w:val="4"/>
        <w:ind w:firstLine="480"/>
      </w:pPr>
      <w:r>
        <w:t>致：佛山市粤创招标代理有限公司</w:t>
      </w:r>
    </w:p>
    <w:p w14:paraId="370048FC">
      <w:pPr>
        <w:pStyle w:val="4"/>
        <w:ind w:firstLine="480"/>
      </w:pPr>
      <w:r>
        <w:t xml:space="preserve">本授权书声明：________是注册于 </w:t>
      </w:r>
      <w:r>
        <w:rPr>
          <w:u w:val="single"/>
        </w:rPr>
        <w:t>（国家或地区）</w:t>
      </w:r>
      <w:r>
        <w:t>的</w:t>
      </w:r>
      <w:r>
        <w:rPr>
          <w:u w:val="single"/>
        </w:rPr>
        <w:t>（供应商名称）</w:t>
      </w:r>
      <w:r>
        <w:t xml:space="preserve">的法定代表人，现任________职务，有效证件号码：________________。现授权 </w:t>
      </w:r>
      <w:r>
        <w:rPr>
          <w:u w:val="single"/>
        </w:rPr>
        <w:t>（姓名、职务）</w:t>
      </w:r>
      <w:r>
        <w:t xml:space="preserve"> 作为我公司的全权代理人，就“2026年饭堂食材配送服务”项目采购[采购项目编号为440001-2025-55441]的响应和合同执行，以我方的名义处理一切与之有关的事宜。</w:t>
      </w:r>
    </w:p>
    <w:p w14:paraId="0539C328">
      <w:pPr>
        <w:pStyle w:val="4"/>
        <w:ind w:firstLine="480"/>
      </w:pPr>
      <w:r>
        <w:t>本授权书于________年________月________日签字生效，特此声明。</w:t>
      </w:r>
    </w:p>
    <w:p w14:paraId="70465DB2">
      <w:pPr>
        <w:pStyle w:val="4"/>
        <w:jc w:val="right"/>
      </w:pPr>
      <w:r>
        <w:t xml:space="preserve"> 供应商（盖章）：__________________</w:t>
      </w:r>
    </w:p>
    <w:p w14:paraId="092B9C32">
      <w:pPr>
        <w:pStyle w:val="4"/>
        <w:jc w:val="right"/>
      </w:pPr>
      <w:r>
        <w:t xml:space="preserve"> 地  址：__________________</w:t>
      </w:r>
    </w:p>
    <w:p w14:paraId="68F8DD06">
      <w:pPr>
        <w:pStyle w:val="4"/>
        <w:jc w:val="right"/>
      </w:pPr>
      <w:r>
        <w:t xml:space="preserve"> 法定代表人（签字或盖章）：__________________</w:t>
      </w:r>
    </w:p>
    <w:p w14:paraId="44CF9DFD">
      <w:pPr>
        <w:pStyle w:val="4"/>
        <w:jc w:val="right"/>
      </w:pPr>
      <w:r>
        <w:t xml:space="preserve"> 职  务：__________________</w:t>
      </w:r>
    </w:p>
    <w:p w14:paraId="4F79F9CA">
      <w:pPr>
        <w:pStyle w:val="4"/>
        <w:jc w:val="right"/>
      </w:pPr>
      <w:r>
        <w:t xml:space="preserve"> 被授权人（签字或盖章）：__________________</w:t>
      </w:r>
    </w:p>
    <w:p w14:paraId="65605674">
      <w:pPr>
        <w:pStyle w:val="4"/>
        <w:jc w:val="right"/>
      </w:pPr>
      <w:r>
        <w:t xml:space="preserve"> 职  务：__________________</w:t>
      </w:r>
    </w:p>
    <w:p w14:paraId="39637D54">
      <w:pPr>
        <w:pStyle w:val="4"/>
        <w:jc w:val="right"/>
      </w:pPr>
      <w:r>
        <w:t xml:space="preserve"> 日  期：__________________</w:t>
      </w:r>
    </w:p>
    <w:p w14:paraId="010EB7E4">
      <w:pPr>
        <w:pStyle w:val="4"/>
      </w:pPr>
      <w:r>
        <w:t xml:space="preserve">  </w:t>
      </w:r>
    </w:p>
    <w:p w14:paraId="1E156269">
      <w:pPr>
        <w:pStyle w:val="4"/>
        <w:outlineLvl w:val="2"/>
      </w:pPr>
      <w:r>
        <w:rPr>
          <w:b/>
          <w:sz w:val="28"/>
        </w:rPr>
        <w:t>格式七：</w:t>
      </w:r>
    </w:p>
    <w:p w14:paraId="7ABC7414">
      <w:pPr>
        <w:pStyle w:val="4"/>
        <w:jc w:val="center"/>
        <w:outlineLvl w:val="3"/>
      </w:pPr>
      <w:r>
        <w:rPr>
          <w:b/>
          <w:sz w:val="24"/>
        </w:rPr>
        <w:t>响应保证金</w:t>
      </w:r>
    </w:p>
    <w:p w14:paraId="37F735A9">
      <w:pPr>
        <w:pStyle w:val="4"/>
        <w:ind w:firstLine="480"/>
      </w:pPr>
      <w:r>
        <w:t>响应文件要求递交响应保证金的，供应商应在此提供保证金的凭证的复印件。</w:t>
      </w:r>
    </w:p>
    <w:p w14:paraId="60AD80E8">
      <w:pPr>
        <w:pStyle w:val="4"/>
      </w:pPr>
      <w:r>
        <w:t xml:space="preserve">  </w:t>
      </w:r>
    </w:p>
    <w:p w14:paraId="49A2EAB3">
      <w:pPr>
        <w:pStyle w:val="4"/>
        <w:outlineLvl w:val="2"/>
      </w:pPr>
      <w:r>
        <w:rPr>
          <w:b/>
          <w:sz w:val="28"/>
        </w:rPr>
        <w:t>格式八：</w:t>
      </w:r>
    </w:p>
    <w:p w14:paraId="28BBFD5C">
      <w:pPr>
        <w:pStyle w:val="4"/>
        <w:jc w:val="center"/>
        <w:outlineLvl w:val="3"/>
      </w:pPr>
      <w:r>
        <w:rPr>
          <w:b/>
          <w:sz w:val="24"/>
        </w:rPr>
        <w:t>提供具有独立承担民事责任的能力的证明材料</w:t>
      </w:r>
    </w:p>
    <w:p w14:paraId="77F414D3">
      <w:pPr>
        <w:pStyle w:val="4"/>
      </w:pPr>
      <w:r>
        <w:t xml:space="preserve">  </w:t>
      </w:r>
    </w:p>
    <w:p w14:paraId="421FB8AD">
      <w:pPr>
        <w:pStyle w:val="4"/>
        <w:outlineLvl w:val="2"/>
      </w:pPr>
      <w:r>
        <w:rPr>
          <w:b/>
          <w:sz w:val="28"/>
        </w:rPr>
        <w:t>格式九：</w:t>
      </w:r>
    </w:p>
    <w:p w14:paraId="5FDECC00">
      <w:pPr>
        <w:pStyle w:val="4"/>
        <w:jc w:val="center"/>
        <w:outlineLvl w:val="3"/>
      </w:pPr>
      <w:r>
        <w:rPr>
          <w:b/>
          <w:sz w:val="24"/>
        </w:rPr>
        <w:t>资格性审查要求的其他资质证明文件</w:t>
      </w:r>
    </w:p>
    <w:p w14:paraId="3FDA0E8B">
      <w:pPr>
        <w:pStyle w:val="4"/>
        <w:ind w:firstLine="480"/>
      </w:pPr>
      <w:r>
        <w:t>具有履行合同所必需的设备和专业技术能力</w:t>
      </w:r>
    </w:p>
    <w:p w14:paraId="6A328688">
      <w:pPr>
        <w:pStyle w:val="4"/>
      </w:pPr>
      <w:r>
        <w:t xml:space="preserve">  </w:t>
      </w:r>
    </w:p>
    <w:p w14:paraId="4464C3C6">
      <w:pPr>
        <w:pStyle w:val="4"/>
        <w:outlineLvl w:val="2"/>
      </w:pPr>
      <w:r>
        <w:rPr>
          <w:b/>
          <w:sz w:val="28"/>
        </w:rPr>
        <w:t>格式十：</w:t>
      </w:r>
    </w:p>
    <w:p w14:paraId="53744D5A">
      <w:pPr>
        <w:pStyle w:val="4"/>
        <w:ind w:firstLine="480"/>
      </w:pPr>
      <w:r>
        <w:t>（对于采购需求写明“提供承诺”的条款，供应商可参照以下格式提供承诺）</w:t>
      </w:r>
    </w:p>
    <w:p w14:paraId="796B7803">
      <w:pPr>
        <w:pStyle w:val="4"/>
        <w:jc w:val="center"/>
        <w:outlineLvl w:val="3"/>
      </w:pPr>
      <w:r>
        <w:rPr>
          <w:b/>
          <w:sz w:val="24"/>
        </w:rPr>
        <w:t>承诺函</w:t>
      </w:r>
    </w:p>
    <w:p w14:paraId="11984B9F">
      <w:pPr>
        <w:pStyle w:val="4"/>
        <w:ind w:firstLine="480"/>
      </w:pPr>
      <w:r>
        <w:t>致：佛山市三水区人民检察院</w:t>
      </w:r>
      <w:r>
        <w:br w:type="textWrapping"/>
      </w:r>
    </w:p>
    <w:p w14:paraId="34E42E0A">
      <w:pPr>
        <w:pStyle w:val="4"/>
        <w:ind w:firstLine="480"/>
      </w:pPr>
      <w:r>
        <w:t>对于__________________项目（项目编号：__________________），我方郑重承诺如下：</w:t>
      </w:r>
    </w:p>
    <w:p w14:paraId="0BA759CE">
      <w:pPr>
        <w:pStyle w:val="4"/>
        <w:ind w:firstLine="480"/>
      </w:pPr>
      <w:r>
        <w:t>如中标/成交，我方承诺严格落实采购文件以下条款：(建议逐条复制采购文件相关条款原文)</w:t>
      </w:r>
    </w:p>
    <w:p w14:paraId="237901C4">
      <w:pPr>
        <w:pStyle w:val="4"/>
        <w:ind w:firstLine="480"/>
      </w:pPr>
      <w:r>
        <w:t>（一）星号条款</w:t>
      </w:r>
    </w:p>
    <w:p w14:paraId="456493BF">
      <w:pPr>
        <w:pStyle w:val="4"/>
        <w:ind w:firstLine="480"/>
      </w:pPr>
      <w:r>
        <w:t>1.</w:t>
      </w:r>
    </w:p>
    <w:p w14:paraId="4829DBAF">
      <w:pPr>
        <w:pStyle w:val="4"/>
        <w:ind w:firstLine="480"/>
      </w:pPr>
      <w:r>
        <w:t>2.</w:t>
      </w:r>
    </w:p>
    <w:p w14:paraId="158037CC">
      <w:pPr>
        <w:pStyle w:val="4"/>
        <w:ind w:firstLine="480"/>
      </w:pPr>
      <w:r>
        <w:t>3.</w:t>
      </w:r>
    </w:p>
    <w:p w14:paraId="5FF8C3C7">
      <w:pPr>
        <w:pStyle w:val="4"/>
        <w:ind w:firstLine="480"/>
      </w:pPr>
      <w:r>
        <w:t>.........</w:t>
      </w:r>
    </w:p>
    <w:p w14:paraId="70ABFF32">
      <w:pPr>
        <w:pStyle w:val="4"/>
        <w:ind w:firstLine="480"/>
      </w:pPr>
      <w:r>
        <w:t>（二）三角号条款</w:t>
      </w:r>
    </w:p>
    <w:p w14:paraId="617DE19C">
      <w:pPr>
        <w:pStyle w:val="4"/>
        <w:ind w:firstLine="480"/>
      </w:pPr>
      <w:r>
        <w:t>1.</w:t>
      </w:r>
    </w:p>
    <w:p w14:paraId="5BA313DB">
      <w:pPr>
        <w:pStyle w:val="4"/>
        <w:ind w:firstLine="480"/>
      </w:pPr>
      <w:r>
        <w:t>2.</w:t>
      </w:r>
    </w:p>
    <w:p w14:paraId="2FF722B0">
      <w:pPr>
        <w:pStyle w:val="4"/>
        <w:ind w:firstLine="480"/>
      </w:pPr>
      <w:r>
        <w:t>3.</w:t>
      </w:r>
    </w:p>
    <w:p w14:paraId="0DDAD977">
      <w:pPr>
        <w:pStyle w:val="4"/>
        <w:ind w:firstLine="480"/>
      </w:pPr>
      <w:r>
        <w:t>.........</w:t>
      </w:r>
    </w:p>
    <w:p w14:paraId="37E7487B">
      <w:pPr>
        <w:pStyle w:val="4"/>
        <w:ind w:firstLine="480"/>
      </w:pPr>
      <w:r>
        <w:t>（三）非星号、非三角号条款</w:t>
      </w:r>
    </w:p>
    <w:p w14:paraId="5B668583">
      <w:pPr>
        <w:pStyle w:val="4"/>
        <w:ind w:firstLine="480"/>
      </w:pPr>
      <w:r>
        <w:t>1.</w:t>
      </w:r>
    </w:p>
    <w:p w14:paraId="778C7D45">
      <w:pPr>
        <w:pStyle w:val="4"/>
        <w:ind w:firstLine="480"/>
      </w:pPr>
      <w:r>
        <w:t>2.</w:t>
      </w:r>
    </w:p>
    <w:p w14:paraId="276325BF">
      <w:pPr>
        <w:pStyle w:val="4"/>
        <w:ind w:firstLine="480"/>
      </w:pPr>
      <w:r>
        <w:t>3.</w:t>
      </w:r>
    </w:p>
    <w:p w14:paraId="4B575CC9">
      <w:pPr>
        <w:pStyle w:val="4"/>
        <w:ind w:firstLine="480"/>
      </w:pPr>
      <w:r>
        <w:t>.........</w:t>
      </w:r>
      <w:r>
        <w:br w:type="textWrapping"/>
      </w:r>
    </w:p>
    <w:p w14:paraId="4EEB5694">
      <w:pPr>
        <w:pStyle w:val="4"/>
        <w:ind w:firstLine="480"/>
      </w:pPr>
      <w:r>
        <w:t>特此承诺。</w:t>
      </w:r>
    </w:p>
    <w:p w14:paraId="326A106B">
      <w:pPr>
        <w:pStyle w:val="4"/>
      </w:pPr>
      <w:r>
        <w:t xml:space="preserve"> 供应商名称（盖章）：__________________</w:t>
      </w:r>
    </w:p>
    <w:p w14:paraId="034E8EF8">
      <w:pPr>
        <w:pStyle w:val="4"/>
      </w:pPr>
      <w:r>
        <w:t xml:space="preserve"> 日期： 年 月 日</w:t>
      </w:r>
    </w:p>
    <w:p w14:paraId="57E3A578">
      <w:pPr>
        <w:pStyle w:val="4"/>
        <w:ind w:firstLine="480"/>
      </w:pPr>
      <w:r>
        <w:t xml:space="preserve">  </w:t>
      </w:r>
    </w:p>
    <w:p w14:paraId="0CAF2AC0">
      <w:pPr>
        <w:pStyle w:val="4"/>
        <w:outlineLvl w:val="2"/>
      </w:pPr>
      <w:r>
        <w:rPr>
          <w:b/>
          <w:sz w:val="28"/>
        </w:rPr>
        <w:t>格式十一：</w:t>
      </w:r>
    </w:p>
    <w:p w14:paraId="68D58C91">
      <w:pPr>
        <w:pStyle w:val="4"/>
        <w:ind w:firstLine="480"/>
      </w:pPr>
      <w:r>
        <w:t>（以下格式文件由供应商根据需要选用）</w:t>
      </w:r>
    </w:p>
    <w:p w14:paraId="03CFC7E4">
      <w:pPr>
        <w:pStyle w:val="4"/>
        <w:ind w:firstLine="480"/>
      </w:pPr>
      <w:r>
        <w:t>中小企业声明函（所投产品制造商为中小企业时提交本函，所属行业应符合磋商文件中明确的本项目所属行业）</w:t>
      </w:r>
    </w:p>
    <w:p w14:paraId="77446C9A">
      <w:pPr>
        <w:pStyle w:val="4"/>
        <w:jc w:val="center"/>
        <w:outlineLvl w:val="3"/>
      </w:pPr>
      <w:r>
        <w:rPr>
          <w:b/>
          <w:sz w:val="24"/>
        </w:rPr>
        <w:t>中小企业声明函（货物）</w:t>
      </w:r>
    </w:p>
    <w:p w14:paraId="2EC8596A">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55EED4C0">
      <w:pPr>
        <w:pStyle w:val="4"/>
        <w:ind w:firstLine="480"/>
      </w:pPr>
      <w:r>
        <w:t xml:space="preserve"> 1.（标的名称），属于（磋商文件中明确的所属行业）行业；制造商为（企业名称），从业人员__________________人，营业收入为__________________万元，资产总额为__________________万元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14:paraId="2D05382F">
      <w:pPr>
        <w:pStyle w:val="4"/>
        <w:ind w:firstLine="480"/>
      </w:pPr>
      <w:r>
        <w:t xml:space="preserve"> 2.（标的名称），属于（磋商文件中明确的所属行业）行业；制造商为（企业名称），从业人员__________________人，营业收入为__________________万元，资产总额为__________________万元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14:paraId="2FA6BAA6">
      <w:pPr>
        <w:pStyle w:val="4"/>
        <w:ind w:firstLine="480"/>
      </w:pPr>
      <w:r>
        <w:t>……</w:t>
      </w:r>
    </w:p>
    <w:p w14:paraId="5396A413">
      <w:pPr>
        <w:pStyle w:val="4"/>
        <w:ind w:firstLine="480"/>
      </w:pPr>
      <w:r>
        <w:t>以上企业，不属于大企业的分支机构，不存在控股股东为大企业的情形，也不存在与大企业的负责人为同一人的情形。</w:t>
      </w:r>
    </w:p>
    <w:p w14:paraId="7CDFB91B">
      <w:pPr>
        <w:pStyle w:val="4"/>
        <w:ind w:firstLine="480"/>
      </w:pPr>
      <w:r>
        <w:t>本企业对上述声明内容的真实性负责。如有虚假，将依法承担相应责任。</w:t>
      </w:r>
    </w:p>
    <w:p w14:paraId="1E28EA87">
      <w:pPr>
        <w:pStyle w:val="4"/>
        <w:jc w:val="right"/>
      </w:pPr>
      <w:r>
        <w:t xml:space="preserve"> 企业名称（盖章）：__________________</w:t>
      </w:r>
    </w:p>
    <w:p w14:paraId="102CDD35">
      <w:pPr>
        <w:pStyle w:val="4"/>
        <w:jc w:val="right"/>
      </w:pPr>
      <w:r>
        <w:t xml:space="preserve"> 日  期：__________________</w:t>
      </w:r>
    </w:p>
    <w:p w14:paraId="629C473D">
      <w:pPr>
        <w:pStyle w:val="4"/>
        <w:ind w:firstLine="480"/>
      </w:pPr>
      <w:r>
        <w:t>1：从业人员、营业收入、资产总额填报上一年度数据，无上一年度数据的新成立企业可不填报。</w:t>
      </w:r>
    </w:p>
    <w:p w14:paraId="684D8AD8">
      <w:pPr>
        <w:pStyle w:val="4"/>
        <w:ind w:firstLine="480"/>
      </w:pPr>
      <w: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14:paraId="5512901A">
      <w:pPr>
        <w:pStyle w:val="4"/>
        <w:ind w:firstLine="480"/>
      </w:pPr>
      <w:r>
        <w:t xml:space="preserve">  </w:t>
      </w:r>
    </w:p>
    <w:p w14:paraId="0E7AAE97">
      <w:pPr>
        <w:pStyle w:val="4"/>
        <w:ind w:firstLine="480"/>
      </w:pPr>
      <w:r>
        <w:t>中小企业声明函（承建本项目工程为中小企业或者承接本项目服务为中小企业时提交本函，所属行业应符合磋商文件中明确的本项目所属行业）</w:t>
      </w:r>
    </w:p>
    <w:p w14:paraId="394C9C86">
      <w:pPr>
        <w:pStyle w:val="4"/>
        <w:jc w:val="center"/>
        <w:outlineLvl w:val="3"/>
      </w:pPr>
      <w:r>
        <w:rPr>
          <w:b/>
          <w:sz w:val="24"/>
        </w:rPr>
        <w:t>中小企业声明函（工程、服务）</w:t>
      </w:r>
    </w:p>
    <w:p w14:paraId="7F0A2307">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2918EA39">
      <w:pPr>
        <w:pStyle w:val="4"/>
        <w:ind w:firstLine="480"/>
      </w:pPr>
      <w:r>
        <w:t xml:space="preserve"> 1.（标的名称），属于（磋商文件中明确的所属行业）行业；承建（承接）企业为（企业名称），从业人员__________________人，营业收入为__________________万元，资产总额为__________________万元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14:paraId="09CF4AA8">
      <w:pPr>
        <w:pStyle w:val="4"/>
        <w:ind w:firstLine="480"/>
      </w:pPr>
      <w:r>
        <w:t xml:space="preserve"> 2.（标的名称），属于（磋商文件中明确的所属行业）行业；承建（承接）企业为（企业名称），从业人员__________________人，营业收入为__________________万元，资产总额为__________________万元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14:paraId="163ED9D6">
      <w:pPr>
        <w:pStyle w:val="4"/>
        <w:ind w:firstLine="480"/>
      </w:pPr>
      <w:r>
        <w:t>……</w:t>
      </w:r>
    </w:p>
    <w:p w14:paraId="22402B5E">
      <w:pPr>
        <w:pStyle w:val="4"/>
        <w:ind w:firstLine="480"/>
      </w:pPr>
      <w:r>
        <w:t>以上企业，不属于大企业的分支机构，不存在控股股东为大企业的情形，也不存在与大企业的负责人为同一人的情形。</w:t>
      </w:r>
    </w:p>
    <w:p w14:paraId="06365F60">
      <w:pPr>
        <w:pStyle w:val="4"/>
        <w:ind w:firstLine="480"/>
      </w:pPr>
      <w:r>
        <w:t>本企业对上述声明内容的真实性负责。如有虚假，将依法承担相应责任。</w:t>
      </w:r>
    </w:p>
    <w:p w14:paraId="3BBBC487">
      <w:pPr>
        <w:pStyle w:val="4"/>
        <w:jc w:val="right"/>
      </w:pPr>
      <w:r>
        <w:t xml:space="preserve"> 企业名称（盖章）：__________________</w:t>
      </w:r>
    </w:p>
    <w:p w14:paraId="1A716E68">
      <w:pPr>
        <w:pStyle w:val="4"/>
        <w:jc w:val="right"/>
      </w:pPr>
      <w:r>
        <w:t xml:space="preserve"> 日  期：__________________</w:t>
      </w:r>
    </w:p>
    <w:p w14:paraId="059A97BD">
      <w:pPr>
        <w:pStyle w:val="4"/>
        <w:ind w:firstLine="480"/>
      </w:pPr>
      <w:r>
        <w:t>1：从业人员、营业收入、资产总额填报上一年度数据，无上一年度数据的新成立企业可不填报。</w:t>
      </w:r>
    </w:p>
    <w:p w14:paraId="2627EB93">
      <w:pPr>
        <w:pStyle w:val="4"/>
        <w:ind w:firstLine="480"/>
      </w:pPr>
      <w:r>
        <w:t>2：供应商应当自行核实是否属于小微企业，并认真填写声明函，若有虚假将追究其责任。</w:t>
      </w:r>
    </w:p>
    <w:p w14:paraId="085B7C97">
      <w:pPr>
        <w:pStyle w:val="4"/>
        <w:ind w:firstLine="480"/>
      </w:pPr>
      <w:r>
        <w:t xml:space="preserve">  </w:t>
      </w:r>
    </w:p>
    <w:p w14:paraId="18E13024">
      <w:pPr>
        <w:pStyle w:val="4"/>
        <w:outlineLvl w:val="2"/>
      </w:pPr>
      <w:r>
        <w:rPr>
          <w:b/>
          <w:sz w:val="28"/>
        </w:rPr>
        <w:t>格式十二：</w:t>
      </w:r>
    </w:p>
    <w:p w14:paraId="6DF25DB9">
      <w:pPr>
        <w:pStyle w:val="4"/>
        <w:ind w:firstLine="480"/>
      </w:pPr>
      <w:r>
        <w:t>（以下格式文件由供应商根据需要选用）</w:t>
      </w:r>
    </w:p>
    <w:p w14:paraId="6D478FFD">
      <w:pPr>
        <w:pStyle w:val="4"/>
        <w:jc w:val="center"/>
        <w:outlineLvl w:val="3"/>
      </w:pPr>
      <w:r>
        <w:rPr>
          <w:b/>
          <w:sz w:val="24"/>
        </w:rPr>
        <w:t>监狱企业</w:t>
      </w:r>
    </w:p>
    <w:p w14:paraId="7BD07878">
      <w:pPr>
        <w:pStyle w:val="4"/>
        <w:ind w:firstLine="480"/>
      </w:pPr>
      <w:r>
        <w:t>提供由监狱管理局、戒毒管理局（含新疆生产建设兵团）出具的属于监狱企业的证明文件。</w:t>
      </w:r>
    </w:p>
    <w:p w14:paraId="40DB58D6">
      <w:pPr>
        <w:pStyle w:val="4"/>
        <w:ind w:firstLine="480"/>
      </w:pPr>
      <w:r>
        <w:t xml:space="preserve">  </w:t>
      </w:r>
    </w:p>
    <w:p w14:paraId="173255BD">
      <w:pPr>
        <w:pStyle w:val="4"/>
        <w:outlineLvl w:val="2"/>
      </w:pPr>
      <w:r>
        <w:rPr>
          <w:b/>
          <w:sz w:val="28"/>
        </w:rPr>
        <w:t>格式十三：</w:t>
      </w:r>
    </w:p>
    <w:p w14:paraId="2256A6D7">
      <w:pPr>
        <w:pStyle w:val="4"/>
        <w:ind w:firstLine="480"/>
      </w:pPr>
      <w:r>
        <w:t>（以下格式文件由供应商根据需要选用）</w:t>
      </w:r>
    </w:p>
    <w:p w14:paraId="074E9EA1">
      <w:pPr>
        <w:pStyle w:val="4"/>
        <w:jc w:val="center"/>
        <w:outlineLvl w:val="3"/>
      </w:pPr>
      <w:r>
        <w:rPr>
          <w:b/>
          <w:sz w:val="24"/>
        </w:rPr>
        <w:t>残疾人福利性单位声明函</w:t>
      </w:r>
    </w:p>
    <w:p w14:paraId="17293019">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89938B6">
      <w:pPr>
        <w:pStyle w:val="4"/>
        <w:ind w:firstLine="480"/>
      </w:pPr>
      <w:r>
        <w:t>本单位对上述声明的真实性负责。如有虚假，将依法承担相应责任。</w:t>
      </w:r>
    </w:p>
    <w:p w14:paraId="723D53C1">
      <w:pPr>
        <w:pStyle w:val="4"/>
        <w:jc w:val="right"/>
      </w:pPr>
      <w:r>
        <w:t>单位名称（盖章）：__________________</w:t>
      </w:r>
    </w:p>
    <w:p w14:paraId="465D4427">
      <w:pPr>
        <w:pStyle w:val="4"/>
        <w:jc w:val="right"/>
      </w:pPr>
      <w:r>
        <w:t xml:space="preserve"> 日  期：__________________</w:t>
      </w:r>
    </w:p>
    <w:p w14:paraId="55F9067F">
      <w:pPr>
        <w:pStyle w:val="4"/>
        <w:ind w:firstLine="480"/>
      </w:pPr>
      <w:r>
        <w:t>注：本函未填写或未勾选视作未做声明。</w:t>
      </w:r>
    </w:p>
    <w:p w14:paraId="5CEA14B7">
      <w:pPr>
        <w:pStyle w:val="4"/>
        <w:ind w:firstLine="480"/>
      </w:pPr>
      <w:r>
        <w:t xml:space="preserve">  </w:t>
      </w:r>
    </w:p>
    <w:p w14:paraId="6E476871">
      <w:pPr>
        <w:pStyle w:val="4"/>
        <w:outlineLvl w:val="2"/>
      </w:pPr>
      <w:r>
        <w:rPr>
          <w:b/>
          <w:sz w:val="28"/>
        </w:rPr>
        <w:t>格式十四：</w:t>
      </w:r>
    </w:p>
    <w:p w14:paraId="69570C55">
      <w:pPr>
        <w:pStyle w:val="4"/>
        <w:ind w:firstLine="480"/>
      </w:pPr>
      <w:r>
        <w:t>（以下格式文件由供应商根据需要选用）</w:t>
      </w:r>
    </w:p>
    <w:p w14:paraId="6F7DF0D8">
      <w:pPr>
        <w:pStyle w:val="4"/>
        <w:jc w:val="center"/>
        <w:outlineLvl w:val="3"/>
      </w:pPr>
      <w:r>
        <w:rPr>
          <w:b/>
          <w:sz w:val="24"/>
        </w:rPr>
        <w:t>联合体共同响应协议书</w:t>
      </w:r>
    </w:p>
    <w:p w14:paraId="7E17B18E">
      <w:pPr>
        <w:pStyle w:val="4"/>
        <w:ind w:firstLine="480"/>
      </w:pPr>
      <w:r>
        <w:t>立约方：</w:t>
      </w:r>
      <w:r>
        <w:rPr>
          <w:u w:val="single"/>
        </w:rPr>
        <w:t>（甲公司全称）</w:t>
      </w:r>
    </w:p>
    <w:p w14:paraId="03BC166F">
      <w:pPr>
        <w:pStyle w:val="4"/>
        <w:ind w:firstLine="480"/>
      </w:pPr>
      <w:r>
        <w:rPr>
          <w:u w:val="single"/>
        </w:rPr>
        <w:t>（乙公司全称）</w:t>
      </w:r>
    </w:p>
    <w:p w14:paraId="63B519D2">
      <w:pPr>
        <w:pStyle w:val="4"/>
        <w:ind w:firstLine="480"/>
      </w:pPr>
      <w:r>
        <w:rPr>
          <w:u w:val="single"/>
        </w:rPr>
        <w:t>（……公司全称）</w:t>
      </w:r>
    </w:p>
    <w:p w14:paraId="71F611BF">
      <w:pPr>
        <w:pStyle w:val="4"/>
        <w:ind w:firstLine="480"/>
      </w:pPr>
      <w:r>
        <w:rPr>
          <w:u w:val="single"/>
        </w:rPr>
        <w:t>（甲公司全称）、（乙公司全称）、（……公司全称）</w:t>
      </w:r>
      <w:r>
        <w:t>自愿组成联合体，以一个供应商的身份共同参加（采购项目名称）（采购项目编号）的响应活动。经各方充分协商一致，就项目的响应和合同实施阶段的有关事务协商一致订立协议如下：</w:t>
      </w:r>
    </w:p>
    <w:p w14:paraId="7F0EF544">
      <w:pPr>
        <w:pStyle w:val="4"/>
        <w:ind w:firstLine="480"/>
      </w:pPr>
      <w:r>
        <w:t>一、联合体各方关系</w:t>
      </w:r>
    </w:p>
    <w:p w14:paraId="2DA67728">
      <w:pPr>
        <w:pStyle w:val="4"/>
        <w:ind w:firstLine="480"/>
      </w:pPr>
      <w:r>
        <w:rPr>
          <w:u w:val="single"/>
        </w:rPr>
        <w:t>（甲公司全称）、（乙公司全称）、（……公司全称）</w:t>
      </w:r>
      <w:r>
        <w:t>共同组成一个联合体，以一个供应商的身份共同参加本项目的响应。（甲公司全称）、（乙公司全称）、（……公司全称）作为联合体成员，若成交，联合体各方共同与（采购人）签订政府采购合同。</w:t>
      </w:r>
    </w:p>
    <w:p w14:paraId="381CE7C3">
      <w:pPr>
        <w:pStyle w:val="4"/>
        <w:ind w:firstLine="480"/>
      </w:pPr>
      <w:r>
        <w:t>二、联合体内部有关事项约定如下：</w:t>
      </w:r>
    </w:p>
    <w:p w14:paraId="5094B52F">
      <w:pPr>
        <w:pStyle w:val="4"/>
        <w:ind w:firstLine="480"/>
      </w:pPr>
      <w:r>
        <w:t>1.（甲公司全称）作为联合体的牵头单位，代表联合体双方负责响应和合同实施阶段的主办、协调工作。</w:t>
      </w:r>
    </w:p>
    <w:p w14:paraId="5DEA7566">
      <w:pPr>
        <w:pStyle w:val="4"/>
        <w:ind w:firstLine="480"/>
      </w:pPr>
      <w:r>
        <w:t>2.联合体将严格按照文件的各项要求，递交响应文件，切实执行一切合同文件，共同承担合同规定的一切义务和责任，同时按照内部职责的划分，承担自身所负的责任和风险，在法律上承担连带责任。</w:t>
      </w:r>
    </w:p>
    <w:p w14:paraId="12993A12">
      <w:pPr>
        <w:pStyle w:val="4"/>
        <w:ind w:firstLine="480"/>
      </w:pPr>
      <w:r>
        <w:t>3.如果本联合体成交，（甲公司全称）负责本项目___________部分，（乙公司全称）负责本项目___________部分。</w:t>
      </w:r>
    </w:p>
    <w:p w14:paraId="611D2203">
      <w:pPr>
        <w:pStyle w:val="4"/>
        <w:ind w:firstLine="480"/>
      </w:pPr>
      <w:r>
        <w:t>4.如成交，联合体各方共同与（采购人）签订合同书，并就成交项目向采购人负责有连带的和各自的法律责任；</w:t>
      </w:r>
    </w:p>
    <w:p w14:paraId="0FB975AE">
      <w:pPr>
        <w:pStyle w:val="4"/>
        <w:ind w:firstLine="480"/>
      </w:pPr>
      <w:r>
        <w:t>5.联合体成员（公司全称）为（请填写：小型、微型）企业，将承担合同总金额____%的工作内容（联合体成员中有小型、微型企业时适用）。</w:t>
      </w:r>
    </w:p>
    <w:p w14:paraId="20DD342D">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5050E9E0">
      <w:pPr>
        <w:pStyle w:val="4"/>
        <w:ind w:firstLine="480"/>
      </w:pPr>
      <w:r>
        <w:t>四、联合体如因违约过失责任而导致采购人经济损失或被索赔时，本联合体任何一方均同意无条件优先清偿采购人的一切债务和经济赔偿。</w:t>
      </w:r>
    </w:p>
    <w:p w14:paraId="2802442A">
      <w:pPr>
        <w:pStyle w:val="4"/>
        <w:ind w:firstLine="480"/>
      </w:pPr>
      <w:r>
        <w:t>五、本协议在自签署之日起生效，有效期内有效，如获成交资格，合同有效期延续至合同履行完毕之日。</w:t>
      </w:r>
    </w:p>
    <w:p w14:paraId="5951DFF7">
      <w:pPr>
        <w:pStyle w:val="4"/>
        <w:ind w:firstLine="480"/>
      </w:pPr>
      <w:r>
        <w:t>六、本协议书正本一式____份，随响应文件装订____份，送采购人____份，联合体成员各一份；副本一式____份，联合体成员各执____份。</w:t>
      </w:r>
    </w:p>
    <w:p w14:paraId="5427911C">
      <w:pPr>
        <w:pStyle w:val="4"/>
        <w:jc w:val="right"/>
      </w:pPr>
      <w:r>
        <w:t xml:space="preserve"> 甲公司全称：____（盖章）________，乙公司全称：____（盖章）________，……公司全称：____（盖章）________，</w:t>
      </w:r>
    </w:p>
    <w:p w14:paraId="7466C8A6">
      <w:pPr>
        <w:pStyle w:val="4"/>
        <w:jc w:val="right"/>
      </w:pPr>
      <w:r>
        <w:t xml:space="preserve"> ____年____月 ____日，____年____月____日，____年____月____日</w:t>
      </w:r>
    </w:p>
    <w:p w14:paraId="16308477">
      <w:pPr>
        <w:pStyle w:val="4"/>
        <w:ind w:firstLine="480"/>
      </w:pPr>
      <w:r>
        <w:t>注：1．联合响应时需签本协议，联合体各方成员应在本协议上共同盖章确认。</w:t>
      </w:r>
    </w:p>
    <w:p w14:paraId="64ED7946">
      <w:pPr>
        <w:pStyle w:val="4"/>
        <w:ind w:firstLine="480"/>
      </w:pPr>
      <w:r>
        <w:t>2．本协议内容不得擅自修改。此协议将作为签订合同的附件之一。</w:t>
      </w:r>
    </w:p>
    <w:p w14:paraId="21003011">
      <w:pPr>
        <w:pStyle w:val="4"/>
        <w:ind w:firstLine="480"/>
      </w:pPr>
      <w:r>
        <w:t xml:space="preserve">  </w:t>
      </w:r>
    </w:p>
    <w:p w14:paraId="73671999">
      <w:pPr>
        <w:pStyle w:val="4"/>
        <w:outlineLvl w:val="2"/>
      </w:pPr>
      <w:r>
        <w:rPr>
          <w:b/>
          <w:sz w:val="28"/>
        </w:rPr>
        <w:t>格式十五：</w:t>
      </w:r>
    </w:p>
    <w:p w14:paraId="67501A00">
      <w:pPr>
        <w:pStyle w:val="4"/>
        <w:ind w:firstLine="480"/>
      </w:pPr>
      <w:r>
        <w:t>（以下格式文件由供应商根据需要选用）</w:t>
      </w:r>
    </w:p>
    <w:p w14:paraId="4C011837">
      <w:pPr>
        <w:pStyle w:val="4"/>
        <w:jc w:val="center"/>
        <w:outlineLvl w:val="3"/>
      </w:pPr>
      <w:r>
        <w:rPr>
          <w:b/>
          <w:sz w:val="24"/>
        </w:rPr>
        <w:t>响应供应商业绩情况表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5558C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A9DEBF4">
            <w:pPr>
              <w:pStyle w:val="4"/>
            </w:pPr>
            <w:r>
              <w:t>序号</w:t>
            </w:r>
          </w:p>
        </w:tc>
        <w:tc>
          <w:tcPr>
            <w:tcW w:w="1384" w:type="dxa"/>
          </w:tcPr>
          <w:p w14:paraId="55DDD9EA">
            <w:pPr>
              <w:pStyle w:val="4"/>
            </w:pPr>
            <w:r>
              <w:t>客户名称</w:t>
            </w:r>
          </w:p>
        </w:tc>
        <w:tc>
          <w:tcPr>
            <w:tcW w:w="1384" w:type="dxa"/>
          </w:tcPr>
          <w:p w14:paraId="4A624EC4">
            <w:pPr>
              <w:pStyle w:val="4"/>
            </w:pPr>
            <w:r>
              <w:t>项目名称及合同金额（万元）</w:t>
            </w:r>
          </w:p>
        </w:tc>
        <w:tc>
          <w:tcPr>
            <w:tcW w:w="1384" w:type="dxa"/>
          </w:tcPr>
          <w:p w14:paraId="7867C474">
            <w:pPr>
              <w:pStyle w:val="4"/>
            </w:pPr>
            <w:r>
              <w:t>签订合同时间</w:t>
            </w:r>
          </w:p>
        </w:tc>
        <w:tc>
          <w:tcPr>
            <w:tcW w:w="1384" w:type="dxa"/>
          </w:tcPr>
          <w:p w14:paraId="20F61DDB">
            <w:pPr>
              <w:pStyle w:val="4"/>
            </w:pPr>
            <w:r>
              <w:t>竣工验收报告时间</w:t>
            </w:r>
          </w:p>
        </w:tc>
        <w:tc>
          <w:tcPr>
            <w:tcW w:w="1384" w:type="dxa"/>
          </w:tcPr>
          <w:p w14:paraId="06870356">
            <w:pPr>
              <w:pStyle w:val="4"/>
            </w:pPr>
            <w:r>
              <w:t>联系人及电话</w:t>
            </w:r>
          </w:p>
        </w:tc>
      </w:tr>
      <w:tr w14:paraId="5894B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4CFA266">
            <w:pPr>
              <w:pStyle w:val="4"/>
              <w:jc w:val="center"/>
            </w:pPr>
            <w:r>
              <w:t>1</w:t>
            </w:r>
          </w:p>
        </w:tc>
        <w:tc>
          <w:tcPr>
            <w:tcW w:w="1384" w:type="dxa"/>
          </w:tcPr>
          <w:p w14:paraId="3B66C154"/>
        </w:tc>
        <w:tc>
          <w:tcPr>
            <w:tcW w:w="1384" w:type="dxa"/>
          </w:tcPr>
          <w:p w14:paraId="48159239"/>
        </w:tc>
        <w:tc>
          <w:tcPr>
            <w:tcW w:w="1384" w:type="dxa"/>
          </w:tcPr>
          <w:p w14:paraId="38102352"/>
        </w:tc>
        <w:tc>
          <w:tcPr>
            <w:tcW w:w="1384" w:type="dxa"/>
          </w:tcPr>
          <w:p w14:paraId="3A8F92AE"/>
        </w:tc>
        <w:tc>
          <w:tcPr>
            <w:tcW w:w="1384" w:type="dxa"/>
          </w:tcPr>
          <w:p w14:paraId="77342140"/>
        </w:tc>
      </w:tr>
      <w:tr w14:paraId="4DD9E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3EA8785">
            <w:pPr>
              <w:pStyle w:val="4"/>
              <w:jc w:val="center"/>
            </w:pPr>
            <w:r>
              <w:t xml:space="preserve"> 2</w:t>
            </w:r>
          </w:p>
        </w:tc>
        <w:tc>
          <w:tcPr>
            <w:tcW w:w="1384" w:type="dxa"/>
          </w:tcPr>
          <w:p w14:paraId="37050142"/>
        </w:tc>
        <w:tc>
          <w:tcPr>
            <w:tcW w:w="1384" w:type="dxa"/>
          </w:tcPr>
          <w:p w14:paraId="1028C9C2"/>
        </w:tc>
        <w:tc>
          <w:tcPr>
            <w:tcW w:w="1384" w:type="dxa"/>
          </w:tcPr>
          <w:p w14:paraId="1FF51512"/>
        </w:tc>
        <w:tc>
          <w:tcPr>
            <w:tcW w:w="1384" w:type="dxa"/>
          </w:tcPr>
          <w:p w14:paraId="6517A47E"/>
        </w:tc>
        <w:tc>
          <w:tcPr>
            <w:tcW w:w="1384" w:type="dxa"/>
          </w:tcPr>
          <w:p w14:paraId="1459E44B"/>
        </w:tc>
      </w:tr>
      <w:tr w14:paraId="2F63B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896990C">
            <w:pPr>
              <w:pStyle w:val="4"/>
              <w:jc w:val="center"/>
            </w:pPr>
            <w:r>
              <w:t xml:space="preserve"> 3</w:t>
            </w:r>
          </w:p>
        </w:tc>
        <w:tc>
          <w:tcPr>
            <w:tcW w:w="1384" w:type="dxa"/>
          </w:tcPr>
          <w:p w14:paraId="57B834FA"/>
        </w:tc>
        <w:tc>
          <w:tcPr>
            <w:tcW w:w="1384" w:type="dxa"/>
          </w:tcPr>
          <w:p w14:paraId="2D7F94FA"/>
        </w:tc>
        <w:tc>
          <w:tcPr>
            <w:tcW w:w="1384" w:type="dxa"/>
          </w:tcPr>
          <w:p w14:paraId="13A345E6"/>
        </w:tc>
        <w:tc>
          <w:tcPr>
            <w:tcW w:w="1384" w:type="dxa"/>
          </w:tcPr>
          <w:p w14:paraId="66A1D28D"/>
        </w:tc>
        <w:tc>
          <w:tcPr>
            <w:tcW w:w="1384" w:type="dxa"/>
          </w:tcPr>
          <w:p w14:paraId="55EFC4AD"/>
        </w:tc>
      </w:tr>
      <w:tr w14:paraId="3B251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06B91B4">
            <w:pPr>
              <w:pStyle w:val="4"/>
              <w:jc w:val="center"/>
            </w:pPr>
            <w:r>
              <w:t xml:space="preserve"> 4</w:t>
            </w:r>
          </w:p>
        </w:tc>
        <w:tc>
          <w:tcPr>
            <w:tcW w:w="1384" w:type="dxa"/>
          </w:tcPr>
          <w:p w14:paraId="5B353B78"/>
        </w:tc>
        <w:tc>
          <w:tcPr>
            <w:tcW w:w="1384" w:type="dxa"/>
          </w:tcPr>
          <w:p w14:paraId="45461400"/>
        </w:tc>
        <w:tc>
          <w:tcPr>
            <w:tcW w:w="1384" w:type="dxa"/>
          </w:tcPr>
          <w:p w14:paraId="4511A180"/>
        </w:tc>
        <w:tc>
          <w:tcPr>
            <w:tcW w:w="1384" w:type="dxa"/>
          </w:tcPr>
          <w:p w14:paraId="111F2C39"/>
        </w:tc>
        <w:tc>
          <w:tcPr>
            <w:tcW w:w="1384" w:type="dxa"/>
          </w:tcPr>
          <w:p w14:paraId="33A1CB9E"/>
        </w:tc>
      </w:tr>
      <w:tr w14:paraId="2B44C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6D42763">
            <w:pPr>
              <w:pStyle w:val="4"/>
            </w:pPr>
            <w:r>
              <w:t xml:space="preserve"> …</w:t>
            </w:r>
          </w:p>
        </w:tc>
        <w:tc>
          <w:tcPr>
            <w:tcW w:w="1384" w:type="dxa"/>
          </w:tcPr>
          <w:p w14:paraId="5B434E4C"/>
        </w:tc>
        <w:tc>
          <w:tcPr>
            <w:tcW w:w="1384" w:type="dxa"/>
          </w:tcPr>
          <w:p w14:paraId="2C334AEC"/>
        </w:tc>
        <w:tc>
          <w:tcPr>
            <w:tcW w:w="1384" w:type="dxa"/>
          </w:tcPr>
          <w:p w14:paraId="739ECDFA"/>
        </w:tc>
        <w:tc>
          <w:tcPr>
            <w:tcW w:w="1384" w:type="dxa"/>
          </w:tcPr>
          <w:p w14:paraId="00A370CA"/>
        </w:tc>
        <w:tc>
          <w:tcPr>
            <w:tcW w:w="1384" w:type="dxa"/>
          </w:tcPr>
          <w:p w14:paraId="4685B663"/>
        </w:tc>
      </w:tr>
    </w:tbl>
    <w:p w14:paraId="77F24DD9">
      <w:pPr>
        <w:pStyle w:val="4"/>
        <w:ind w:firstLine="480"/>
      </w:pPr>
      <w:r>
        <w:t>根据上述业绩情况，按磋商文件要求附销售或服务合同复印件。</w:t>
      </w:r>
    </w:p>
    <w:p w14:paraId="5E63EF97">
      <w:pPr>
        <w:pStyle w:val="4"/>
        <w:ind w:firstLine="480"/>
      </w:pPr>
      <w:r>
        <w:t xml:space="preserve">  </w:t>
      </w:r>
    </w:p>
    <w:p w14:paraId="5227BCA9">
      <w:pPr>
        <w:pStyle w:val="4"/>
        <w:outlineLvl w:val="2"/>
      </w:pPr>
      <w:r>
        <w:rPr>
          <w:b/>
          <w:sz w:val="28"/>
        </w:rPr>
        <w:t>格式十六：</w:t>
      </w:r>
    </w:p>
    <w:p w14:paraId="46B313C8">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4CA77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1DB105B">
            <w:pPr>
              <w:pStyle w:val="4"/>
            </w:pPr>
            <w:r>
              <w:t>序号</w:t>
            </w:r>
          </w:p>
        </w:tc>
        <w:tc>
          <w:tcPr>
            <w:tcW w:w="923" w:type="dxa"/>
          </w:tcPr>
          <w:p w14:paraId="62026FBB">
            <w:pPr>
              <w:pStyle w:val="4"/>
            </w:pPr>
            <w:r>
              <w:t>标的名称</w:t>
            </w:r>
          </w:p>
        </w:tc>
        <w:tc>
          <w:tcPr>
            <w:tcW w:w="923" w:type="dxa"/>
          </w:tcPr>
          <w:p w14:paraId="344F8D40">
            <w:pPr>
              <w:pStyle w:val="4"/>
            </w:pPr>
            <w:r>
              <w:t>参数性质</w:t>
            </w:r>
          </w:p>
        </w:tc>
        <w:tc>
          <w:tcPr>
            <w:tcW w:w="923" w:type="dxa"/>
          </w:tcPr>
          <w:p w14:paraId="04985BD6">
            <w:pPr>
              <w:pStyle w:val="4"/>
            </w:pPr>
            <w:r>
              <w:t>磋商文件规定的技术和服务要求</w:t>
            </w:r>
          </w:p>
        </w:tc>
        <w:tc>
          <w:tcPr>
            <w:tcW w:w="923" w:type="dxa"/>
          </w:tcPr>
          <w:p w14:paraId="62F44091">
            <w:pPr>
              <w:pStyle w:val="4"/>
            </w:pPr>
            <w:r>
              <w:t>响应文件响应的具体内容</w:t>
            </w:r>
          </w:p>
        </w:tc>
        <w:tc>
          <w:tcPr>
            <w:tcW w:w="923" w:type="dxa"/>
          </w:tcPr>
          <w:p w14:paraId="1507C384">
            <w:pPr>
              <w:pStyle w:val="4"/>
            </w:pPr>
            <w:r>
              <w:t>型号</w:t>
            </w:r>
          </w:p>
        </w:tc>
        <w:tc>
          <w:tcPr>
            <w:tcW w:w="923" w:type="dxa"/>
          </w:tcPr>
          <w:p w14:paraId="3D921181">
            <w:pPr>
              <w:pStyle w:val="4"/>
            </w:pPr>
            <w:r>
              <w:t>是否偏离</w:t>
            </w:r>
          </w:p>
        </w:tc>
        <w:tc>
          <w:tcPr>
            <w:tcW w:w="923" w:type="dxa"/>
          </w:tcPr>
          <w:p w14:paraId="3AA39F0A">
            <w:pPr>
              <w:pStyle w:val="4"/>
            </w:pPr>
            <w:r>
              <w:t>证明文件所在位置</w:t>
            </w:r>
          </w:p>
        </w:tc>
        <w:tc>
          <w:tcPr>
            <w:tcW w:w="923" w:type="dxa"/>
          </w:tcPr>
          <w:p w14:paraId="4BBC6AC8">
            <w:pPr>
              <w:pStyle w:val="4"/>
            </w:pPr>
            <w:r>
              <w:t>备注</w:t>
            </w:r>
          </w:p>
        </w:tc>
      </w:tr>
      <w:tr w14:paraId="1E24C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8BCE50D">
            <w:pPr>
              <w:pStyle w:val="4"/>
            </w:pPr>
            <w:r>
              <w:t>1</w:t>
            </w:r>
          </w:p>
        </w:tc>
        <w:tc>
          <w:tcPr>
            <w:tcW w:w="923" w:type="dxa"/>
          </w:tcPr>
          <w:p w14:paraId="09FF13A5"/>
        </w:tc>
        <w:tc>
          <w:tcPr>
            <w:tcW w:w="923" w:type="dxa"/>
          </w:tcPr>
          <w:p w14:paraId="65761CB8"/>
        </w:tc>
        <w:tc>
          <w:tcPr>
            <w:tcW w:w="923" w:type="dxa"/>
          </w:tcPr>
          <w:p w14:paraId="343ECD71"/>
        </w:tc>
        <w:tc>
          <w:tcPr>
            <w:tcW w:w="923" w:type="dxa"/>
          </w:tcPr>
          <w:p w14:paraId="589BA4E3"/>
        </w:tc>
        <w:tc>
          <w:tcPr>
            <w:tcW w:w="923" w:type="dxa"/>
          </w:tcPr>
          <w:p w14:paraId="595BD9C8"/>
        </w:tc>
        <w:tc>
          <w:tcPr>
            <w:tcW w:w="923" w:type="dxa"/>
          </w:tcPr>
          <w:p w14:paraId="5D053550"/>
        </w:tc>
        <w:tc>
          <w:tcPr>
            <w:tcW w:w="923" w:type="dxa"/>
          </w:tcPr>
          <w:p w14:paraId="1B51177A"/>
        </w:tc>
        <w:tc>
          <w:tcPr>
            <w:tcW w:w="923" w:type="dxa"/>
          </w:tcPr>
          <w:p w14:paraId="7E85F325"/>
        </w:tc>
      </w:tr>
      <w:tr w14:paraId="6F17BB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5C8B478">
            <w:pPr>
              <w:pStyle w:val="4"/>
            </w:pPr>
            <w:r>
              <w:t>2</w:t>
            </w:r>
          </w:p>
        </w:tc>
        <w:tc>
          <w:tcPr>
            <w:tcW w:w="923" w:type="dxa"/>
          </w:tcPr>
          <w:p w14:paraId="56F427BF"/>
        </w:tc>
        <w:tc>
          <w:tcPr>
            <w:tcW w:w="923" w:type="dxa"/>
          </w:tcPr>
          <w:p w14:paraId="67AC13A2"/>
        </w:tc>
        <w:tc>
          <w:tcPr>
            <w:tcW w:w="923" w:type="dxa"/>
          </w:tcPr>
          <w:p w14:paraId="1ABACC5F"/>
        </w:tc>
        <w:tc>
          <w:tcPr>
            <w:tcW w:w="923" w:type="dxa"/>
          </w:tcPr>
          <w:p w14:paraId="2FB0F401"/>
        </w:tc>
        <w:tc>
          <w:tcPr>
            <w:tcW w:w="923" w:type="dxa"/>
          </w:tcPr>
          <w:p w14:paraId="0D468E38"/>
        </w:tc>
        <w:tc>
          <w:tcPr>
            <w:tcW w:w="923" w:type="dxa"/>
          </w:tcPr>
          <w:p w14:paraId="0623C96E"/>
        </w:tc>
        <w:tc>
          <w:tcPr>
            <w:tcW w:w="923" w:type="dxa"/>
          </w:tcPr>
          <w:p w14:paraId="016E94F8"/>
        </w:tc>
        <w:tc>
          <w:tcPr>
            <w:tcW w:w="923" w:type="dxa"/>
          </w:tcPr>
          <w:p w14:paraId="49331E34"/>
        </w:tc>
      </w:tr>
      <w:tr w14:paraId="02C7E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F675D3D">
            <w:pPr>
              <w:pStyle w:val="4"/>
            </w:pPr>
            <w:r>
              <w:t>3</w:t>
            </w:r>
          </w:p>
        </w:tc>
        <w:tc>
          <w:tcPr>
            <w:tcW w:w="923" w:type="dxa"/>
          </w:tcPr>
          <w:p w14:paraId="090FE1F3"/>
        </w:tc>
        <w:tc>
          <w:tcPr>
            <w:tcW w:w="923" w:type="dxa"/>
          </w:tcPr>
          <w:p w14:paraId="79B7B2A9"/>
        </w:tc>
        <w:tc>
          <w:tcPr>
            <w:tcW w:w="923" w:type="dxa"/>
          </w:tcPr>
          <w:p w14:paraId="58CFE34F"/>
        </w:tc>
        <w:tc>
          <w:tcPr>
            <w:tcW w:w="923" w:type="dxa"/>
          </w:tcPr>
          <w:p w14:paraId="6298DDFB"/>
        </w:tc>
        <w:tc>
          <w:tcPr>
            <w:tcW w:w="923" w:type="dxa"/>
          </w:tcPr>
          <w:p w14:paraId="78771495"/>
        </w:tc>
        <w:tc>
          <w:tcPr>
            <w:tcW w:w="923" w:type="dxa"/>
          </w:tcPr>
          <w:p w14:paraId="24E7C97C"/>
        </w:tc>
        <w:tc>
          <w:tcPr>
            <w:tcW w:w="923" w:type="dxa"/>
          </w:tcPr>
          <w:p w14:paraId="0E297FB0"/>
        </w:tc>
        <w:tc>
          <w:tcPr>
            <w:tcW w:w="923" w:type="dxa"/>
          </w:tcPr>
          <w:p w14:paraId="428CD2CE"/>
        </w:tc>
      </w:tr>
      <w:tr w14:paraId="72A98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8B6955F">
            <w:pPr>
              <w:pStyle w:val="4"/>
            </w:pPr>
            <w:r>
              <w:t>4</w:t>
            </w:r>
          </w:p>
        </w:tc>
        <w:tc>
          <w:tcPr>
            <w:tcW w:w="923" w:type="dxa"/>
          </w:tcPr>
          <w:p w14:paraId="50264499"/>
        </w:tc>
        <w:tc>
          <w:tcPr>
            <w:tcW w:w="923" w:type="dxa"/>
          </w:tcPr>
          <w:p w14:paraId="521EEC77"/>
        </w:tc>
        <w:tc>
          <w:tcPr>
            <w:tcW w:w="923" w:type="dxa"/>
          </w:tcPr>
          <w:p w14:paraId="793C0217"/>
        </w:tc>
        <w:tc>
          <w:tcPr>
            <w:tcW w:w="923" w:type="dxa"/>
          </w:tcPr>
          <w:p w14:paraId="667DBE56"/>
        </w:tc>
        <w:tc>
          <w:tcPr>
            <w:tcW w:w="923" w:type="dxa"/>
          </w:tcPr>
          <w:p w14:paraId="1B7DBAEE"/>
        </w:tc>
        <w:tc>
          <w:tcPr>
            <w:tcW w:w="923" w:type="dxa"/>
          </w:tcPr>
          <w:p w14:paraId="646299C8"/>
        </w:tc>
        <w:tc>
          <w:tcPr>
            <w:tcW w:w="923" w:type="dxa"/>
          </w:tcPr>
          <w:p w14:paraId="1506AB48"/>
        </w:tc>
        <w:tc>
          <w:tcPr>
            <w:tcW w:w="923" w:type="dxa"/>
          </w:tcPr>
          <w:p w14:paraId="2047B93E"/>
        </w:tc>
      </w:tr>
      <w:tr w14:paraId="0F5FA8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7409E5F">
            <w:pPr>
              <w:pStyle w:val="4"/>
            </w:pPr>
            <w:r>
              <w:t>5</w:t>
            </w:r>
          </w:p>
        </w:tc>
        <w:tc>
          <w:tcPr>
            <w:tcW w:w="923" w:type="dxa"/>
          </w:tcPr>
          <w:p w14:paraId="3C75B547"/>
        </w:tc>
        <w:tc>
          <w:tcPr>
            <w:tcW w:w="923" w:type="dxa"/>
          </w:tcPr>
          <w:p w14:paraId="796FA9B3"/>
        </w:tc>
        <w:tc>
          <w:tcPr>
            <w:tcW w:w="923" w:type="dxa"/>
          </w:tcPr>
          <w:p w14:paraId="3719A309"/>
        </w:tc>
        <w:tc>
          <w:tcPr>
            <w:tcW w:w="923" w:type="dxa"/>
          </w:tcPr>
          <w:p w14:paraId="663AE198"/>
        </w:tc>
        <w:tc>
          <w:tcPr>
            <w:tcW w:w="923" w:type="dxa"/>
          </w:tcPr>
          <w:p w14:paraId="5D46309D"/>
        </w:tc>
        <w:tc>
          <w:tcPr>
            <w:tcW w:w="923" w:type="dxa"/>
          </w:tcPr>
          <w:p w14:paraId="1E1CC74B"/>
        </w:tc>
        <w:tc>
          <w:tcPr>
            <w:tcW w:w="923" w:type="dxa"/>
          </w:tcPr>
          <w:p w14:paraId="4B6A4FE3"/>
        </w:tc>
        <w:tc>
          <w:tcPr>
            <w:tcW w:w="923" w:type="dxa"/>
          </w:tcPr>
          <w:p w14:paraId="52C195A6"/>
        </w:tc>
      </w:tr>
      <w:tr w14:paraId="292BF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40A1CD5">
            <w:pPr>
              <w:pStyle w:val="4"/>
            </w:pPr>
            <w:r>
              <w:t>6</w:t>
            </w:r>
          </w:p>
        </w:tc>
        <w:tc>
          <w:tcPr>
            <w:tcW w:w="923" w:type="dxa"/>
          </w:tcPr>
          <w:p w14:paraId="6A29C3B2"/>
        </w:tc>
        <w:tc>
          <w:tcPr>
            <w:tcW w:w="923" w:type="dxa"/>
          </w:tcPr>
          <w:p w14:paraId="3B076600"/>
        </w:tc>
        <w:tc>
          <w:tcPr>
            <w:tcW w:w="923" w:type="dxa"/>
          </w:tcPr>
          <w:p w14:paraId="7804371D"/>
        </w:tc>
        <w:tc>
          <w:tcPr>
            <w:tcW w:w="923" w:type="dxa"/>
          </w:tcPr>
          <w:p w14:paraId="17A41C49"/>
        </w:tc>
        <w:tc>
          <w:tcPr>
            <w:tcW w:w="923" w:type="dxa"/>
          </w:tcPr>
          <w:p w14:paraId="7414857C"/>
        </w:tc>
        <w:tc>
          <w:tcPr>
            <w:tcW w:w="923" w:type="dxa"/>
          </w:tcPr>
          <w:p w14:paraId="56F71403"/>
        </w:tc>
        <w:tc>
          <w:tcPr>
            <w:tcW w:w="923" w:type="dxa"/>
          </w:tcPr>
          <w:p w14:paraId="30142125"/>
        </w:tc>
        <w:tc>
          <w:tcPr>
            <w:tcW w:w="923" w:type="dxa"/>
          </w:tcPr>
          <w:p w14:paraId="4B59C081"/>
        </w:tc>
      </w:tr>
      <w:tr w14:paraId="28054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CC22A66">
            <w:pPr>
              <w:pStyle w:val="4"/>
            </w:pPr>
            <w:r>
              <w:t>……</w:t>
            </w:r>
          </w:p>
        </w:tc>
        <w:tc>
          <w:tcPr>
            <w:tcW w:w="923" w:type="dxa"/>
          </w:tcPr>
          <w:p w14:paraId="789B7999"/>
        </w:tc>
        <w:tc>
          <w:tcPr>
            <w:tcW w:w="923" w:type="dxa"/>
          </w:tcPr>
          <w:p w14:paraId="041144B3"/>
        </w:tc>
        <w:tc>
          <w:tcPr>
            <w:tcW w:w="923" w:type="dxa"/>
          </w:tcPr>
          <w:p w14:paraId="16170503"/>
        </w:tc>
        <w:tc>
          <w:tcPr>
            <w:tcW w:w="923" w:type="dxa"/>
          </w:tcPr>
          <w:p w14:paraId="1A976ECA"/>
        </w:tc>
        <w:tc>
          <w:tcPr>
            <w:tcW w:w="923" w:type="dxa"/>
          </w:tcPr>
          <w:p w14:paraId="426C4E52"/>
        </w:tc>
        <w:tc>
          <w:tcPr>
            <w:tcW w:w="923" w:type="dxa"/>
          </w:tcPr>
          <w:p w14:paraId="0860EB3F"/>
        </w:tc>
        <w:tc>
          <w:tcPr>
            <w:tcW w:w="923" w:type="dxa"/>
          </w:tcPr>
          <w:p w14:paraId="5C7CC9C5"/>
        </w:tc>
        <w:tc>
          <w:tcPr>
            <w:tcW w:w="923" w:type="dxa"/>
          </w:tcPr>
          <w:p w14:paraId="0C238AB8"/>
        </w:tc>
      </w:tr>
    </w:tbl>
    <w:p w14:paraId="6E2D7E10">
      <w:pPr>
        <w:pStyle w:val="4"/>
        <w:ind w:firstLine="480"/>
      </w:pPr>
      <w:r>
        <w:t>说明：</w:t>
      </w:r>
    </w:p>
    <w:p w14:paraId="2BF5DB66">
      <w:pPr>
        <w:pStyle w:val="4"/>
        <w:ind w:firstLine="480"/>
      </w:pPr>
      <w: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14:paraId="1211FE23">
      <w:pPr>
        <w:pStyle w:val="4"/>
        <w:ind w:firstLine="480"/>
      </w:pPr>
      <w: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14:paraId="64C154C4">
      <w:pPr>
        <w:pStyle w:val="4"/>
        <w:ind w:firstLine="480"/>
      </w:pPr>
      <w:r>
        <w:t>3.“是否偏离”项下应按下列规定填写：优于的，填写“正偏离”；符合的，填写“无偏离”；低于的，填写“负偏离”。</w:t>
      </w:r>
    </w:p>
    <w:p w14:paraId="5F7DDEEE">
      <w:pPr>
        <w:pStyle w:val="4"/>
        <w:ind w:firstLine="480"/>
      </w:pPr>
      <w:r>
        <w:t>4.“备注”处可填写偏离情况的说明。</w:t>
      </w:r>
    </w:p>
    <w:p w14:paraId="6E902075">
      <w:pPr>
        <w:pStyle w:val="4"/>
        <w:ind w:firstLine="480"/>
      </w:pPr>
      <w:r>
        <w:t xml:space="preserve">  </w:t>
      </w:r>
    </w:p>
    <w:p w14:paraId="38910CB6">
      <w:pPr>
        <w:pStyle w:val="4"/>
        <w:outlineLvl w:val="2"/>
      </w:pPr>
      <w:r>
        <w:rPr>
          <w:b/>
          <w:sz w:val="28"/>
        </w:rPr>
        <w:t>格式十七：</w:t>
      </w:r>
    </w:p>
    <w:p w14:paraId="379EDB13">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2C88B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359B963">
            <w:pPr>
              <w:pStyle w:val="4"/>
            </w:pPr>
            <w:r>
              <w:t xml:space="preserve"> 序号</w:t>
            </w:r>
          </w:p>
        </w:tc>
        <w:tc>
          <w:tcPr>
            <w:tcW w:w="1187" w:type="dxa"/>
          </w:tcPr>
          <w:p w14:paraId="2714F892">
            <w:pPr>
              <w:pStyle w:val="4"/>
            </w:pPr>
            <w:r>
              <w:t xml:space="preserve"> 参数性质</w:t>
            </w:r>
          </w:p>
        </w:tc>
        <w:tc>
          <w:tcPr>
            <w:tcW w:w="1187" w:type="dxa"/>
          </w:tcPr>
          <w:p w14:paraId="10B75CA8">
            <w:pPr>
              <w:pStyle w:val="4"/>
            </w:pPr>
            <w:r>
              <w:t xml:space="preserve"> 磋商文件规定的商务条件</w:t>
            </w:r>
          </w:p>
        </w:tc>
        <w:tc>
          <w:tcPr>
            <w:tcW w:w="1187" w:type="dxa"/>
          </w:tcPr>
          <w:p w14:paraId="2BFA499E">
            <w:pPr>
              <w:pStyle w:val="4"/>
            </w:pPr>
            <w:r>
              <w:t xml:space="preserve"> 响应文件响应的具体内容</w:t>
            </w:r>
          </w:p>
        </w:tc>
        <w:tc>
          <w:tcPr>
            <w:tcW w:w="1187" w:type="dxa"/>
          </w:tcPr>
          <w:p w14:paraId="0820BE2A">
            <w:pPr>
              <w:pStyle w:val="4"/>
            </w:pPr>
            <w:r>
              <w:t xml:space="preserve"> 是否偏离</w:t>
            </w:r>
          </w:p>
        </w:tc>
        <w:tc>
          <w:tcPr>
            <w:tcW w:w="1187" w:type="dxa"/>
          </w:tcPr>
          <w:p w14:paraId="18A5F443">
            <w:pPr>
              <w:pStyle w:val="4"/>
            </w:pPr>
            <w:r>
              <w:t xml:space="preserve"> 证明文件所在位置</w:t>
            </w:r>
          </w:p>
        </w:tc>
        <w:tc>
          <w:tcPr>
            <w:tcW w:w="1187" w:type="dxa"/>
          </w:tcPr>
          <w:p w14:paraId="79932574">
            <w:pPr>
              <w:pStyle w:val="4"/>
            </w:pPr>
            <w:r>
              <w:t xml:space="preserve"> 备注</w:t>
            </w:r>
          </w:p>
        </w:tc>
      </w:tr>
      <w:tr w14:paraId="5FFF4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212ECD3">
            <w:pPr>
              <w:pStyle w:val="4"/>
              <w:jc w:val="center"/>
            </w:pPr>
            <w:r>
              <w:t>1</w:t>
            </w:r>
          </w:p>
        </w:tc>
        <w:tc>
          <w:tcPr>
            <w:tcW w:w="1187" w:type="dxa"/>
          </w:tcPr>
          <w:p w14:paraId="437CC316"/>
        </w:tc>
        <w:tc>
          <w:tcPr>
            <w:tcW w:w="1187" w:type="dxa"/>
          </w:tcPr>
          <w:p w14:paraId="74E59B0D"/>
        </w:tc>
        <w:tc>
          <w:tcPr>
            <w:tcW w:w="1187" w:type="dxa"/>
          </w:tcPr>
          <w:p w14:paraId="57ECB406"/>
        </w:tc>
        <w:tc>
          <w:tcPr>
            <w:tcW w:w="1187" w:type="dxa"/>
          </w:tcPr>
          <w:p w14:paraId="7B48EDF8"/>
        </w:tc>
        <w:tc>
          <w:tcPr>
            <w:tcW w:w="1187" w:type="dxa"/>
          </w:tcPr>
          <w:p w14:paraId="169C1FA6"/>
        </w:tc>
        <w:tc>
          <w:tcPr>
            <w:tcW w:w="1187" w:type="dxa"/>
          </w:tcPr>
          <w:p w14:paraId="7BF144D4"/>
        </w:tc>
      </w:tr>
      <w:tr w14:paraId="47947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187EF1A">
            <w:pPr>
              <w:pStyle w:val="4"/>
              <w:jc w:val="center"/>
            </w:pPr>
            <w:r>
              <w:t>2</w:t>
            </w:r>
          </w:p>
        </w:tc>
        <w:tc>
          <w:tcPr>
            <w:tcW w:w="1187" w:type="dxa"/>
          </w:tcPr>
          <w:p w14:paraId="7F22D23F"/>
        </w:tc>
        <w:tc>
          <w:tcPr>
            <w:tcW w:w="1187" w:type="dxa"/>
          </w:tcPr>
          <w:p w14:paraId="79B427CB"/>
        </w:tc>
        <w:tc>
          <w:tcPr>
            <w:tcW w:w="1187" w:type="dxa"/>
          </w:tcPr>
          <w:p w14:paraId="3297E8E1"/>
        </w:tc>
        <w:tc>
          <w:tcPr>
            <w:tcW w:w="1187" w:type="dxa"/>
          </w:tcPr>
          <w:p w14:paraId="230E544F"/>
        </w:tc>
        <w:tc>
          <w:tcPr>
            <w:tcW w:w="1187" w:type="dxa"/>
          </w:tcPr>
          <w:p w14:paraId="482EA53F"/>
        </w:tc>
        <w:tc>
          <w:tcPr>
            <w:tcW w:w="1187" w:type="dxa"/>
          </w:tcPr>
          <w:p w14:paraId="483A7561"/>
        </w:tc>
      </w:tr>
      <w:tr w14:paraId="76641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8B9242A">
            <w:pPr>
              <w:pStyle w:val="4"/>
              <w:jc w:val="center"/>
            </w:pPr>
            <w:r>
              <w:t>3</w:t>
            </w:r>
          </w:p>
        </w:tc>
        <w:tc>
          <w:tcPr>
            <w:tcW w:w="1187" w:type="dxa"/>
          </w:tcPr>
          <w:p w14:paraId="4A043DC9"/>
        </w:tc>
        <w:tc>
          <w:tcPr>
            <w:tcW w:w="1187" w:type="dxa"/>
          </w:tcPr>
          <w:p w14:paraId="0D8CC11E"/>
        </w:tc>
        <w:tc>
          <w:tcPr>
            <w:tcW w:w="1187" w:type="dxa"/>
          </w:tcPr>
          <w:p w14:paraId="1CE749C5"/>
        </w:tc>
        <w:tc>
          <w:tcPr>
            <w:tcW w:w="1187" w:type="dxa"/>
          </w:tcPr>
          <w:p w14:paraId="6FDDA13B"/>
        </w:tc>
        <w:tc>
          <w:tcPr>
            <w:tcW w:w="1187" w:type="dxa"/>
          </w:tcPr>
          <w:p w14:paraId="090BF023"/>
        </w:tc>
        <w:tc>
          <w:tcPr>
            <w:tcW w:w="1187" w:type="dxa"/>
          </w:tcPr>
          <w:p w14:paraId="0DE21F16"/>
        </w:tc>
      </w:tr>
      <w:tr w14:paraId="53B36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E3CFBF4">
            <w:pPr>
              <w:pStyle w:val="4"/>
              <w:jc w:val="center"/>
            </w:pPr>
            <w:r>
              <w:t>4</w:t>
            </w:r>
          </w:p>
        </w:tc>
        <w:tc>
          <w:tcPr>
            <w:tcW w:w="1187" w:type="dxa"/>
          </w:tcPr>
          <w:p w14:paraId="542551D9"/>
        </w:tc>
        <w:tc>
          <w:tcPr>
            <w:tcW w:w="1187" w:type="dxa"/>
          </w:tcPr>
          <w:p w14:paraId="5434F303"/>
        </w:tc>
        <w:tc>
          <w:tcPr>
            <w:tcW w:w="1187" w:type="dxa"/>
          </w:tcPr>
          <w:p w14:paraId="3B2AEA97"/>
        </w:tc>
        <w:tc>
          <w:tcPr>
            <w:tcW w:w="1187" w:type="dxa"/>
          </w:tcPr>
          <w:p w14:paraId="0899812C"/>
        </w:tc>
        <w:tc>
          <w:tcPr>
            <w:tcW w:w="1187" w:type="dxa"/>
          </w:tcPr>
          <w:p w14:paraId="0140BAEC"/>
        </w:tc>
        <w:tc>
          <w:tcPr>
            <w:tcW w:w="1187" w:type="dxa"/>
          </w:tcPr>
          <w:p w14:paraId="35A7C7C0"/>
        </w:tc>
      </w:tr>
      <w:tr w14:paraId="3D3D90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355BDEC">
            <w:pPr>
              <w:pStyle w:val="4"/>
              <w:jc w:val="center"/>
            </w:pPr>
            <w:r>
              <w:t>5</w:t>
            </w:r>
          </w:p>
        </w:tc>
        <w:tc>
          <w:tcPr>
            <w:tcW w:w="1187" w:type="dxa"/>
          </w:tcPr>
          <w:p w14:paraId="22A193BC"/>
        </w:tc>
        <w:tc>
          <w:tcPr>
            <w:tcW w:w="1187" w:type="dxa"/>
          </w:tcPr>
          <w:p w14:paraId="2B7F3EF7"/>
        </w:tc>
        <w:tc>
          <w:tcPr>
            <w:tcW w:w="1187" w:type="dxa"/>
          </w:tcPr>
          <w:p w14:paraId="522EC410"/>
        </w:tc>
        <w:tc>
          <w:tcPr>
            <w:tcW w:w="1187" w:type="dxa"/>
          </w:tcPr>
          <w:p w14:paraId="4FDFAE80"/>
        </w:tc>
        <w:tc>
          <w:tcPr>
            <w:tcW w:w="1187" w:type="dxa"/>
          </w:tcPr>
          <w:p w14:paraId="07610DD7"/>
        </w:tc>
        <w:tc>
          <w:tcPr>
            <w:tcW w:w="1187" w:type="dxa"/>
          </w:tcPr>
          <w:p w14:paraId="642C1EDC"/>
        </w:tc>
      </w:tr>
      <w:tr w14:paraId="34054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D1E2158">
            <w:pPr>
              <w:pStyle w:val="4"/>
              <w:jc w:val="center"/>
            </w:pPr>
            <w:r>
              <w:t>6</w:t>
            </w:r>
          </w:p>
        </w:tc>
        <w:tc>
          <w:tcPr>
            <w:tcW w:w="1187" w:type="dxa"/>
          </w:tcPr>
          <w:p w14:paraId="42E2BD94"/>
        </w:tc>
        <w:tc>
          <w:tcPr>
            <w:tcW w:w="1187" w:type="dxa"/>
          </w:tcPr>
          <w:p w14:paraId="134AE9C4"/>
        </w:tc>
        <w:tc>
          <w:tcPr>
            <w:tcW w:w="1187" w:type="dxa"/>
          </w:tcPr>
          <w:p w14:paraId="43A3CAC2"/>
        </w:tc>
        <w:tc>
          <w:tcPr>
            <w:tcW w:w="1187" w:type="dxa"/>
          </w:tcPr>
          <w:p w14:paraId="32443B16"/>
        </w:tc>
        <w:tc>
          <w:tcPr>
            <w:tcW w:w="1187" w:type="dxa"/>
          </w:tcPr>
          <w:p w14:paraId="0CE8D761"/>
        </w:tc>
        <w:tc>
          <w:tcPr>
            <w:tcW w:w="1187" w:type="dxa"/>
          </w:tcPr>
          <w:p w14:paraId="0D36B204"/>
        </w:tc>
      </w:tr>
      <w:tr w14:paraId="4299B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9B58042">
            <w:pPr>
              <w:pStyle w:val="4"/>
              <w:jc w:val="center"/>
            </w:pPr>
            <w:r>
              <w:t>7</w:t>
            </w:r>
          </w:p>
        </w:tc>
        <w:tc>
          <w:tcPr>
            <w:tcW w:w="1187" w:type="dxa"/>
          </w:tcPr>
          <w:p w14:paraId="46C2ACD3"/>
        </w:tc>
        <w:tc>
          <w:tcPr>
            <w:tcW w:w="1187" w:type="dxa"/>
          </w:tcPr>
          <w:p w14:paraId="3576123D"/>
        </w:tc>
        <w:tc>
          <w:tcPr>
            <w:tcW w:w="1187" w:type="dxa"/>
          </w:tcPr>
          <w:p w14:paraId="63F396EB"/>
        </w:tc>
        <w:tc>
          <w:tcPr>
            <w:tcW w:w="1187" w:type="dxa"/>
          </w:tcPr>
          <w:p w14:paraId="1EF24D6E"/>
        </w:tc>
        <w:tc>
          <w:tcPr>
            <w:tcW w:w="1187" w:type="dxa"/>
          </w:tcPr>
          <w:p w14:paraId="1C91EBB2"/>
        </w:tc>
        <w:tc>
          <w:tcPr>
            <w:tcW w:w="1187" w:type="dxa"/>
          </w:tcPr>
          <w:p w14:paraId="1872B555"/>
        </w:tc>
      </w:tr>
      <w:tr w14:paraId="6104F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705B8D9">
            <w:pPr>
              <w:pStyle w:val="4"/>
              <w:jc w:val="center"/>
            </w:pPr>
            <w:r>
              <w:t>8</w:t>
            </w:r>
          </w:p>
        </w:tc>
        <w:tc>
          <w:tcPr>
            <w:tcW w:w="1187" w:type="dxa"/>
          </w:tcPr>
          <w:p w14:paraId="322A34E5"/>
        </w:tc>
        <w:tc>
          <w:tcPr>
            <w:tcW w:w="1187" w:type="dxa"/>
          </w:tcPr>
          <w:p w14:paraId="6A9238ED"/>
        </w:tc>
        <w:tc>
          <w:tcPr>
            <w:tcW w:w="1187" w:type="dxa"/>
          </w:tcPr>
          <w:p w14:paraId="7F43CCDC"/>
        </w:tc>
        <w:tc>
          <w:tcPr>
            <w:tcW w:w="1187" w:type="dxa"/>
          </w:tcPr>
          <w:p w14:paraId="26372292"/>
        </w:tc>
        <w:tc>
          <w:tcPr>
            <w:tcW w:w="1187" w:type="dxa"/>
          </w:tcPr>
          <w:p w14:paraId="000FCD8E"/>
        </w:tc>
        <w:tc>
          <w:tcPr>
            <w:tcW w:w="1187" w:type="dxa"/>
          </w:tcPr>
          <w:p w14:paraId="663E66AE"/>
        </w:tc>
      </w:tr>
      <w:tr w14:paraId="48849B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8392AA8">
            <w:pPr>
              <w:pStyle w:val="4"/>
              <w:jc w:val="center"/>
            </w:pPr>
            <w:r>
              <w:t>9</w:t>
            </w:r>
          </w:p>
        </w:tc>
        <w:tc>
          <w:tcPr>
            <w:tcW w:w="1187" w:type="dxa"/>
          </w:tcPr>
          <w:p w14:paraId="5C07B03B"/>
        </w:tc>
        <w:tc>
          <w:tcPr>
            <w:tcW w:w="1187" w:type="dxa"/>
          </w:tcPr>
          <w:p w14:paraId="13D6EF05"/>
        </w:tc>
        <w:tc>
          <w:tcPr>
            <w:tcW w:w="1187" w:type="dxa"/>
          </w:tcPr>
          <w:p w14:paraId="38764DB1"/>
        </w:tc>
        <w:tc>
          <w:tcPr>
            <w:tcW w:w="1187" w:type="dxa"/>
          </w:tcPr>
          <w:p w14:paraId="61D41299"/>
        </w:tc>
        <w:tc>
          <w:tcPr>
            <w:tcW w:w="1187" w:type="dxa"/>
          </w:tcPr>
          <w:p w14:paraId="11454B1D"/>
        </w:tc>
        <w:tc>
          <w:tcPr>
            <w:tcW w:w="1187" w:type="dxa"/>
          </w:tcPr>
          <w:p w14:paraId="17C27318"/>
        </w:tc>
      </w:tr>
      <w:tr w14:paraId="07E38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BD1696B">
            <w:pPr>
              <w:pStyle w:val="4"/>
              <w:jc w:val="center"/>
            </w:pPr>
            <w:r>
              <w:t xml:space="preserve"> ……</w:t>
            </w:r>
          </w:p>
        </w:tc>
        <w:tc>
          <w:tcPr>
            <w:tcW w:w="1187" w:type="dxa"/>
          </w:tcPr>
          <w:p w14:paraId="013175D1"/>
        </w:tc>
        <w:tc>
          <w:tcPr>
            <w:tcW w:w="1187" w:type="dxa"/>
          </w:tcPr>
          <w:p w14:paraId="52E76F1D"/>
        </w:tc>
        <w:tc>
          <w:tcPr>
            <w:tcW w:w="1187" w:type="dxa"/>
          </w:tcPr>
          <w:p w14:paraId="59336B35"/>
        </w:tc>
        <w:tc>
          <w:tcPr>
            <w:tcW w:w="1187" w:type="dxa"/>
          </w:tcPr>
          <w:p w14:paraId="0A89D71A"/>
        </w:tc>
        <w:tc>
          <w:tcPr>
            <w:tcW w:w="1187" w:type="dxa"/>
          </w:tcPr>
          <w:p w14:paraId="391745CA"/>
        </w:tc>
        <w:tc>
          <w:tcPr>
            <w:tcW w:w="1187" w:type="dxa"/>
          </w:tcPr>
          <w:p w14:paraId="575E719F"/>
        </w:tc>
      </w:tr>
    </w:tbl>
    <w:p w14:paraId="4542E440">
      <w:pPr>
        <w:pStyle w:val="4"/>
        <w:ind w:firstLine="480"/>
      </w:pPr>
      <w:r>
        <w:t>说明：</w:t>
      </w:r>
    </w:p>
    <w:p w14:paraId="2936561A">
      <w:pPr>
        <w:pStyle w:val="4"/>
        <w:ind w:firstLine="480"/>
      </w:pPr>
      <w:r>
        <w:t>1.“磋商文件规定的商务条件”项下填写的内容应与磋商文件中采购需求的 “商务要求”的内容保持一致。</w:t>
      </w:r>
    </w:p>
    <w:p w14:paraId="7887F325">
      <w:pPr>
        <w:pStyle w:val="4"/>
        <w:ind w:firstLine="480"/>
      </w:pPr>
      <w: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14:paraId="52999038">
      <w:pPr>
        <w:pStyle w:val="4"/>
        <w:ind w:firstLine="480"/>
      </w:pPr>
      <w: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14:paraId="33329A06">
      <w:pPr>
        <w:pStyle w:val="4"/>
        <w:ind w:firstLine="480"/>
      </w:pPr>
      <w:r>
        <w:t>4.“是否偏离”项下应按下列规定填写：优于的，填写“正偏离”；符合的，填写“无偏离”；低于的，填写“负偏离”。</w:t>
      </w:r>
    </w:p>
    <w:p w14:paraId="56DF72D1">
      <w:pPr>
        <w:pStyle w:val="4"/>
        <w:ind w:firstLine="480"/>
      </w:pPr>
      <w:r>
        <w:t>5.“备注”处可填写偏离情况的说明。</w:t>
      </w:r>
    </w:p>
    <w:p w14:paraId="7524636A">
      <w:pPr>
        <w:pStyle w:val="4"/>
        <w:ind w:firstLine="480"/>
      </w:pPr>
      <w:r>
        <w:t xml:space="preserve">  </w:t>
      </w:r>
    </w:p>
    <w:p w14:paraId="650066E7">
      <w:pPr>
        <w:pStyle w:val="4"/>
        <w:outlineLvl w:val="2"/>
      </w:pPr>
      <w:r>
        <w:rPr>
          <w:b/>
          <w:sz w:val="28"/>
        </w:rPr>
        <w:t>格式十八：</w:t>
      </w:r>
    </w:p>
    <w:p w14:paraId="072DB9A0">
      <w:pPr>
        <w:pStyle w:val="4"/>
        <w:ind w:firstLine="480"/>
      </w:pPr>
      <w:r>
        <w:t>（以下格式文件由供应商根据需要选用）</w:t>
      </w:r>
    </w:p>
    <w:p w14:paraId="4C5DA39C">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59788B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52A58A8">
            <w:pPr>
              <w:pStyle w:val="4"/>
            </w:pPr>
            <w:r>
              <w:t>序号</w:t>
            </w:r>
          </w:p>
        </w:tc>
        <w:tc>
          <w:tcPr>
            <w:tcW w:w="2076" w:type="dxa"/>
          </w:tcPr>
          <w:p w14:paraId="10312087">
            <w:pPr>
              <w:pStyle w:val="4"/>
            </w:pPr>
            <w:r>
              <w:t xml:space="preserve"> 拟定时间安排</w:t>
            </w:r>
          </w:p>
        </w:tc>
        <w:tc>
          <w:tcPr>
            <w:tcW w:w="2076" w:type="dxa"/>
          </w:tcPr>
          <w:p w14:paraId="731BAA8A">
            <w:pPr>
              <w:pStyle w:val="4"/>
            </w:pPr>
            <w:r>
              <w:t xml:space="preserve"> 计划完成的工作内容</w:t>
            </w:r>
          </w:p>
        </w:tc>
        <w:tc>
          <w:tcPr>
            <w:tcW w:w="2076" w:type="dxa"/>
          </w:tcPr>
          <w:p w14:paraId="7EBD9D1D">
            <w:pPr>
              <w:pStyle w:val="4"/>
            </w:pPr>
            <w:r>
              <w:t xml:space="preserve"> 实施方建议或要求</w:t>
            </w:r>
          </w:p>
        </w:tc>
      </w:tr>
      <w:tr w14:paraId="70816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26A153F">
            <w:pPr>
              <w:pStyle w:val="4"/>
              <w:jc w:val="center"/>
            </w:pPr>
            <w:r>
              <w:t xml:space="preserve"> 1</w:t>
            </w:r>
          </w:p>
        </w:tc>
        <w:tc>
          <w:tcPr>
            <w:tcW w:w="2076" w:type="dxa"/>
          </w:tcPr>
          <w:p w14:paraId="40EA10DA">
            <w:pPr>
              <w:pStyle w:val="4"/>
            </w:pPr>
            <w:r>
              <w:t xml:space="preserve"> 拟定___年___月___日</w:t>
            </w:r>
          </w:p>
        </w:tc>
        <w:tc>
          <w:tcPr>
            <w:tcW w:w="2076" w:type="dxa"/>
          </w:tcPr>
          <w:p w14:paraId="33570E2D">
            <w:pPr>
              <w:pStyle w:val="4"/>
            </w:pPr>
            <w:r>
              <w:t xml:space="preserve"> 签订合同并生效</w:t>
            </w:r>
          </w:p>
        </w:tc>
        <w:tc>
          <w:tcPr>
            <w:tcW w:w="2076" w:type="dxa"/>
          </w:tcPr>
          <w:p w14:paraId="69A2D596"/>
        </w:tc>
      </w:tr>
      <w:tr w14:paraId="4CC7C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0CB0E53">
            <w:pPr>
              <w:pStyle w:val="4"/>
              <w:jc w:val="center"/>
            </w:pPr>
            <w:r>
              <w:t xml:space="preserve"> 2</w:t>
            </w:r>
          </w:p>
        </w:tc>
        <w:tc>
          <w:tcPr>
            <w:tcW w:w="2076" w:type="dxa"/>
          </w:tcPr>
          <w:p w14:paraId="7CA66DC5">
            <w:pPr>
              <w:pStyle w:val="4"/>
            </w:pPr>
            <w:r>
              <w:t xml:space="preserve"> ___月___日—___月___日</w:t>
            </w:r>
          </w:p>
        </w:tc>
        <w:tc>
          <w:tcPr>
            <w:tcW w:w="2076" w:type="dxa"/>
          </w:tcPr>
          <w:p w14:paraId="78A6BB58"/>
        </w:tc>
        <w:tc>
          <w:tcPr>
            <w:tcW w:w="2076" w:type="dxa"/>
          </w:tcPr>
          <w:p w14:paraId="78331E93"/>
        </w:tc>
      </w:tr>
      <w:tr w14:paraId="18752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E25C588">
            <w:pPr>
              <w:pStyle w:val="4"/>
              <w:jc w:val="center"/>
            </w:pPr>
            <w:r>
              <w:t xml:space="preserve"> 3</w:t>
            </w:r>
          </w:p>
        </w:tc>
        <w:tc>
          <w:tcPr>
            <w:tcW w:w="2076" w:type="dxa"/>
          </w:tcPr>
          <w:p w14:paraId="562115DE">
            <w:pPr>
              <w:pStyle w:val="4"/>
            </w:pPr>
            <w:r>
              <w:t xml:space="preserve"> ___月___日—___月___日</w:t>
            </w:r>
          </w:p>
        </w:tc>
        <w:tc>
          <w:tcPr>
            <w:tcW w:w="2076" w:type="dxa"/>
          </w:tcPr>
          <w:p w14:paraId="6EC1DEB9"/>
        </w:tc>
        <w:tc>
          <w:tcPr>
            <w:tcW w:w="2076" w:type="dxa"/>
          </w:tcPr>
          <w:p w14:paraId="33987C25"/>
        </w:tc>
      </w:tr>
      <w:tr w14:paraId="38705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4CC0576">
            <w:pPr>
              <w:pStyle w:val="4"/>
              <w:jc w:val="center"/>
            </w:pPr>
            <w:r>
              <w:t xml:space="preserve"> 4</w:t>
            </w:r>
          </w:p>
        </w:tc>
        <w:tc>
          <w:tcPr>
            <w:tcW w:w="2076" w:type="dxa"/>
          </w:tcPr>
          <w:p w14:paraId="0D2C7A0A">
            <w:pPr>
              <w:pStyle w:val="4"/>
            </w:pPr>
            <w:r>
              <w:t xml:space="preserve"> ___月___日—___月___日</w:t>
            </w:r>
          </w:p>
        </w:tc>
        <w:tc>
          <w:tcPr>
            <w:tcW w:w="2076" w:type="dxa"/>
          </w:tcPr>
          <w:p w14:paraId="205BF2CC">
            <w:pPr>
              <w:pStyle w:val="4"/>
            </w:pPr>
            <w:r>
              <w:t xml:space="preserve"> 质保期</w:t>
            </w:r>
          </w:p>
        </w:tc>
        <w:tc>
          <w:tcPr>
            <w:tcW w:w="2076" w:type="dxa"/>
          </w:tcPr>
          <w:p w14:paraId="7B555F3F"/>
        </w:tc>
      </w:tr>
    </w:tbl>
    <w:p w14:paraId="793443D7">
      <w:pPr>
        <w:pStyle w:val="4"/>
        <w:ind w:firstLine="480"/>
      </w:pPr>
      <w:r>
        <w:t xml:space="preserve">  </w:t>
      </w:r>
    </w:p>
    <w:p w14:paraId="33BE9611">
      <w:pPr>
        <w:pStyle w:val="4"/>
        <w:outlineLvl w:val="2"/>
      </w:pPr>
      <w:r>
        <w:rPr>
          <w:b/>
          <w:sz w:val="28"/>
        </w:rPr>
        <w:t>格式十九：</w:t>
      </w:r>
    </w:p>
    <w:p w14:paraId="2D9AC700">
      <w:pPr>
        <w:pStyle w:val="4"/>
        <w:ind w:firstLine="480"/>
      </w:pPr>
      <w:r>
        <w:t>（以下格式文件由供应商根据需要选用）</w:t>
      </w:r>
    </w:p>
    <w:p w14:paraId="65D6CAFB">
      <w:pPr>
        <w:pStyle w:val="4"/>
        <w:jc w:val="center"/>
        <w:outlineLvl w:val="3"/>
      </w:pPr>
      <w:r>
        <w:rPr>
          <w:b/>
          <w:sz w:val="24"/>
        </w:rPr>
        <w:t>各类证明材料</w:t>
      </w:r>
    </w:p>
    <w:p w14:paraId="6FBA7650">
      <w:pPr>
        <w:pStyle w:val="4"/>
        <w:ind w:firstLine="480"/>
      </w:pPr>
      <w:r>
        <w:t>1.磋商文件要求提供的其他资料。</w:t>
      </w:r>
    </w:p>
    <w:p w14:paraId="763EFB59">
      <w:pPr>
        <w:pStyle w:val="4"/>
        <w:ind w:firstLine="480"/>
      </w:pPr>
      <w:r>
        <w:t>2.供应商认为需提供的其他资料。</w:t>
      </w:r>
    </w:p>
    <w:p w14:paraId="4F17AE86">
      <w:pPr>
        <w:pStyle w:val="4"/>
        <w:ind w:firstLine="480"/>
      </w:pPr>
      <w:r>
        <w:t xml:space="preserve">  </w:t>
      </w:r>
    </w:p>
    <w:p w14:paraId="41925805">
      <w:pPr>
        <w:pStyle w:val="4"/>
        <w:outlineLvl w:val="2"/>
      </w:pPr>
      <w:r>
        <w:rPr>
          <w:b/>
          <w:sz w:val="28"/>
        </w:rPr>
        <w:t>格式二十：</w:t>
      </w:r>
    </w:p>
    <w:p w14:paraId="4AE55B27">
      <w:pPr>
        <w:pStyle w:val="4"/>
        <w:ind w:firstLine="480"/>
      </w:pPr>
      <w:r>
        <w:t>（若采购人支付代理服务费，则无需出具此承诺书）</w:t>
      </w:r>
    </w:p>
    <w:p w14:paraId="3E4B8D03">
      <w:pPr>
        <w:pStyle w:val="4"/>
        <w:jc w:val="center"/>
        <w:outlineLvl w:val="3"/>
      </w:pPr>
      <w:r>
        <w:rPr>
          <w:b/>
          <w:sz w:val="24"/>
        </w:rPr>
        <w:t>代理服务费缴纳承诺函</w:t>
      </w:r>
    </w:p>
    <w:p w14:paraId="6043AC09">
      <w:pPr>
        <w:pStyle w:val="4"/>
        <w:ind w:firstLine="480"/>
      </w:pPr>
      <w:r>
        <w:t>致：佛山市粤创招标代理有限公司</w:t>
      </w:r>
    </w:p>
    <w:p w14:paraId="392DB9FA">
      <w:pPr>
        <w:pStyle w:val="4"/>
        <w:ind w:firstLine="480"/>
      </w:pPr>
      <w:r>
        <w:t>我单位参加贵公司组织的2026年饭堂食材配送服务（采购项目编号：440001-2025-55441），作出如下承诺：</w:t>
      </w:r>
    </w:p>
    <w:p w14:paraId="0E8B65C6">
      <w:pPr>
        <w:pStyle w:val="4"/>
        <w:ind w:firstLine="480"/>
      </w:pPr>
      <w:r>
        <w:t>1、完全响应磋商文件中要求的条款，若提供虚假资料将作为无效响应处理，并接受相关部门的处罚。</w:t>
      </w:r>
    </w:p>
    <w:p w14:paraId="7F0FF35C">
      <w:pPr>
        <w:pStyle w:val="4"/>
        <w:ind w:firstLine="480"/>
      </w:pPr>
      <w: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14:paraId="57050D16">
      <w:pPr>
        <w:pStyle w:val="4"/>
        <w:ind w:firstLine="480"/>
      </w:pPr>
      <w:r>
        <w:t>3、如我公司被选为成交供应商，在成交结果公示后3日内向采购代理机构指定账户缴付代理服务费。</w:t>
      </w:r>
    </w:p>
    <w:p w14:paraId="0C11E75A">
      <w:pPr>
        <w:pStyle w:val="4"/>
        <w:ind w:firstLine="480"/>
      </w:pPr>
      <w:r>
        <w:t>特此承诺！</w:t>
      </w:r>
    </w:p>
    <w:p w14:paraId="002317D5">
      <w:pPr>
        <w:pStyle w:val="4"/>
        <w:jc w:val="right"/>
      </w:pPr>
      <w:r>
        <w:t>供应商法定名称（公章）；_____________________</w:t>
      </w:r>
    </w:p>
    <w:p w14:paraId="2AB22A78">
      <w:pPr>
        <w:pStyle w:val="4"/>
        <w:jc w:val="right"/>
      </w:pPr>
      <w:r>
        <w:t>供应商法定地址：_____________________</w:t>
      </w:r>
    </w:p>
    <w:p w14:paraId="1F79DC7C">
      <w:pPr>
        <w:pStyle w:val="4"/>
        <w:jc w:val="right"/>
      </w:pPr>
      <w:r>
        <w:t>供应商授权代表（签字或盖章）：_____________________</w:t>
      </w:r>
    </w:p>
    <w:p w14:paraId="194FCC31">
      <w:pPr>
        <w:pStyle w:val="4"/>
        <w:jc w:val="right"/>
      </w:pPr>
      <w:r>
        <w:t>电 话：_____________________</w:t>
      </w:r>
    </w:p>
    <w:p w14:paraId="1F6E25EB">
      <w:pPr>
        <w:pStyle w:val="4"/>
        <w:jc w:val="right"/>
      </w:pPr>
      <w:r>
        <w:t>传 真：_____________________</w:t>
      </w:r>
    </w:p>
    <w:p w14:paraId="2CE93BC9">
      <w:pPr>
        <w:pStyle w:val="4"/>
        <w:jc w:val="right"/>
      </w:pPr>
      <w:r>
        <w:t>承诺日期：_____________________</w:t>
      </w:r>
    </w:p>
    <w:p w14:paraId="6E49475A">
      <w:pPr>
        <w:pStyle w:val="4"/>
        <w:ind w:firstLine="480"/>
      </w:pPr>
      <w:r>
        <w:t xml:space="preserve">  </w:t>
      </w:r>
    </w:p>
    <w:p w14:paraId="58A599C0">
      <w:pPr>
        <w:pStyle w:val="4"/>
        <w:outlineLvl w:val="2"/>
      </w:pPr>
      <w:r>
        <w:rPr>
          <w:b/>
          <w:sz w:val="28"/>
        </w:rPr>
        <w:t>格式二十一：</w:t>
      </w:r>
    </w:p>
    <w:p w14:paraId="3261B61F">
      <w:pPr>
        <w:pStyle w:val="4"/>
        <w:ind w:firstLine="480"/>
      </w:pPr>
      <w:r>
        <w:t>（以下格式文件由供应商根据需要选用）</w:t>
      </w:r>
    </w:p>
    <w:p w14:paraId="01D0D59B">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3B65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52F02F54">
            <w:pPr>
              <w:pStyle w:val="4"/>
            </w:pPr>
            <w:r>
              <w:t>序号</w:t>
            </w:r>
          </w:p>
        </w:tc>
        <w:tc>
          <w:tcPr>
            <w:tcW w:w="4153" w:type="dxa"/>
          </w:tcPr>
          <w:p w14:paraId="7F7CD27A">
            <w:pPr>
              <w:pStyle w:val="4"/>
            </w:pPr>
            <w:r>
              <w:t>供应商需要采购人提供的附加条件</w:t>
            </w:r>
          </w:p>
        </w:tc>
      </w:tr>
      <w:tr w14:paraId="2078F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CFA59AD">
            <w:pPr>
              <w:pStyle w:val="4"/>
              <w:jc w:val="center"/>
            </w:pPr>
            <w:r>
              <w:t xml:space="preserve"> 1</w:t>
            </w:r>
          </w:p>
        </w:tc>
        <w:tc>
          <w:tcPr>
            <w:tcW w:w="4153" w:type="dxa"/>
          </w:tcPr>
          <w:p w14:paraId="41515F99"/>
        </w:tc>
      </w:tr>
      <w:tr w14:paraId="1602D0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C9E8247">
            <w:pPr>
              <w:pStyle w:val="4"/>
              <w:jc w:val="center"/>
            </w:pPr>
            <w:r>
              <w:t xml:space="preserve"> 2</w:t>
            </w:r>
          </w:p>
        </w:tc>
        <w:tc>
          <w:tcPr>
            <w:tcW w:w="4153" w:type="dxa"/>
          </w:tcPr>
          <w:p w14:paraId="5F140A86"/>
        </w:tc>
      </w:tr>
      <w:tr w14:paraId="2DF0B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A9E260">
            <w:pPr>
              <w:pStyle w:val="4"/>
              <w:jc w:val="center"/>
            </w:pPr>
            <w:r>
              <w:t xml:space="preserve"> 3</w:t>
            </w:r>
          </w:p>
        </w:tc>
        <w:tc>
          <w:tcPr>
            <w:tcW w:w="4153" w:type="dxa"/>
          </w:tcPr>
          <w:p w14:paraId="29D3912B"/>
        </w:tc>
      </w:tr>
    </w:tbl>
    <w:p w14:paraId="29525571">
      <w:pPr>
        <w:pStyle w:val="4"/>
        <w:ind w:firstLine="480"/>
      </w:pPr>
      <w:r>
        <w:t>注：供应商完成本项目需要采购人配合或提供的条件必须在上表列出，否则将视为供应商同意按现有条件完成本项目。如上表所列附加条件含有采购人不能接受的，将被视为响应无效。</w:t>
      </w:r>
    </w:p>
    <w:p w14:paraId="42C7FE7E">
      <w:pPr>
        <w:pStyle w:val="4"/>
        <w:ind w:firstLine="480"/>
      </w:pPr>
      <w:r>
        <w:t xml:space="preserve">  </w:t>
      </w:r>
    </w:p>
    <w:p w14:paraId="0CDF0073">
      <w:pPr>
        <w:pStyle w:val="4"/>
        <w:outlineLvl w:val="2"/>
      </w:pPr>
      <w:r>
        <w:rPr>
          <w:b/>
          <w:sz w:val="28"/>
        </w:rPr>
        <w:t>格式二十二：</w:t>
      </w:r>
    </w:p>
    <w:p w14:paraId="63884C83">
      <w:pPr>
        <w:pStyle w:val="4"/>
        <w:ind w:firstLine="480"/>
      </w:pPr>
      <w:r>
        <w:t>（以下格式文件由供应商根据需要选用）</w:t>
      </w:r>
    </w:p>
    <w:p w14:paraId="5AA2E06D">
      <w:pPr>
        <w:pStyle w:val="4"/>
        <w:jc w:val="center"/>
        <w:outlineLvl w:val="3"/>
      </w:pPr>
      <w:r>
        <w:rPr>
          <w:b/>
          <w:sz w:val="24"/>
        </w:rPr>
        <w:t>询问函、质疑函、投诉书格式</w:t>
      </w:r>
    </w:p>
    <w:p w14:paraId="22F1C2FC">
      <w:pPr>
        <w:pStyle w:val="4"/>
        <w:ind w:firstLine="480"/>
      </w:pPr>
      <w:r>
        <w:t>说明：本部分格式为供应商提交询问函、质疑函、投诉函时使用，不属于响应文件格式的组成部分。</w:t>
      </w:r>
    </w:p>
    <w:p w14:paraId="21FD8696">
      <w:pPr>
        <w:pStyle w:val="4"/>
        <w:jc w:val="center"/>
        <w:outlineLvl w:val="3"/>
      </w:pPr>
      <w:r>
        <w:rPr>
          <w:b/>
          <w:sz w:val="24"/>
        </w:rPr>
        <w:t>询问函</w:t>
      </w:r>
    </w:p>
    <w:p w14:paraId="353BBB47">
      <w:pPr>
        <w:pStyle w:val="4"/>
        <w:ind w:firstLine="480"/>
      </w:pPr>
      <w:r>
        <w:t>佛山市粤创招标代理有限公司</w:t>
      </w:r>
    </w:p>
    <w:p w14:paraId="3199E6DE">
      <w:pPr>
        <w:pStyle w:val="4"/>
        <w:ind w:firstLine="480"/>
      </w:pPr>
      <w:r>
        <w:t>我单位已登记并准备参与“2026年饭堂食材配送服务”项目（采购项目编号：440001-2025-55441 ）的响应活动，现有以下几个内容（或条款）存在疑问（或无法理解），特提出询问。</w:t>
      </w:r>
    </w:p>
    <w:p w14:paraId="701297D9">
      <w:pPr>
        <w:pStyle w:val="4"/>
        <w:ind w:firstLine="480"/>
      </w:pPr>
      <w:r>
        <w:t>一、_____________________（事项一）</w:t>
      </w:r>
    </w:p>
    <w:p w14:paraId="0B4067F7">
      <w:pPr>
        <w:pStyle w:val="4"/>
        <w:ind w:firstLine="480"/>
      </w:pPr>
      <w:r>
        <w:t>（1）____________________（问题或条款内容）</w:t>
      </w:r>
    </w:p>
    <w:p w14:paraId="784A4999">
      <w:pPr>
        <w:pStyle w:val="4"/>
        <w:ind w:firstLine="480"/>
      </w:pPr>
      <w:r>
        <w:t>（2）____________________（说明疑问或无法理解原因）</w:t>
      </w:r>
    </w:p>
    <w:p w14:paraId="52A45C75">
      <w:pPr>
        <w:pStyle w:val="4"/>
        <w:ind w:firstLine="480"/>
      </w:pPr>
      <w:r>
        <w:t>（3）____________________（建议）</w:t>
      </w:r>
    </w:p>
    <w:p w14:paraId="16291DA1">
      <w:pPr>
        <w:pStyle w:val="4"/>
        <w:ind w:firstLine="480"/>
      </w:pPr>
      <w:r>
        <w:t>二、_____________________（事项二）</w:t>
      </w:r>
    </w:p>
    <w:p w14:paraId="5F752F92">
      <w:pPr>
        <w:pStyle w:val="4"/>
        <w:ind w:firstLine="480"/>
      </w:pPr>
      <w:r>
        <w:t>...</w:t>
      </w:r>
    </w:p>
    <w:p w14:paraId="364B535F">
      <w:pPr>
        <w:pStyle w:val="4"/>
        <w:ind w:firstLine="480"/>
      </w:pPr>
      <w:r>
        <w:t>随附相关证明材料如下：（目录）</w:t>
      </w:r>
    </w:p>
    <w:p w14:paraId="4A37047C">
      <w:pPr>
        <w:pStyle w:val="4"/>
        <w:ind w:firstLine="480"/>
      </w:pPr>
      <w:r>
        <w:t>询问人：（公章）</w:t>
      </w:r>
    </w:p>
    <w:p w14:paraId="35E400CD">
      <w:pPr>
        <w:pStyle w:val="4"/>
        <w:ind w:firstLine="480"/>
      </w:pPr>
      <w:r>
        <w:t>法定代表人（授权代表）：</w:t>
      </w:r>
    </w:p>
    <w:p w14:paraId="2592DDD3">
      <w:pPr>
        <w:pStyle w:val="4"/>
        <w:ind w:firstLine="480"/>
      </w:pPr>
      <w:r>
        <w:t>地址/邮编：</w:t>
      </w:r>
    </w:p>
    <w:p w14:paraId="5944DEA0">
      <w:pPr>
        <w:pStyle w:val="4"/>
        <w:ind w:firstLine="480"/>
      </w:pPr>
      <w:r>
        <w:t>电话/传真：</w:t>
      </w:r>
    </w:p>
    <w:p w14:paraId="236C23F2">
      <w:pPr>
        <w:pStyle w:val="4"/>
        <w:jc w:val="right"/>
      </w:pPr>
      <w:r>
        <w:t xml:space="preserve"> 日  期：__________________</w:t>
      </w:r>
    </w:p>
    <w:p w14:paraId="2B63D5B9">
      <w:pPr>
        <w:pStyle w:val="4"/>
        <w:ind w:firstLine="480"/>
      </w:pPr>
      <w:r>
        <w:t xml:space="preserve">  </w:t>
      </w:r>
    </w:p>
    <w:p w14:paraId="2E514DBD">
      <w:pPr>
        <w:pStyle w:val="4"/>
        <w:jc w:val="center"/>
        <w:outlineLvl w:val="3"/>
      </w:pPr>
      <w:r>
        <w:rPr>
          <w:b/>
          <w:sz w:val="24"/>
        </w:rPr>
        <w:t>质疑函</w:t>
      </w:r>
    </w:p>
    <w:p w14:paraId="5BE66A03">
      <w:pPr>
        <w:pStyle w:val="4"/>
        <w:ind w:firstLine="480"/>
      </w:pPr>
      <w:r>
        <w:t>一、质疑供应商基本信息</w:t>
      </w:r>
    </w:p>
    <w:p w14:paraId="3A8C9932">
      <w:pPr>
        <w:pStyle w:val="4"/>
        <w:ind w:firstLine="480"/>
      </w:pPr>
      <w:r>
        <w:t>质疑供应商：__________________________________________</w:t>
      </w:r>
    </w:p>
    <w:p w14:paraId="1F44FBBF">
      <w:pPr>
        <w:pStyle w:val="4"/>
        <w:ind w:firstLine="480"/>
      </w:pPr>
      <w:r>
        <w:t>地址：_____________________邮编：_____________________</w:t>
      </w:r>
    </w:p>
    <w:p w14:paraId="4820E0C4">
      <w:pPr>
        <w:pStyle w:val="4"/>
        <w:ind w:firstLine="480"/>
      </w:pPr>
      <w:r>
        <w:t>联系：_____________________联系电话：_________________</w:t>
      </w:r>
    </w:p>
    <w:p w14:paraId="4DC45FEF">
      <w:pPr>
        <w:pStyle w:val="4"/>
        <w:ind w:firstLine="480"/>
      </w:pPr>
      <w:r>
        <w:t>授权代表：_____________________</w:t>
      </w:r>
    </w:p>
    <w:p w14:paraId="08B6C965">
      <w:pPr>
        <w:pStyle w:val="4"/>
        <w:ind w:firstLine="480"/>
      </w:pPr>
      <w:r>
        <w:t>联系电话：_____________________</w:t>
      </w:r>
    </w:p>
    <w:p w14:paraId="420FC4A2">
      <w:pPr>
        <w:pStyle w:val="4"/>
        <w:ind w:firstLine="480"/>
      </w:pPr>
      <w:r>
        <w:t>地址：_____________________邮编：_____________________</w:t>
      </w:r>
    </w:p>
    <w:p w14:paraId="3913FA9F">
      <w:pPr>
        <w:pStyle w:val="4"/>
        <w:ind w:firstLine="480"/>
      </w:pPr>
      <w:r>
        <w:t>二、质疑项目基本情况</w:t>
      </w:r>
    </w:p>
    <w:p w14:paraId="7A521FCD">
      <w:pPr>
        <w:pStyle w:val="4"/>
        <w:ind w:firstLine="480"/>
      </w:pPr>
      <w:r>
        <w:t>质疑项目的名称：_____________________</w:t>
      </w:r>
    </w:p>
    <w:p w14:paraId="629E9E7B">
      <w:pPr>
        <w:pStyle w:val="4"/>
        <w:ind w:firstLine="480"/>
      </w:pPr>
      <w:r>
        <w:t>质疑项目的编号：_____________________ 包号：_____________________</w:t>
      </w:r>
    </w:p>
    <w:p w14:paraId="1AACD172">
      <w:pPr>
        <w:pStyle w:val="4"/>
        <w:ind w:firstLine="480"/>
      </w:pPr>
      <w:r>
        <w:t>采购人名称：_____________________</w:t>
      </w:r>
    </w:p>
    <w:p w14:paraId="138F6DFB">
      <w:pPr>
        <w:pStyle w:val="4"/>
        <w:ind w:firstLine="480"/>
      </w:pPr>
      <w:r>
        <w:t>磋商文件获取日期：_____________________</w:t>
      </w:r>
    </w:p>
    <w:p w14:paraId="1959DF44">
      <w:pPr>
        <w:pStyle w:val="4"/>
        <w:ind w:firstLine="480"/>
      </w:pPr>
      <w:r>
        <w:t>三、质疑事项具体内容</w:t>
      </w:r>
    </w:p>
    <w:p w14:paraId="70E6023F">
      <w:pPr>
        <w:pStyle w:val="4"/>
        <w:ind w:firstLine="480"/>
      </w:pPr>
      <w:r>
        <w:t>质疑事项1：_____________________</w:t>
      </w:r>
    </w:p>
    <w:p w14:paraId="27E35766">
      <w:pPr>
        <w:pStyle w:val="4"/>
        <w:ind w:firstLine="480"/>
      </w:pPr>
      <w:r>
        <w:t>事实依据：_____________________</w:t>
      </w:r>
    </w:p>
    <w:p w14:paraId="6DD3D5A0">
      <w:pPr>
        <w:pStyle w:val="4"/>
        <w:ind w:firstLine="480"/>
      </w:pPr>
      <w:r>
        <w:t>法律依据：_____________________</w:t>
      </w:r>
    </w:p>
    <w:p w14:paraId="27CD7C72">
      <w:pPr>
        <w:pStyle w:val="4"/>
        <w:ind w:firstLine="480"/>
      </w:pPr>
      <w:r>
        <w:t>质疑事项2</w:t>
      </w:r>
    </w:p>
    <w:p w14:paraId="37FF97D7">
      <w:pPr>
        <w:pStyle w:val="4"/>
        <w:ind w:firstLine="480"/>
      </w:pPr>
      <w:r>
        <w:t>……</w:t>
      </w:r>
    </w:p>
    <w:p w14:paraId="2D57788C">
      <w:pPr>
        <w:pStyle w:val="4"/>
        <w:ind w:firstLine="480"/>
      </w:pPr>
      <w:r>
        <w:t>四、与质疑事项相关的质疑请求</w:t>
      </w:r>
    </w:p>
    <w:p w14:paraId="3C44D8AE">
      <w:pPr>
        <w:pStyle w:val="4"/>
        <w:ind w:firstLine="480"/>
      </w:pPr>
      <w:r>
        <w:t>请求：</w:t>
      </w:r>
    </w:p>
    <w:p w14:paraId="4B891209">
      <w:pPr>
        <w:pStyle w:val="4"/>
        <w:jc w:val="right"/>
      </w:pPr>
      <w:r>
        <w:t xml:space="preserve"> 签字(签章)：_____________________ 公章：_____________________</w:t>
      </w:r>
    </w:p>
    <w:p w14:paraId="29D42A86">
      <w:pPr>
        <w:pStyle w:val="4"/>
        <w:jc w:val="right"/>
      </w:pPr>
      <w:r>
        <w:t xml:space="preserve"> 日期：_____________________</w:t>
      </w:r>
    </w:p>
    <w:p w14:paraId="0262E700">
      <w:pPr>
        <w:pStyle w:val="4"/>
        <w:ind w:firstLine="480"/>
      </w:pPr>
      <w:r>
        <w:t>质疑函制作说明：</w:t>
      </w:r>
    </w:p>
    <w:p w14:paraId="0270F644">
      <w:pPr>
        <w:pStyle w:val="4"/>
        <w:ind w:firstLine="480"/>
      </w:pPr>
      <w:r>
        <w:t>1.供应商提出质疑时，应提交质疑函和必要的证明材料。</w:t>
      </w:r>
    </w:p>
    <w:p w14:paraId="741AA582">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73EFE7D">
      <w:pPr>
        <w:pStyle w:val="4"/>
        <w:ind w:firstLine="480"/>
      </w:pPr>
      <w:r>
        <w:t>3.质疑供应商若对项目的某一采购包进行质疑，质疑函中应列明具体分包号。</w:t>
      </w:r>
    </w:p>
    <w:p w14:paraId="470FF5C8">
      <w:pPr>
        <w:pStyle w:val="4"/>
        <w:ind w:firstLine="480"/>
      </w:pPr>
      <w:r>
        <w:t>4.质疑函的质疑事项应具体、明确，并有必要的事实依据和法律依据。</w:t>
      </w:r>
    </w:p>
    <w:p w14:paraId="6287FBE0">
      <w:pPr>
        <w:pStyle w:val="4"/>
        <w:ind w:firstLine="480"/>
      </w:pPr>
      <w:r>
        <w:t>5.质疑函的质疑请求应与质疑事项相关。</w:t>
      </w:r>
    </w:p>
    <w:p w14:paraId="24A51853">
      <w:pPr>
        <w:pStyle w:val="4"/>
        <w:ind w:firstLine="480"/>
      </w:pPr>
      <w:r>
        <w:t>6.质疑供应商为自然人的，质疑函应由本人签字；质疑供应商为法人或者其他组织的，质疑函应由法定代表人、主要负责人，或者其授权代表签字或者盖章，并加盖公章。</w:t>
      </w:r>
    </w:p>
    <w:p w14:paraId="79CDD133">
      <w:pPr>
        <w:pStyle w:val="4"/>
        <w:ind w:firstLine="480"/>
      </w:pPr>
      <w:r>
        <w:t xml:space="preserve">  </w:t>
      </w:r>
    </w:p>
    <w:p w14:paraId="0AB23281">
      <w:pPr>
        <w:pStyle w:val="4"/>
        <w:jc w:val="center"/>
        <w:outlineLvl w:val="3"/>
      </w:pPr>
      <w:r>
        <w:rPr>
          <w:b/>
          <w:sz w:val="24"/>
        </w:rPr>
        <w:t>投诉书</w:t>
      </w:r>
    </w:p>
    <w:p w14:paraId="1330B63A">
      <w:pPr>
        <w:pStyle w:val="4"/>
        <w:ind w:firstLine="480"/>
      </w:pPr>
      <w:r>
        <w:t xml:space="preserve"> 一、投诉相关主体基本情况</w:t>
      </w:r>
    </w:p>
    <w:p w14:paraId="7F030718">
      <w:pPr>
        <w:pStyle w:val="4"/>
        <w:ind w:firstLine="480"/>
      </w:pPr>
      <w:r>
        <w:t xml:space="preserve"> 投诉人：____________________</w:t>
      </w:r>
    </w:p>
    <w:p w14:paraId="6E9DC0FA">
      <w:pPr>
        <w:pStyle w:val="4"/>
        <w:ind w:firstLine="480"/>
      </w:pPr>
      <w:r>
        <w:t xml:space="preserve"> 地 址：____________________邮编：____________________</w:t>
      </w:r>
    </w:p>
    <w:p w14:paraId="23A2412F">
      <w:pPr>
        <w:pStyle w:val="4"/>
        <w:ind w:firstLine="480"/>
      </w:pPr>
      <w:r>
        <w:t xml:space="preserve"> 法定代表人/主要负责人：____________________</w:t>
      </w:r>
    </w:p>
    <w:p w14:paraId="0C828AD4">
      <w:pPr>
        <w:pStyle w:val="4"/>
        <w:ind w:firstLine="480"/>
      </w:pPr>
      <w:r>
        <w:t xml:space="preserve"> 联系电话：____________________</w:t>
      </w:r>
    </w:p>
    <w:p w14:paraId="0E65306F">
      <w:pPr>
        <w:pStyle w:val="4"/>
        <w:ind w:firstLine="480"/>
      </w:pPr>
      <w:r>
        <w:t xml:space="preserve"> 授权代表：____________________联系电话：____________________</w:t>
      </w:r>
    </w:p>
    <w:p w14:paraId="0F14C1A9">
      <w:pPr>
        <w:pStyle w:val="4"/>
        <w:ind w:firstLine="480"/>
      </w:pPr>
      <w:r>
        <w:t xml:space="preserve"> 地 址：____________________邮编：____________________</w:t>
      </w:r>
    </w:p>
    <w:p w14:paraId="4D998866">
      <w:pPr>
        <w:pStyle w:val="4"/>
        <w:ind w:firstLine="480"/>
      </w:pPr>
      <w:r>
        <w:t xml:space="preserve"> 被投诉人1：____________________</w:t>
      </w:r>
    </w:p>
    <w:p w14:paraId="3FB80C3A">
      <w:pPr>
        <w:pStyle w:val="4"/>
        <w:ind w:firstLine="480"/>
      </w:pPr>
      <w:r>
        <w:t xml:space="preserve"> 地址：____________________邮编：____________________</w:t>
      </w:r>
    </w:p>
    <w:p w14:paraId="6F1C069D">
      <w:pPr>
        <w:pStyle w:val="4"/>
        <w:ind w:firstLine="480"/>
      </w:pPr>
      <w:r>
        <w:t xml:space="preserve"> 联系人：____________________联系电话：____________________</w:t>
      </w:r>
    </w:p>
    <w:p w14:paraId="10042D32">
      <w:pPr>
        <w:pStyle w:val="4"/>
        <w:ind w:firstLine="480"/>
      </w:pPr>
      <w:r>
        <w:t xml:space="preserve"> 被投诉人2：____________________</w:t>
      </w:r>
    </w:p>
    <w:p w14:paraId="62F1C620">
      <w:pPr>
        <w:pStyle w:val="4"/>
        <w:ind w:firstLine="480"/>
      </w:pPr>
      <w:r>
        <w:t xml:space="preserve"> ……</w:t>
      </w:r>
    </w:p>
    <w:p w14:paraId="2A107C35">
      <w:pPr>
        <w:pStyle w:val="4"/>
        <w:ind w:firstLine="480"/>
      </w:pPr>
      <w:r>
        <w:t xml:space="preserve"> 相关供应商：</w:t>
      </w:r>
    </w:p>
    <w:p w14:paraId="20929C27">
      <w:pPr>
        <w:pStyle w:val="4"/>
        <w:ind w:firstLine="480"/>
      </w:pPr>
      <w:r>
        <w:t xml:space="preserve"> 地址：____________________邮编：____________________</w:t>
      </w:r>
    </w:p>
    <w:p w14:paraId="074F0688">
      <w:pPr>
        <w:pStyle w:val="4"/>
        <w:ind w:firstLine="480"/>
      </w:pPr>
      <w:r>
        <w:t xml:space="preserve"> 联系人：____________________联系电话：____________________</w:t>
      </w:r>
    </w:p>
    <w:p w14:paraId="7ED36974">
      <w:pPr>
        <w:pStyle w:val="4"/>
        <w:ind w:firstLine="480"/>
      </w:pPr>
      <w:r>
        <w:t xml:space="preserve"> 二、投诉项目基本情况</w:t>
      </w:r>
    </w:p>
    <w:p w14:paraId="65BD901B">
      <w:pPr>
        <w:pStyle w:val="4"/>
        <w:ind w:firstLine="480"/>
      </w:pPr>
      <w:r>
        <w:t xml:space="preserve"> 采购项目名称：____________________</w:t>
      </w:r>
    </w:p>
    <w:p w14:paraId="70BDC86F">
      <w:pPr>
        <w:pStyle w:val="4"/>
        <w:ind w:firstLine="480"/>
      </w:pPr>
      <w:r>
        <w:t xml:space="preserve"> 采购项目编号： ____________________包号：____________________</w:t>
      </w:r>
    </w:p>
    <w:p w14:paraId="41B749A5">
      <w:pPr>
        <w:pStyle w:val="4"/>
        <w:ind w:firstLine="480"/>
      </w:pPr>
      <w:r>
        <w:t xml:space="preserve"> 采购人名称：____________________</w:t>
      </w:r>
    </w:p>
    <w:p w14:paraId="3DB9CD96">
      <w:pPr>
        <w:pStyle w:val="4"/>
        <w:ind w:firstLine="480"/>
      </w:pPr>
      <w:r>
        <w:t xml:space="preserve"> 代理机构名称：____________________</w:t>
      </w:r>
    </w:p>
    <w:p w14:paraId="24B4A242">
      <w:pPr>
        <w:pStyle w:val="4"/>
        <w:ind w:firstLine="480"/>
      </w:pPr>
      <w:r>
        <w:t>磋商文件公告:</w:t>
      </w:r>
      <w:r>
        <w:rPr>
          <w:u w:val="single"/>
        </w:rPr>
        <w:t>是/否</w:t>
      </w:r>
      <w:r>
        <w:t xml:space="preserve"> 公告期限：</w:t>
      </w:r>
    </w:p>
    <w:p w14:paraId="4DE83DAA">
      <w:pPr>
        <w:pStyle w:val="4"/>
        <w:ind w:firstLine="480"/>
      </w:pPr>
      <w:r>
        <w:t xml:space="preserve"> 采购结果公告:</w:t>
      </w:r>
      <w:r>
        <w:rPr>
          <w:u w:val="single"/>
        </w:rPr>
        <w:t>是/否</w:t>
      </w:r>
      <w:r>
        <w:t xml:space="preserve"> 公告期限：</w:t>
      </w:r>
    </w:p>
    <w:p w14:paraId="6C78A632">
      <w:pPr>
        <w:pStyle w:val="4"/>
        <w:ind w:firstLine="480"/>
      </w:pPr>
      <w:r>
        <w:t xml:space="preserve"> 三、质疑基本情况</w:t>
      </w:r>
    </w:p>
    <w:p w14:paraId="2B9D0132">
      <w:pPr>
        <w:pStyle w:val="4"/>
        <w:ind w:firstLine="480"/>
      </w:pPr>
      <w:r>
        <w:t xml:space="preserve"> 投诉人于 ____年____月____日,向____________________提出质疑，质疑事项为：________________________________________</w:t>
      </w:r>
    </w:p>
    <w:p w14:paraId="1D301E01">
      <w:pPr>
        <w:pStyle w:val="4"/>
        <w:ind w:firstLine="480"/>
      </w:pPr>
      <w:r>
        <w:rPr>
          <w:u w:val="single"/>
        </w:rPr>
        <w:t>采购人/代理机构</w:t>
      </w:r>
      <w:r>
        <w:t>于____年____月____日,就质疑事项作出了答复/没有在法定期限内作出答复。</w:t>
      </w:r>
    </w:p>
    <w:p w14:paraId="74033D7F">
      <w:pPr>
        <w:pStyle w:val="4"/>
        <w:ind w:firstLine="480"/>
      </w:pPr>
      <w:r>
        <w:t xml:space="preserve"> 四、投诉事项具体内容</w:t>
      </w:r>
    </w:p>
    <w:p w14:paraId="3992AF9E">
      <w:pPr>
        <w:pStyle w:val="4"/>
        <w:ind w:firstLine="480"/>
      </w:pPr>
      <w:r>
        <w:t xml:space="preserve"> 投诉事项1：____________________</w:t>
      </w:r>
    </w:p>
    <w:p w14:paraId="1C595C78">
      <w:pPr>
        <w:pStyle w:val="4"/>
        <w:ind w:firstLine="480"/>
      </w:pPr>
      <w:r>
        <w:t xml:space="preserve"> 事实依据：____________________</w:t>
      </w:r>
    </w:p>
    <w:p w14:paraId="7C7D1AD5">
      <w:pPr>
        <w:pStyle w:val="4"/>
        <w:ind w:firstLine="480"/>
      </w:pPr>
      <w:r>
        <w:t xml:space="preserve"> 法律依据：____________________</w:t>
      </w:r>
    </w:p>
    <w:p w14:paraId="75DA7FC5">
      <w:pPr>
        <w:pStyle w:val="4"/>
        <w:ind w:firstLine="480"/>
      </w:pPr>
      <w:r>
        <w:t xml:space="preserve"> 投诉事项2</w:t>
      </w:r>
    </w:p>
    <w:p w14:paraId="74798089">
      <w:pPr>
        <w:pStyle w:val="4"/>
        <w:ind w:firstLine="480"/>
      </w:pPr>
      <w:r>
        <w:t xml:space="preserve"> ……</w:t>
      </w:r>
    </w:p>
    <w:p w14:paraId="362F4D44">
      <w:pPr>
        <w:pStyle w:val="4"/>
        <w:ind w:firstLine="480"/>
      </w:pPr>
      <w:r>
        <w:t xml:space="preserve"> 五、与投诉事项相关的投诉请求</w:t>
      </w:r>
    </w:p>
    <w:p w14:paraId="032A3D1A">
      <w:pPr>
        <w:pStyle w:val="4"/>
        <w:ind w:firstLine="480"/>
      </w:pPr>
      <w:r>
        <w:t xml:space="preserve"> 请求：________________________</w:t>
      </w:r>
    </w:p>
    <w:p w14:paraId="515EE515">
      <w:pPr>
        <w:pStyle w:val="4"/>
        <w:ind w:firstLine="480"/>
      </w:pPr>
      <w:r>
        <w:t>签字(签章)：_________公章________</w:t>
      </w:r>
    </w:p>
    <w:p w14:paraId="577E4AB9">
      <w:pPr>
        <w:pStyle w:val="4"/>
        <w:jc w:val="right"/>
      </w:pPr>
      <w:r>
        <w:t>日期：_____________________</w:t>
      </w:r>
    </w:p>
    <w:p w14:paraId="54782767">
      <w:pPr>
        <w:pStyle w:val="4"/>
        <w:ind w:firstLine="480"/>
      </w:pPr>
      <w:r>
        <w:t xml:space="preserve"> 投诉书制作说明：</w:t>
      </w:r>
    </w:p>
    <w:p w14:paraId="40D2E2DE">
      <w:pPr>
        <w:pStyle w:val="4"/>
        <w:ind w:firstLine="480"/>
      </w:pPr>
      <w:r>
        <w:t xml:space="preserve"> 1.投诉人提起投诉时，应当提交投诉书和必要的证明材料，并按照被投诉人和与投诉事项有关的供应商数量提供投诉书副本。</w:t>
      </w:r>
    </w:p>
    <w:p w14:paraId="7A60FE0F">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69119EA9">
      <w:pPr>
        <w:pStyle w:val="4"/>
        <w:ind w:firstLine="480"/>
      </w:pPr>
      <w:r>
        <w:t xml:space="preserve"> 3.投诉人若对项目的某一分包进行投诉，投诉书应列明具体分包号。</w:t>
      </w:r>
    </w:p>
    <w:p w14:paraId="0E8F85B7">
      <w:pPr>
        <w:pStyle w:val="4"/>
        <w:ind w:firstLine="480"/>
      </w:pPr>
      <w:r>
        <w:t xml:space="preserve"> 4.投诉书应简要列明质疑事项，质疑函、质疑答复等作为附件材料提供。</w:t>
      </w:r>
    </w:p>
    <w:p w14:paraId="297F1D99">
      <w:pPr>
        <w:pStyle w:val="4"/>
        <w:ind w:firstLine="480"/>
      </w:pPr>
      <w:r>
        <w:t xml:space="preserve"> 5.投诉书的投诉事项应具体、明确，并有必要的事实依据和法律依据。</w:t>
      </w:r>
    </w:p>
    <w:p w14:paraId="770772E8">
      <w:pPr>
        <w:pStyle w:val="4"/>
        <w:ind w:firstLine="480"/>
      </w:pPr>
      <w:r>
        <w:t xml:space="preserve"> 6.投诉书的投诉请求应与投诉事项相关。</w:t>
      </w:r>
    </w:p>
    <w:p w14:paraId="180F0A84">
      <w:pPr>
        <w:pStyle w:val="4"/>
        <w:ind w:firstLine="480"/>
      </w:pPr>
      <w:r>
        <w:t xml:space="preserve"> 7.投诉人为自然人的，投诉书应当由本人签字；投诉人为法人或者其他组织的，投诉书应当由法定代表人、主要负责人，或者其授权代表签字或者盖章，并加盖公章。</w:t>
      </w:r>
    </w:p>
    <w:p w14:paraId="2EEDC17F">
      <w:pPr>
        <w:pStyle w:val="4"/>
        <w:ind w:firstLine="480"/>
      </w:pPr>
      <w:r>
        <w:t xml:space="preserve">  </w:t>
      </w:r>
    </w:p>
    <w:p w14:paraId="0C59F828">
      <w:pPr>
        <w:pStyle w:val="4"/>
        <w:outlineLvl w:val="2"/>
      </w:pPr>
      <w:r>
        <w:rPr>
          <w:b/>
          <w:sz w:val="28"/>
        </w:rPr>
        <w:t>格式二十三：</w:t>
      </w:r>
    </w:p>
    <w:p w14:paraId="59D2E08A">
      <w:pPr>
        <w:pStyle w:val="4"/>
        <w:ind w:firstLine="480"/>
      </w:pPr>
      <w:r>
        <w:t>项目实施方案、质量保证及售后服务承诺等内容和格式自拟。</w:t>
      </w:r>
    </w:p>
    <w:p w14:paraId="384DC0CA">
      <w:pPr>
        <w:pStyle w:val="4"/>
        <w:ind w:firstLine="480"/>
      </w:pPr>
      <w:r>
        <w:t xml:space="preserve">  </w:t>
      </w:r>
    </w:p>
    <w:p w14:paraId="51421517">
      <w:pPr>
        <w:pStyle w:val="4"/>
        <w:outlineLvl w:val="2"/>
      </w:pPr>
      <w:r>
        <w:rPr>
          <w:b/>
          <w:sz w:val="28"/>
        </w:rPr>
        <w:t>格式二十四：</w:t>
      </w:r>
    </w:p>
    <w:p w14:paraId="605263B7">
      <w:pPr>
        <w:pStyle w:val="4"/>
        <w:ind w:firstLine="480"/>
      </w:pPr>
      <w:r>
        <w:t>附件（以下格式文件由供应商根据需要选用）</w:t>
      </w:r>
    </w:p>
    <w:p w14:paraId="4184E4E3">
      <w:pPr>
        <w:pStyle w:val="4"/>
        <w:jc w:val="center"/>
        <w:outlineLvl w:val="3"/>
      </w:pPr>
      <w:r>
        <w:rPr>
          <w:b/>
          <w:sz w:val="24"/>
        </w:rPr>
        <w:t>政府采购投标（响应）担保函</w:t>
      </w:r>
    </w:p>
    <w:p w14:paraId="76A38572">
      <w:pPr>
        <w:pStyle w:val="4"/>
        <w:jc w:val="right"/>
      </w:pPr>
      <w:r>
        <w:t>编号：【】号</w:t>
      </w:r>
    </w:p>
    <w:p w14:paraId="0E08A92F">
      <w:pPr>
        <w:pStyle w:val="4"/>
        <w:ind w:firstLine="480"/>
      </w:pPr>
      <w:r>
        <w:t>（采购人）：</w:t>
      </w:r>
    </w:p>
    <w:p w14:paraId="71264CFD">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14:paraId="73C4FF6F">
      <w:pPr>
        <w:pStyle w:val="4"/>
        <w:ind w:firstLine="480"/>
      </w:pPr>
      <w:r>
        <w:t>一、保证责任的情形及保证金额</w:t>
      </w:r>
    </w:p>
    <w:p w14:paraId="1D695722">
      <w:pPr>
        <w:pStyle w:val="4"/>
        <w:ind w:firstLine="480"/>
      </w:pPr>
      <w:r>
        <w:t>（一）在投标（响应）人出现下列情形之一时，我方承担保证责任：</w:t>
      </w:r>
    </w:p>
    <w:p w14:paraId="6DDCB364">
      <w:pPr>
        <w:pStyle w:val="4"/>
        <w:ind w:firstLine="480"/>
      </w:pPr>
      <w:r>
        <w:t>1.中标（成交）后投标（响应）人无正当理由不与采购人签订《政府采购合同》；</w:t>
      </w:r>
    </w:p>
    <w:p w14:paraId="3495F90A">
      <w:pPr>
        <w:pStyle w:val="4"/>
        <w:ind w:firstLine="480"/>
      </w:pPr>
      <w:r>
        <w:t>2.采购文件规定的投标（响应）人应当缴纳保证金的其他情形。</w:t>
      </w:r>
    </w:p>
    <w:p w14:paraId="09BA8BB8">
      <w:pPr>
        <w:pStyle w:val="4"/>
        <w:ind w:firstLine="480"/>
      </w:pPr>
      <w:r>
        <w:t>（二）我方承担保证责任的最高金额为人民币__________元（大写）即本项目的投标（响应）保证金金额。</w:t>
      </w:r>
    </w:p>
    <w:p w14:paraId="56D1CE9A">
      <w:pPr>
        <w:pStyle w:val="4"/>
        <w:ind w:firstLine="480"/>
      </w:pPr>
      <w:r>
        <w:t>二、保证的方式及保证期间</w:t>
      </w:r>
    </w:p>
    <w:p w14:paraId="09BE59C5">
      <w:pPr>
        <w:pStyle w:val="4"/>
        <w:ind w:firstLine="480"/>
      </w:pPr>
      <w:r>
        <w:t>我方保证的方式为：连带责任保证。</w:t>
      </w:r>
    </w:p>
    <w:p w14:paraId="10D0C639">
      <w:pPr>
        <w:pStyle w:val="4"/>
        <w:ind w:firstLine="480"/>
      </w:pPr>
      <w:r>
        <w:t>我方的保证期间为：本保函自__年__月__日起生效，有效期至开标日后的90天内。</w:t>
      </w:r>
    </w:p>
    <w:p w14:paraId="59AAC577">
      <w:pPr>
        <w:pStyle w:val="4"/>
        <w:ind w:firstLine="480"/>
      </w:pPr>
      <w:r>
        <w:t>三、承担保证责任的程序</w:t>
      </w:r>
    </w:p>
    <w:p w14:paraId="425A6438">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14:paraId="43E43023">
      <w:pPr>
        <w:pStyle w:val="4"/>
        <w:ind w:firstLine="480"/>
      </w:pPr>
      <w:r>
        <w:t>2.我方在收到索赔通知及相关证明材料后，在15个工作日内进行审查，符合应承担保证责任情形的，我方按照你方的要求代投标（响应）人向你方支付相应的索赔款项。</w:t>
      </w:r>
    </w:p>
    <w:p w14:paraId="72EEEF42">
      <w:pPr>
        <w:pStyle w:val="4"/>
        <w:ind w:firstLine="480"/>
      </w:pPr>
      <w:r>
        <w:t>四、保证责任的终止</w:t>
      </w:r>
    </w:p>
    <w:p w14:paraId="68633777">
      <w:pPr>
        <w:pStyle w:val="4"/>
        <w:ind w:firstLine="480"/>
      </w:pPr>
      <w:r>
        <w:t>1.保证期间届满，你方未向我方书面主张保证责任的，自保证期间届满次日起，我方保证责任自动终止。</w:t>
      </w:r>
    </w:p>
    <w:p w14:paraId="1A58BAAC">
      <w:pPr>
        <w:pStyle w:val="4"/>
        <w:ind w:firstLine="480"/>
      </w:pPr>
      <w:r>
        <w:t>2.我方按照本保函向你方履行了保证责任后，自我方向你方支付款项（支付款项从我方账户划出）之日起，保证责任终止。</w:t>
      </w:r>
    </w:p>
    <w:p w14:paraId="729F331B">
      <w:pPr>
        <w:pStyle w:val="4"/>
        <w:ind w:firstLine="480"/>
      </w:pPr>
      <w:r>
        <w:t>3.按照法律法规的规定或出现我方保证责任终止的其它情形的，我方在本保函项下的保证责任终止。</w:t>
      </w:r>
    </w:p>
    <w:p w14:paraId="571AD0D4">
      <w:pPr>
        <w:pStyle w:val="4"/>
        <w:ind w:firstLine="480"/>
      </w:pPr>
      <w:r>
        <w:t>五、免责条款</w:t>
      </w:r>
    </w:p>
    <w:p w14:paraId="01ED8ECD">
      <w:pPr>
        <w:pStyle w:val="4"/>
        <w:ind w:firstLine="480"/>
      </w:pPr>
      <w:r>
        <w:t>1.依照法律规定或你方与投标（响应）人的另行约定，全部或者部分免除投标（响应）人投标（响应）保证金义务时，我方亦免除相应的保证责任。</w:t>
      </w:r>
    </w:p>
    <w:p w14:paraId="7138C4F8">
      <w:pPr>
        <w:pStyle w:val="4"/>
        <w:ind w:firstLine="480"/>
      </w:pPr>
      <w:r>
        <w:t>2.因你方原因致使投标（响应）人发生本保函第一条第（一）款约定情形的，我方不承担保证责任。</w:t>
      </w:r>
    </w:p>
    <w:p w14:paraId="0CD8B20F">
      <w:pPr>
        <w:pStyle w:val="4"/>
        <w:ind w:firstLine="480"/>
      </w:pPr>
      <w:r>
        <w:t>3.因不可抗力造成投标（响应）人发生本保函第一条约定情形的，我方不承担保证责任。</w:t>
      </w:r>
    </w:p>
    <w:p w14:paraId="7D215094">
      <w:pPr>
        <w:pStyle w:val="4"/>
        <w:ind w:firstLine="480"/>
      </w:pPr>
      <w:r>
        <w:t>4.你方或其他有权机关对采购文件进行任何澄清或修改，加重我方保证责任的，我方对加重部分不承担保证责任，但该澄清或修改经我方事先书面同意的除外。</w:t>
      </w:r>
    </w:p>
    <w:p w14:paraId="54C44747">
      <w:pPr>
        <w:pStyle w:val="4"/>
        <w:ind w:firstLine="480"/>
      </w:pPr>
      <w:r>
        <w:t>六、争议的解决</w:t>
      </w:r>
    </w:p>
    <w:p w14:paraId="7B2A4414">
      <w:pPr>
        <w:pStyle w:val="4"/>
        <w:ind w:firstLine="480"/>
      </w:pPr>
      <w:r>
        <w:t>因本保函发生的纠纷，由你我双方协商解决，协商不成的，通过诉讼程序解决，诉讼管辖地法院为________法院。</w:t>
      </w:r>
    </w:p>
    <w:p w14:paraId="54F2D1E0">
      <w:pPr>
        <w:pStyle w:val="4"/>
        <w:ind w:firstLine="480"/>
      </w:pPr>
      <w:r>
        <w:t>七、保函的生效</w:t>
      </w:r>
    </w:p>
    <w:p w14:paraId="2B8595D8">
      <w:pPr>
        <w:pStyle w:val="4"/>
        <w:ind w:firstLine="480"/>
      </w:pPr>
      <w:r>
        <w:t>本保函自我方加盖公章之日起生效。</w:t>
      </w:r>
    </w:p>
    <w:p w14:paraId="0064C666">
      <w:pPr>
        <w:pStyle w:val="4"/>
        <w:ind w:firstLine="480"/>
      </w:pPr>
      <w:r>
        <w:t>保证人：_______（公章）_______</w:t>
      </w:r>
    </w:p>
    <w:p w14:paraId="5C44C518">
      <w:pPr>
        <w:pStyle w:val="4"/>
        <w:jc w:val="right"/>
      </w:pPr>
      <w:r>
        <w:t>联系人：________________联系电话：_______________</w:t>
      </w:r>
    </w:p>
    <w:p w14:paraId="719BB20F">
      <w:pPr>
        <w:pStyle w:val="4"/>
        <w:jc w:val="right"/>
      </w:pPr>
      <w:r>
        <w:t>___年___月___日</w:t>
      </w:r>
    </w:p>
    <w:p w14:paraId="39F98BB1">
      <w:pPr>
        <w:pStyle w:val="4"/>
        <w:ind w:firstLine="480"/>
      </w:pPr>
      <w:r>
        <w:t xml:space="preserve">  </w:t>
      </w:r>
    </w:p>
    <w:p w14:paraId="642E1C37">
      <w:pPr>
        <w:pStyle w:val="4"/>
        <w:outlineLvl w:val="2"/>
      </w:pPr>
      <w:r>
        <w:rPr>
          <w:b/>
          <w:sz w:val="28"/>
        </w:rPr>
        <w:t>格式二十五：</w:t>
      </w:r>
    </w:p>
    <w:p w14:paraId="4C102ECE">
      <w:pPr>
        <w:pStyle w:val="4"/>
        <w:jc w:val="center"/>
        <w:outlineLvl w:val="3"/>
      </w:pPr>
      <w:r>
        <w:rPr>
          <w:b/>
          <w:sz w:val="24"/>
        </w:rPr>
        <w:t>政府采购履约担保函</w:t>
      </w:r>
    </w:p>
    <w:p w14:paraId="26EB801F">
      <w:pPr>
        <w:pStyle w:val="4"/>
      </w:pPr>
      <w:r>
        <w:t>编号：</w:t>
      </w:r>
    </w:p>
    <w:p w14:paraId="7D7D1B7B">
      <w:pPr>
        <w:pStyle w:val="4"/>
        <w:ind w:firstLine="480"/>
      </w:pPr>
      <w:r>
        <w:t>（采购人）：</w:t>
      </w:r>
    </w:p>
    <w:p w14:paraId="030BBFAC">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14:paraId="25597684">
      <w:pPr>
        <w:pStyle w:val="4"/>
        <w:ind w:firstLine="480"/>
      </w:pPr>
      <w:r>
        <w:t>一、保证金额</w:t>
      </w:r>
    </w:p>
    <w:p w14:paraId="3D4E53DE">
      <w:pPr>
        <w:pStyle w:val="4"/>
        <w:ind w:firstLine="480"/>
      </w:pPr>
      <w:r>
        <w:t>我方的保证范围是主合同约定的合同价款总额的___%，数额为__________（大写），币种为</w:t>
      </w:r>
      <w:r>
        <w:rPr>
          <w:u w:val="single"/>
        </w:rPr>
        <w:t>人民币</w:t>
      </w:r>
      <w:r>
        <w:t>（即主合同履约保证金金额）。</w:t>
      </w:r>
    </w:p>
    <w:p w14:paraId="1D164C06">
      <w:pPr>
        <w:pStyle w:val="4"/>
        <w:ind w:firstLine="480"/>
      </w:pPr>
      <w:r>
        <w:t>二、我方保证的方式为：连带责任保证。</w:t>
      </w:r>
    </w:p>
    <w:p w14:paraId="3E2C9D18">
      <w:pPr>
        <w:pStyle w:val="4"/>
        <w:ind w:firstLine="480"/>
      </w:pPr>
      <w:r>
        <w:t>三、我方保证的期间为：本保函自开立之日起生效，至 年 月 日止。</w:t>
      </w:r>
    </w:p>
    <w:p w14:paraId="4EEFBE59">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14:paraId="08FF5094">
      <w:pPr>
        <w:pStyle w:val="4"/>
        <w:ind w:firstLine="480"/>
      </w:pPr>
      <w:r>
        <w:t>(一)索赔通知文件必须以书面形式提出，列明索赔金额，并由你方法定代表人(负责人)或授权代理人签字并加盖公章;</w:t>
      </w:r>
    </w:p>
    <w:p w14:paraId="4B9DC417">
      <w:pPr>
        <w:pStyle w:val="4"/>
        <w:ind w:firstLine="480"/>
      </w:pPr>
      <w:r>
        <w:t>(二)索赔通知文件必须同时附有:</w:t>
      </w:r>
    </w:p>
    <w:p w14:paraId="58A54F7A">
      <w:pPr>
        <w:pStyle w:val="4"/>
        <w:ind w:firstLine="480"/>
      </w:pPr>
      <w:r>
        <w:t>1.一项书面声明，声明索赔款项并未由被保证人或其代理人直接或间接地支付给你方;</w:t>
      </w:r>
    </w:p>
    <w:p w14:paraId="2AB52AF6">
      <w:pPr>
        <w:pStyle w:val="4"/>
        <w:ind w:firstLine="480"/>
      </w:pPr>
      <w:r>
        <w:t>2.证明被保证人违反上述合同或协议约定的义务以及有责任支付你方索赔金额的证据。</w:t>
      </w:r>
    </w:p>
    <w:p w14:paraId="77E7E813">
      <w:pPr>
        <w:pStyle w:val="4"/>
        <w:ind w:firstLine="480"/>
      </w:pPr>
      <w:r>
        <w:t>(三)索赔通知文件必须在本保函有效期内到达以下地址：</w:t>
      </w:r>
    </w:p>
    <w:p w14:paraId="5F54C0DF">
      <w:pPr>
        <w:pStyle w:val="4"/>
        <w:ind w:firstLine="480"/>
      </w:pPr>
      <w:r>
        <w:t>__________________________________________________。</w:t>
      </w:r>
    </w:p>
    <w:p w14:paraId="59C8F1F1">
      <w:pPr>
        <w:pStyle w:val="4"/>
        <w:ind w:firstLine="480"/>
      </w:pPr>
      <w:r>
        <w:t>五、本保函保证金额将随被保证人逐步履行保函项下合同约定或法定的义务以及我方按你方索赔通知文件要求分次支付而相应递减。</w:t>
      </w:r>
    </w:p>
    <w:p w14:paraId="06E057B5">
      <w:pPr>
        <w:pStyle w:val="4"/>
        <w:ind w:firstLine="480"/>
      </w:pPr>
      <w:r>
        <w:t>六、本保函项下的权利不得转让，不得设定担保。受益人未经我方书面同意转让本保函或其项下任何权利，我方在本保函项下的义务与责任全部消灭。</w:t>
      </w:r>
    </w:p>
    <w:p w14:paraId="14A2C41C">
      <w:pPr>
        <w:pStyle w:val="4"/>
        <w:ind w:firstLine="480"/>
      </w:pPr>
      <w:r>
        <w:t>七、本保函项下的合同或基础交易不成立、不生效、无效、被撤销、被解除，本保函无效;被保证人基于保函项下的合同或基础交易或其他原因的抗辩，我方均有权主张。</w:t>
      </w:r>
    </w:p>
    <w:p w14:paraId="6F4C78AB">
      <w:pPr>
        <w:pStyle w:val="4"/>
        <w:ind w:firstLine="480"/>
      </w:pPr>
      <w:r>
        <w:t>八、因本保函发生争议协商解决不成，按以下第</w:t>
      </w:r>
      <w:r>
        <w:rPr>
          <w:u w:val="single"/>
        </w:rPr>
        <w:t xml:space="preserve"> (一)</w:t>
      </w:r>
      <w:r>
        <w:t>种方式解决:</w:t>
      </w:r>
    </w:p>
    <w:p w14:paraId="74848961">
      <w:pPr>
        <w:pStyle w:val="4"/>
        <w:ind w:firstLine="480"/>
      </w:pPr>
      <w:r>
        <w:t>(一)向我方所在地的人民法院起诉。</w:t>
      </w:r>
    </w:p>
    <w:p w14:paraId="78758E31">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14:paraId="3E7B7651">
      <w:pPr>
        <w:pStyle w:val="4"/>
        <w:ind w:firstLine="480"/>
      </w:pPr>
      <w:r>
        <w:t>九、本保函适用中华人民共和国法律。</w:t>
      </w:r>
    </w:p>
    <w:p w14:paraId="746DD115">
      <w:pPr>
        <w:pStyle w:val="4"/>
        <w:ind w:firstLine="480"/>
      </w:pPr>
      <w:r>
        <w:t>十、其他条款:</w:t>
      </w:r>
    </w:p>
    <w:p w14:paraId="2BEF9893">
      <w:pPr>
        <w:pStyle w:val="4"/>
        <w:ind w:firstLine="480"/>
      </w:pPr>
      <w:r>
        <w:t>1.本保函有效期届满或提前终止，本保函自动失效，我方在本保函项下的义务与责任自动全部消灭，此后提出的任何索赔均为无效索赔，我方无义务作出任何赔付。</w:t>
      </w:r>
    </w:p>
    <w:p w14:paraId="47A57FEE">
      <w:pPr>
        <w:pStyle w:val="4"/>
        <w:ind w:firstLine="480"/>
      </w:pPr>
      <w:r>
        <w:t>2.所有索赔通知必须在我方工作时间内到达本保函规定的地址。</w:t>
      </w:r>
    </w:p>
    <w:p w14:paraId="5D883CDE">
      <w:pPr>
        <w:pStyle w:val="4"/>
        <w:ind w:firstLine="480"/>
      </w:pPr>
      <w:r>
        <w:t>十一、本保函自我方盖章之日起生效。</w:t>
      </w:r>
    </w:p>
    <w:p w14:paraId="457E5DB6">
      <w:pPr>
        <w:pStyle w:val="4"/>
      </w:pPr>
      <w:r>
        <w:t>保证人：___________(盖章)</w:t>
      </w:r>
    </w:p>
    <w:p w14:paraId="4F4570F0">
      <w:pPr>
        <w:pStyle w:val="4"/>
      </w:pPr>
      <w:r>
        <w:t>联系地址：_______________</w:t>
      </w:r>
    </w:p>
    <w:p w14:paraId="0B3FFC67">
      <w:pPr>
        <w:pStyle w:val="4"/>
      </w:pPr>
      <w:r>
        <w:t>联系电话：_______________</w:t>
      </w:r>
    </w:p>
    <w:p w14:paraId="02B01568">
      <w:pPr>
        <w:pStyle w:val="4"/>
      </w:pPr>
      <w:r>
        <w:t>开立日期：___年___月___日</w:t>
      </w:r>
    </w:p>
    <w:p w14:paraId="41CBF446">
      <w:pPr>
        <w:pStyle w:val="4"/>
        <w:jc w:val="center"/>
        <w:outlineLvl w:val="3"/>
      </w:pPr>
      <w:r>
        <w:rPr>
          <w:b/>
          <w:sz w:val="24"/>
        </w:rPr>
        <w:t>采购合同履约保险凭证</w:t>
      </w:r>
    </w:p>
    <w:p w14:paraId="31C8A3AA">
      <w:pPr>
        <w:pStyle w:val="4"/>
      </w:pPr>
      <w:r>
        <w:t>致被保险人__________：</w:t>
      </w:r>
    </w:p>
    <w:p w14:paraId="41B10218">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14:paraId="23BB6475">
      <w:pPr>
        <w:pStyle w:val="4"/>
        <w:ind w:firstLine="480"/>
      </w:pPr>
      <w:r>
        <w:t>一、我公司对上述采购项目出具的《采购合同履约保证保险》保单号：</w:t>
      </w:r>
    </w:p>
    <w:p w14:paraId="6B638C43">
      <w:pPr>
        <w:pStyle w:val="4"/>
        <w:ind w:firstLine="480"/>
      </w:pPr>
      <w:r>
        <w:t>二、上述保单项下我公司的保险金额（最高限额）：人民币 （￥： 元）</w:t>
      </w:r>
    </w:p>
    <w:p w14:paraId="19E2EC02">
      <w:pPr>
        <w:pStyle w:val="4"/>
        <w:ind w:firstLine="480"/>
      </w:pPr>
      <w:r>
        <w:t>上述全部保险单的保险金额随投保人逐步履行采购合同约定的义务或我公司的赔付而递减。</w:t>
      </w:r>
    </w:p>
    <w:p w14:paraId="32E1ADF5">
      <w:pPr>
        <w:pStyle w:val="4"/>
        <w:ind w:firstLine="480"/>
      </w:pPr>
      <w:r>
        <w:t>三、本保险的保险期间自____年___月___日___时起至___年___月___日___时止，共计___天。</w:t>
      </w:r>
    </w:p>
    <w:p w14:paraId="50A9E529">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14:paraId="23300797">
      <w:pPr>
        <w:pStyle w:val="4"/>
        <w:ind w:firstLine="480"/>
      </w:pPr>
      <w:r>
        <w:t>（一）投保人未按照采购合同约定的时间、地点交付采购标的；</w:t>
      </w:r>
    </w:p>
    <w:p w14:paraId="38674FE8">
      <w:pPr>
        <w:pStyle w:val="4"/>
        <w:ind w:firstLine="480"/>
      </w:pPr>
      <w:r>
        <w:t>（二）投保人供应采购标的的规格、型号、数量、质量等不符合《采购合同》的约定。</w:t>
      </w:r>
    </w:p>
    <w:p w14:paraId="0FAF69AE">
      <w:pPr>
        <w:pStyle w:val="4"/>
        <w:ind w:firstLine="480"/>
      </w:pPr>
      <w:r>
        <w:t>五、索赔文件</w:t>
      </w:r>
    </w:p>
    <w:p w14:paraId="45E34F93">
      <w:pPr>
        <w:pStyle w:val="4"/>
        <w:ind w:firstLine="480"/>
      </w:pPr>
      <w:r>
        <w:t>（一）经被保险人有权人签字、加盖被保险人公章的书面索赔声明正本，索赔声明须注明本保险凭证对应的保单号并申明如下事实：</w:t>
      </w:r>
    </w:p>
    <w:p w14:paraId="1A9DA1BF">
      <w:pPr>
        <w:pStyle w:val="4"/>
        <w:ind w:firstLine="480"/>
      </w:pPr>
      <w:r>
        <w:t>（1）投保人未履行采购合同相关义务；</w:t>
      </w:r>
    </w:p>
    <w:p w14:paraId="6880A504">
      <w:pPr>
        <w:pStyle w:val="4"/>
        <w:ind w:firstLine="480"/>
      </w:pPr>
      <w:r>
        <w:t>（2）投保人的违约事实。</w:t>
      </w:r>
    </w:p>
    <w:p w14:paraId="371CB832">
      <w:pPr>
        <w:pStyle w:val="4"/>
        <w:ind w:firstLine="480"/>
      </w:pPr>
      <w:r>
        <w:t>（二）保险单正本；</w:t>
      </w:r>
    </w:p>
    <w:p w14:paraId="7E4FA05A">
      <w:pPr>
        <w:pStyle w:val="4"/>
        <w:ind w:firstLine="480"/>
      </w:pPr>
      <w:r>
        <w:t>（三）《采购合同》副本及与采购项目进展、质量、缺陷有关的证明文件（包括《中标通知书》、投标书及其附录、会议纪要、其他合同文件等）；</w:t>
      </w:r>
    </w:p>
    <w:p w14:paraId="018EA28F">
      <w:pPr>
        <w:pStyle w:val="4"/>
        <w:ind w:firstLine="480"/>
      </w:pPr>
      <w:r>
        <w:t>（四）保险人要求投保人、被保险人所能提供的与确认保险事故的性质、原因、损失程度等有关的其他证明和资料；</w:t>
      </w:r>
    </w:p>
    <w:p w14:paraId="3A3A3CB1">
      <w:pPr>
        <w:pStyle w:val="4"/>
        <w:ind w:firstLine="480"/>
      </w:pPr>
      <w:r>
        <w:t>（五）仲裁机构出具的裁决书或法院出具的裁定书、判决书等生效法律文书（适用于仲裁或诉讼确认损失的方式）；</w:t>
      </w:r>
    </w:p>
    <w:p w14:paraId="4C0B5EDD">
      <w:pPr>
        <w:pStyle w:val="4"/>
        <w:ind w:firstLine="480"/>
      </w:pPr>
      <w:r>
        <w:t>六、未经保险人书面同意，本保险凭证与保险合同不得转让、质押，否则保险人在本保险凭证与保险合同项下的保险责任自动解除。</w:t>
      </w:r>
    </w:p>
    <w:p w14:paraId="7167149D">
      <w:pPr>
        <w:pStyle w:val="4"/>
        <w:ind w:firstLine="480"/>
      </w:pPr>
      <w:r>
        <w:t>七、本保证保险发生争议协商解决不成，向保险人所在地有管辖权的人民法院提起诉讼。</w:t>
      </w:r>
    </w:p>
    <w:p w14:paraId="3B158AFD">
      <w:pPr>
        <w:pStyle w:val="4"/>
        <w:ind w:firstLine="480"/>
      </w:pPr>
      <w:r>
        <w:t>八、本保证保险适用的保险条款为《_______________________》。</w:t>
      </w:r>
    </w:p>
    <w:p w14:paraId="611AE6C1">
      <w:pPr>
        <w:pStyle w:val="4"/>
        <w:ind w:firstLine="480"/>
      </w:pPr>
      <w:r>
        <w:t>九、保险责任免除及其他本保险凭证未载明事宜以保险合同约定为准。</w:t>
      </w:r>
    </w:p>
    <w:p w14:paraId="43A88F01">
      <w:pPr>
        <w:pStyle w:val="4"/>
        <w:ind w:firstLine="480"/>
      </w:pPr>
      <w:r>
        <w:t>十、本保险凭证自保险人加盖保单专用章起生效。</w:t>
      </w:r>
    </w:p>
    <w:p w14:paraId="3D8C34D5">
      <w:pPr>
        <w:pStyle w:val="4"/>
      </w:pPr>
      <w:r>
        <w:t>保证人：__________(盖章)</w:t>
      </w:r>
    </w:p>
    <w:p w14:paraId="1538CFD0">
      <w:pPr>
        <w:pStyle w:val="4"/>
      </w:pPr>
      <w:r>
        <w:t>地址：__________________</w:t>
      </w:r>
    </w:p>
    <w:p w14:paraId="4B19EAC6">
      <w:pPr>
        <w:pStyle w:val="4"/>
      </w:pPr>
      <w:r>
        <w:t>电话：__________________</w:t>
      </w:r>
    </w:p>
    <w:p w14:paraId="7EB2ADF5">
      <w:pPr>
        <w:pStyle w:val="4"/>
      </w:pPr>
      <w:r>
        <w:t>开立日期：____年__月__日</w:t>
      </w:r>
    </w:p>
    <w:p w14:paraId="6CD069BC">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6591718D"/>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63</Pages>
  <Words>55184</Words>
  <Characters>60079</Characters>
  <Lines>0</Lines>
  <Paragraphs>0</Paragraphs>
  <TotalTime>2</TotalTime>
  <ScaleCrop>false</ScaleCrop>
  <LinksUpToDate>false</LinksUpToDate>
  <CharactersWithSpaces>61060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贤</cp:lastModifiedBy>
  <dcterms:modified xsi:type="dcterms:W3CDTF">2025-12-25T03:16:29Z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E5A03696C96A45469CA2349819E7ABF2_13</vt:lpwstr>
  </property>
</Properties>
</file>