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6216">
      <w:pPr>
        <w:pStyle w:val="4"/>
      </w:pPr>
      <w:r>
        <w:br w:type="textWrapping"/>
      </w:r>
      <w:r>
        <w:br w:type="textWrapping"/>
      </w:r>
      <w:r>
        <w:br w:type="textWrapping"/>
      </w:r>
      <w:r>
        <w:br w:type="textWrapping"/>
      </w:r>
      <w:r>
        <w:br w:type="textWrapping"/>
      </w:r>
    </w:p>
    <w:p w14:paraId="6FE5E929">
      <w:pPr>
        <w:pStyle w:val="4"/>
        <w:jc w:val="center"/>
        <w:outlineLvl w:val="0"/>
      </w:pPr>
      <w:r>
        <w:rPr>
          <w:b/>
          <w:sz w:val="48"/>
        </w:rPr>
        <w:t>广东省政府采购</w:t>
      </w:r>
    </w:p>
    <w:p w14:paraId="7D634B52">
      <w:pPr>
        <w:pStyle w:val="4"/>
      </w:pPr>
      <w:r>
        <w:t>　</w:t>
      </w:r>
    </w:p>
    <w:p w14:paraId="094CA807">
      <w:pPr>
        <w:pStyle w:val="4"/>
      </w:pPr>
      <w:r>
        <w:t>　</w:t>
      </w:r>
    </w:p>
    <w:p w14:paraId="73B14DAC">
      <w:pPr>
        <w:pStyle w:val="4"/>
      </w:pPr>
      <w:r>
        <w:t>　</w:t>
      </w:r>
    </w:p>
    <w:p w14:paraId="7174A5EC">
      <w:pPr>
        <w:pStyle w:val="4"/>
        <w:jc w:val="center"/>
        <w:outlineLvl w:val="0"/>
      </w:pPr>
      <w:r>
        <w:rPr>
          <w:b/>
          <w:sz w:val="48"/>
        </w:rPr>
        <w:t xml:space="preserve"> 竞 争 性 磋 商 文 件</w:t>
      </w:r>
    </w:p>
    <w:p w14:paraId="4F87C57E">
      <w:pPr>
        <w:pStyle w:val="4"/>
      </w:pPr>
      <w:r>
        <w:t>　</w:t>
      </w:r>
    </w:p>
    <w:p w14:paraId="06ABC41F">
      <w:pPr>
        <w:pStyle w:val="4"/>
      </w:pPr>
      <w:r>
        <w:t>　</w:t>
      </w:r>
    </w:p>
    <w:p w14:paraId="1DEC6037">
      <w:pPr>
        <w:pStyle w:val="4"/>
      </w:pPr>
      <w:r>
        <w:t>　</w:t>
      </w:r>
    </w:p>
    <w:p w14:paraId="04C717AA">
      <w:pPr>
        <w:pStyle w:val="4"/>
      </w:pPr>
      <w:r>
        <w:t>　</w:t>
      </w:r>
    </w:p>
    <w:p w14:paraId="0822B4E5">
      <w:pPr>
        <w:pStyle w:val="4"/>
      </w:pPr>
      <w:r>
        <w:t>　</w:t>
      </w:r>
    </w:p>
    <w:p w14:paraId="67A31B54">
      <w:pPr>
        <w:pStyle w:val="4"/>
      </w:pPr>
      <w:r>
        <w:t>　</w:t>
      </w:r>
    </w:p>
    <w:p w14:paraId="675359F2">
      <w:pPr>
        <w:pStyle w:val="4"/>
      </w:pPr>
      <w:r>
        <w:t>　</w:t>
      </w:r>
    </w:p>
    <w:p w14:paraId="3E2DBADE">
      <w:pPr>
        <w:pStyle w:val="4"/>
        <w:jc w:val="center"/>
        <w:outlineLvl w:val="3"/>
      </w:pPr>
      <w:r>
        <w:rPr>
          <w:b/>
          <w:sz w:val="24"/>
        </w:rPr>
        <w:t>采购计划编号：440608-2025-01988</w:t>
      </w:r>
    </w:p>
    <w:p w14:paraId="69E18AAF">
      <w:pPr>
        <w:pStyle w:val="4"/>
        <w:jc w:val="center"/>
        <w:outlineLvl w:val="3"/>
      </w:pPr>
      <w:r>
        <w:rPr>
          <w:b/>
          <w:sz w:val="24"/>
        </w:rPr>
        <w:t>采购项目编号：440608-2025-01988</w:t>
      </w:r>
    </w:p>
    <w:p w14:paraId="25BCA2C3">
      <w:pPr>
        <w:pStyle w:val="4"/>
        <w:jc w:val="center"/>
        <w:outlineLvl w:val="3"/>
      </w:pPr>
      <w:r>
        <w:rPr>
          <w:b/>
          <w:sz w:val="24"/>
        </w:rPr>
        <w:t>项目名称：佛山市高明区荷城老旧社区宜居改造项目—西安圩西安河以东片区道路整治工程</w:t>
      </w:r>
    </w:p>
    <w:p w14:paraId="765239E9">
      <w:pPr>
        <w:pStyle w:val="4"/>
        <w:jc w:val="center"/>
        <w:outlineLvl w:val="3"/>
      </w:pPr>
      <w:r>
        <w:rPr>
          <w:b/>
          <w:sz w:val="24"/>
        </w:rPr>
        <w:t>采购人：佛山市高明区荷城街道城建综合事务中心</w:t>
      </w:r>
    </w:p>
    <w:p w14:paraId="56B25723">
      <w:pPr>
        <w:pStyle w:val="4"/>
        <w:jc w:val="center"/>
        <w:outlineLvl w:val="3"/>
      </w:pPr>
      <w:r>
        <w:rPr>
          <w:b/>
          <w:sz w:val="24"/>
        </w:rPr>
        <w:t>采购代理机构：佛山市粤创招标代理有限公司</w:t>
      </w:r>
    </w:p>
    <w:p w14:paraId="14807512">
      <w:pPr>
        <w:pStyle w:val="4"/>
        <w:ind w:firstLine="480"/>
      </w:pPr>
      <w:r>
        <w:t xml:space="preserve">  </w:t>
      </w:r>
    </w:p>
    <w:p w14:paraId="76616DA3">
      <w:pPr>
        <w:pStyle w:val="4"/>
        <w:jc w:val="center"/>
        <w:outlineLvl w:val="1"/>
      </w:pPr>
      <w:r>
        <w:rPr>
          <w:b/>
          <w:sz w:val="36"/>
        </w:rPr>
        <w:t>第一章 磋商邀请</w:t>
      </w:r>
    </w:p>
    <w:p w14:paraId="6AE133ED">
      <w:pPr>
        <w:pStyle w:val="4"/>
        <w:ind w:firstLine="480"/>
      </w:pPr>
      <w:r>
        <w:t>佛山市粤创招标代理有限公司受佛山市高明区荷城街道城建综合事务中心的委托，采用竞争性磋商方式组织采购佛山市高明区荷城老旧社区宜居改造项目—西安圩西安河以东片区道路整治工程。欢迎符合资格条件的供应商参加。</w:t>
      </w:r>
    </w:p>
    <w:p w14:paraId="68C7E427">
      <w:pPr>
        <w:pStyle w:val="4"/>
        <w:outlineLvl w:val="2"/>
      </w:pPr>
      <w:r>
        <w:rPr>
          <w:b/>
          <w:sz w:val="28"/>
        </w:rPr>
        <w:t>一.项目概述</w:t>
      </w:r>
    </w:p>
    <w:p w14:paraId="3CE2EF86">
      <w:pPr>
        <w:pStyle w:val="4"/>
        <w:outlineLvl w:val="3"/>
      </w:pPr>
      <w:r>
        <w:rPr>
          <w:b/>
          <w:sz w:val="24"/>
        </w:rPr>
        <w:t>1.名称与编号</w:t>
      </w:r>
    </w:p>
    <w:p w14:paraId="0D94CACB">
      <w:pPr>
        <w:pStyle w:val="4"/>
        <w:ind w:firstLine="480"/>
      </w:pPr>
      <w:r>
        <w:t>采购项目名称：佛山市高明区荷城老旧社区宜居改造项目—西安圩西安河以东片区道路整治工程</w:t>
      </w:r>
    </w:p>
    <w:p w14:paraId="5869AB18">
      <w:pPr>
        <w:pStyle w:val="4"/>
        <w:ind w:firstLine="480"/>
      </w:pPr>
      <w:r>
        <w:t>采购计划编号：440608-2025-01988</w:t>
      </w:r>
    </w:p>
    <w:p w14:paraId="60713AAC">
      <w:pPr>
        <w:pStyle w:val="4"/>
        <w:ind w:firstLine="480"/>
      </w:pPr>
      <w:r>
        <w:t>采购项目编号：440608-2025-01988</w:t>
      </w:r>
    </w:p>
    <w:p w14:paraId="537B0FFB">
      <w:pPr>
        <w:pStyle w:val="4"/>
        <w:ind w:firstLine="480"/>
      </w:pPr>
      <w:r>
        <w:t>采购方式：竞争性磋商</w:t>
      </w:r>
    </w:p>
    <w:p w14:paraId="014FCCEE">
      <w:pPr>
        <w:pStyle w:val="4"/>
        <w:ind w:firstLine="480"/>
      </w:pPr>
      <w:r>
        <w:t>预算金额：1,656,629.70元</w:t>
      </w:r>
    </w:p>
    <w:p w14:paraId="6D710581">
      <w:pPr>
        <w:pStyle w:val="4"/>
        <w:outlineLvl w:val="3"/>
      </w:pPr>
      <w:r>
        <w:rPr>
          <w:b/>
          <w:sz w:val="24"/>
        </w:rPr>
        <w:t>2.项目内容及需求情况（采购项目技术规格、参数及要求）</w:t>
      </w:r>
    </w:p>
    <w:p w14:paraId="233A445A">
      <w:pPr>
        <w:pStyle w:val="4"/>
      </w:pPr>
      <w:r>
        <w:t>采购包1(佛山市高明区荷城老旧社区宜居改造项目—西安圩西安河以东片区道路整治工程):</w:t>
      </w:r>
    </w:p>
    <w:p w14:paraId="51DC1D76">
      <w:pPr>
        <w:pStyle w:val="4"/>
      </w:pPr>
      <w:r>
        <w:t>采购包预算金额：1,656,629.70元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5275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EB3ADFD">
            <w:pPr>
              <w:pStyle w:val="4"/>
            </w:pPr>
            <w:r>
              <w:t>品目号</w:t>
            </w:r>
          </w:p>
        </w:tc>
        <w:tc>
          <w:tcPr>
            <w:tcW w:w="1368" w:type="dxa"/>
          </w:tcPr>
          <w:p w14:paraId="0E1C2AF7">
            <w:pPr>
              <w:pStyle w:val="4"/>
            </w:pPr>
            <w:r>
              <w:t>品目名称</w:t>
            </w:r>
          </w:p>
        </w:tc>
        <w:tc>
          <w:tcPr>
            <w:tcW w:w="2052" w:type="dxa"/>
          </w:tcPr>
          <w:p w14:paraId="7FD92CB5">
            <w:pPr>
              <w:pStyle w:val="4"/>
            </w:pPr>
            <w:r>
              <w:t>采购标的</w:t>
            </w:r>
          </w:p>
        </w:tc>
        <w:tc>
          <w:tcPr>
            <w:tcW w:w="977" w:type="dxa"/>
          </w:tcPr>
          <w:p w14:paraId="6F9B4B9E">
            <w:pPr>
              <w:pStyle w:val="4"/>
            </w:pPr>
            <w:r>
              <w:t>数量（单位）</w:t>
            </w:r>
          </w:p>
        </w:tc>
        <w:tc>
          <w:tcPr>
            <w:tcW w:w="977" w:type="dxa"/>
          </w:tcPr>
          <w:p w14:paraId="42F809E2">
            <w:pPr>
              <w:pStyle w:val="4"/>
            </w:pPr>
            <w:r>
              <w:t>技术规格、参数及要求</w:t>
            </w:r>
          </w:p>
        </w:tc>
        <w:tc>
          <w:tcPr>
            <w:tcW w:w="977" w:type="dxa"/>
          </w:tcPr>
          <w:p w14:paraId="046FD005">
            <w:pPr>
              <w:pStyle w:val="4"/>
            </w:pPr>
            <w:r>
              <w:t>品目预算(元)</w:t>
            </w:r>
          </w:p>
        </w:tc>
        <w:tc>
          <w:tcPr>
            <w:tcW w:w="977" w:type="dxa"/>
          </w:tcPr>
          <w:p w14:paraId="1D71AFC1">
            <w:pPr>
              <w:pStyle w:val="4"/>
            </w:pPr>
            <w:r>
              <w:t>是否允许进口产品</w:t>
            </w:r>
          </w:p>
        </w:tc>
      </w:tr>
      <w:tr w14:paraId="1961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69F53C6">
            <w:pPr>
              <w:pStyle w:val="4"/>
            </w:pPr>
            <w:r>
              <w:t>1-1</w:t>
            </w:r>
          </w:p>
        </w:tc>
        <w:tc>
          <w:tcPr>
            <w:tcW w:w="1368" w:type="dxa"/>
          </w:tcPr>
          <w:p w14:paraId="37AC6B1A">
            <w:pPr>
              <w:pStyle w:val="4"/>
            </w:pPr>
            <w:r>
              <w:t>其他建筑工程</w:t>
            </w:r>
          </w:p>
        </w:tc>
        <w:tc>
          <w:tcPr>
            <w:tcW w:w="2052" w:type="dxa"/>
          </w:tcPr>
          <w:p w14:paraId="01BDBC3C">
            <w:pPr>
              <w:pStyle w:val="4"/>
            </w:pPr>
            <w:r>
              <w:t>佛山市高明区荷城老旧社区宜居改造项目—西安圩西安河以东片区道路整治工程</w:t>
            </w:r>
          </w:p>
        </w:tc>
        <w:tc>
          <w:tcPr>
            <w:tcW w:w="977" w:type="dxa"/>
          </w:tcPr>
          <w:p w14:paraId="1CD2855F">
            <w:pPr>
              <w:pStyle w:val="4"/>
            </w:pPr>
            <w:r>
              <w:t>1(项)</w:t>
            </w:r>
          </w:p>
        </w:tc>
        <w:tc>
          <w:tcPr>
            <w:tcW w:w="977" w:type="dxa"/>
          </w:tcPr>
          <w:p w14:paraId="1FD21710">
            <w:pPr>
              <w:pStyle w:val="4"/>
            </w:pPr>
            <w:r>
              <w:t>详见第二章</w:t>
            </w:r>
          </w:p>
        </w:tc>
        <w:tc>
          <w:tcPr>
            <w:tcW w:w="977" w:type="dxa"/>
          </w:tcPr>
          <w:p w14:paraId="504DB0ED">
            <w:pPr>
              <w:pStyle w:val="4"/>
            </w:pPr>
            <w:r>
              <w:t>1,656,629.70</w:t>
            </w:r>
          </w:p>
        </w:tc>
        <w:tc>
          <w:tcPr>
            <w:tcW w:w="977" w:type="dxa"/>
          </w:tcPr>
          <w:p w14:paraId="418CD122">
            <w:pPr>
              <w:pStyle w:val="4"/>
            </w:pPr>
            <w:r>
              <w:t>否</w:t>
            </w:r>
          </w:p>
        </w:tc>
      </w:tr>
    </w:tbl>
    <w:p w14:paraId="0146AD99">
      <w:pPr>
        <w:pStyle w:val="4"/>
      </w:pPr>
      <w:r>
        <w:t>本采购包不接受联合体响应</w:t>
      </w:r>
    </w:p>
    <w:p w14:paraId="7B6EC746">
      <w:pPr>
        <w:pStyle w:val="4"/>
      </w:pPr>
      <w:r>
        <w:t>合同分包：不允许合同分包</w:t>
      </w:r>
    </w:p>
    <w:p w14:paraId="53826D0E">
      <w:pPr>
        <w:pStyle w:val="4"/>
      </w:pPr>
      <w:r>
        <w:t>合同履行期限：合同签订之日起120个日历天，按开工令发出之日起计算。</w:t>
      </w:r>
    </w:p>
    <w:p w14:paraId="7A5F0F25">
      <w:pPr>
        <w:pStyle w:val="4"/>
        <w:outlineLvl w:val="2"/>
      </w:pPr>
      <w:r>
        <w:rPr>
          <w:b/>
          <w:sz w:val="28"/>
        </w:rPr>
        <w:t>二.供应商的资格要求</w:t>
      </w:r>
    </w:p>
    <w:p w14:paraId="19DC5908">
      <w:pPr>
        <w:pStyle w:val="4"/>
        <w:outlineLvl w:val="3"/>
      </w:pPr>
      <w:r>
        <w:rPr>
          <w:b/>
          <w:sz w:val="24"/>
        </w:rPr>
        <w:t>1.供应商应具备《中华人民共和国政府采购法》第二十二条规定的条件，提供下列材料：</w:t>
      </w:r>
    </w:p>
    <w:p w14:paraId="7E094D36">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6D026C61">
      <w:pPr>
        <w:pStyle w:val="4"/>
      </w:pPr>
      <w:r>
        <w:t>2）有依法缴纳税收和社会保障资金的良好记录：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p w14:paraId="29D5FED3">
      <w:pPr>
        <w:pStyle w:val="4"/>
      </w:pPr>
      <w:r>
        <w:t>3）具有良好的商业信誉和健全的财务会计制度：须提供下列任一项证明材料：①提供2024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②银行出具的资信材料证明复印件。③提供加盖供应商公章的《政府采购供应商资格信用承诺函》，承诺函格式见附件。</w:t>
      </w:r>
    </w:p>
    <w:p w14:paraId="31A920C8">
      <w:pPr>
        <w:pStyle w:val="4"/>
      </w:pPr>
      <w:r>
        <w:t>4）履行合同所必需的设备和专业技术能力：提供设备和专业技术能力的清单或提供书面声明（格式自拟）。</w:t>
      </w:r>
    </w:p>
    <w:p w14:paraId="770D6200">
      <w:pPr>
        <w:pStyle w:val="4"/>
      </w:pPr>
      <w:r>
        <w:t>5）参加采购活动前3年内，在经营活动中没有重大违法记录：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p w14:paraId="4EA0ABAE">
      <w:pPr>
        <w:pStyle w:val="4"/>
        <w:outlineLvl w:val="3"/>
      </w:pPr>
      <w:r>
        <w:rPr>
          <w:b/>
          <w:sz w:val="24"/>
        </w:rPr>
        <w:t>2.落实政府采购政策需满足的资格要求：</w:t>
      </w:r>
    </w:p>
    <w:p w14:paraId="3E3C6DF0">
      <w:pPr>
        <w:pStyle w:val="4"/>
        <w:jc w:val="left"/>
      </w:pPr>
      <w:r>
        <w:t>采购包1（佛山市高明区荷城老旧社区宜居改造项目—西安圩西安河以东片区道路整治工程）：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14:paraId="0ED685AD">
      <w:pPr>
        <w:pStyle w:val="4"/>
        <w:outlineLvl w:val="3"/>
      </w:pPr>
      <w:r>
        <w:rPr>
          <w:b/>
          <w:sz w:val="24"/>
        </w:rPr>
        <w:t>3.本项目特定的资格要求：</w:t>
      </w:r>
    </w:p>
    <w:p w14:paraId="7AB990C7">
      <w:pPr>
        <w:pStyle w:val="4"/>
      </w:pPr>
      <w:r>
        <w:t>采购包1（佛山市高明区荷城老旧社区宜居改造项目—西安圩西安河以东片区道路整治工程）：</w:t>
      </w:r>
    </w:p>
    <w:p w14:paraId="22F46164">
      <w:pPr>
        <w:pStyle w:val="4"/>
      </w:pPr>
      <w:r>
        <w:t>1)供应商须具有①有效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p w14:paraId="47512392">
      <w:pPr>
        <w:pStyle w:val="4"/>
      </w:pPr>
      <w:r>
        <w:t>2)供应商拟担任本工程项目负责人的人员：1名，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个工作日内佛山市建筑诚信评价体系管理平台网页截图为准）。省外进粤企业，拟派项目负责人须在“进粤企业和人员诚信信息登记平台”办理了登记手续；③需提供供应商最近6个月内任意一个月（含磋商公告发布当月）为拟派项目负责人缴纳社保资金的有效的社保证明材料。以供应商（或其分支机构）所属当地社保管理部门出具的证明为准；④拟派项目负责人没有在其他在建项目中担任项目负责人（提供承诺函，格式自拟）。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p w14:paraId="22827E8B">
      <w:pPr>
        <w:pStyle w:val="4"/>
      </w:pPr>
      <w:r>
        <w:t>3)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含磋商公告发布当月）为拟派专职安全人员缴纳社保资金的有效的社保证明材料。以供应商（或其分支机构）所属当地社保管理部门出具的证明为准。</w:t>
      </w:r>
    </w:p>
    <w:p w14:paraId="280F270D">
      <w:pPr>
        <w:pStyle w:val="4"/>
      </w:pPr>
      <w: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0C33AA3">
      <w:pPr>
        <w:pStyle w:val="4"/>
      </w:pPr>
      <w:r>
        <w:t>5)单位负责人为同一人或者存在直接控股、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52C2855D">
      <w:pPr>
        <w:pStyle w:val="4"/>
      </w:pPr>
      <w:r>
        <w:t>6)本项目不接受磋商联合体响应。</w:t>
      </w:r>
    </w:p>
    <w:p w14:paraId="20ABFEE7">
      <w:pPr>
        <w:pStyle w:val="4"/>
        <w:outlineLvl w:val="2"/>
      </w:pPr>
      <w:r>
        <w:rPr>
          <w:b/>
          <w:sz w:val="28"/>
        </w:rPr>
        <w:t>三.获取磋商文件</w:t>
      </w:r>
    </w:p>
    <w:p w14:paraId="4A4A2EB8">
      <w:pPr>
        <w:pStyle w:val="4"/>
        <w:ind w:firstLine="480"/>
      </w:pPr>
      <w:r>
        <w:t>时间：详见磋商公告及其变更公告（如有）</w:t>
      </w:r>
    </w:p>
    <w:p w14:paraId="1B887EF0">
      <w:pPr>
        <w:pStyle w:val="4"/>
        <w:ind w:firstLine="480"/>
      </w:pPr>
      <w:r>
        <w:t>地点：详见磋商公告及其变更公告（如有）</w:t>
      </w:r>
    </w:p>
    <w:p w14:paraId="640EFE09">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3CF95859">
      <w:pPr>
        <w:pStyle w:val="4"/>
        <w:ind w:firstLine="480"/>
      </w:pPr>
      <w:r>
        <w:t>售价：免费</w:t>
      </w:r>
    </w:p>
    <w:p w14:paraId="75F21C0C">
      <w:pPr>
        <w:pStyle w:val="4"/>
        <w:outlineLvl w:val="2"/>
      </w:pPr>
      <w:r>
        <w:rPr>
          <w:b/>
          <w:sz w:val="28"/>
        </w:rPr>
        <w:t>四.提交响应文件截止时间、开启时间和地点：</w:t>
      </w:r>
    </w:p>
    <w:p w14:paraId="42D0BCDB">
      <w:pPr>
        <w:pStyle w:val="4"/>
        <w:ind w:firstLine="480"/>
      </w:pPr>
      <w:r>
        <w:t>提交响应文件截止时间和开启时间：详见磋商公告及其变更公告（如有）（自响应文件开始发出之日起至响应供应商提交响应文件截止之日止，不得少于10个日历日）</w:t>
      </w:r>
    </w:p>
    <w:p w14:paraId="11E8E340">
      <w:pPr>
        <w:pStyle w:val="4"/>
        <w:ind w:firstLine="480"/>
      </w:pPr>
      <w:r>
        <w:t>地点：详见磋商公告及其变更公告（如有）</w:t>
      </w:r>
    </w:p>
    <w:p w14:paraId="1F9AC826">
      <w:pPr>
        <w:pStyle w:val="4"/>
        <w:outlineLvl w:val="2"/>
      </w:pPr>
      <w:r>
        <w:rPr>
          <w:b/>
          <w:sz w:val="28"/>
        </w:rPr>
        <w:t>五.公告期限、发布公告的媒介：</w:t>
      </w:r>
    </w:p>
    <w:p w14:paraId="5E677EA1">
      <w:pPr>
        <w:pStyle w:val="4"/>
        <w:ind w:firstLine="480"/>
      </w:pPr>
      <w:r>
        <w:t>1、公告期限：自本公告发布之日起不得少于3个工作日。</w:t>
      </w:r>
    </w:p>
    <w:p w14:paraId="7EA7A063">
      <w:pPr>
        <w:pStyle w:val="4"/>
        <w:ind w:firstLine="480"/>
      </w:pPr>
      <w:r>
        <w:t>2、发布公告的媒介：中国政府采购网(www.ccgp.gov.cn)，广东省政府采购网(https://gdgpo.czt.gd.gov.cn/)；广东省公共资源交易平台（佛山市）（https://ygp.gdzwfw.gov.cn/#/440600/index），采购机构网址（ http://www.fsyczb.com/）</w:t>
      </w:r>
    </w:p>
    <w:p w14:paraId="09B56E7E">
      <w:pPr>
        <w:pStyle w:val="4"/>
        <w:outlineLvl w:val="2"/>
      </w:pPr>
      <w:r>
        <w:rPr>
          <w:b/>
          <w:sz w:val="28"/>
        </w:rPr>
        <w:t>六.本项目联系方式：</w:t>
      </w:r>
    </w:p>
    <w:p w14:paraId="67D489FB">
      <w:pPr>
        <w:pStyle w:val="4"/>
        <w:outlineLvl w:val="3"/>
      </w:pPr>
      <w:r>
        <w:rPr>
          <w:b/>
          <w:sz w:val="24"/>
        </w:rPr>
        <w:t>1.采购人信息</w:t>
      </w:r>
    </w:p>
    <w:p w14:paraId="30846511">
      <w:pPr>
        <w:pStyle w:val="4"/>
        <w:ind w:firstLine="480"/>
      </w:pPr>
      <w:r>
        <w:t>名称：佛山市高明区荷城街道城建综合事务中心</w:t>
      </w:r>
    </w:p>
    <w:p w14:paraId="07177EC5">
      <w:pPr>
        <w:pStyle w:val="4"/>
        <w:ind w:firstLine="480"/>
      </w:pPr>
      <w:r>
        <w:t>地址：佛山市高明区荷城街道泰华路208号</w:t>
      </w:r>
    </w:p>
    <w:p w14:paraId="787C7A4D">
      <w:pPr>
        <w:pStyle w:val="4"/>
        <w:ind w:firstLine="480"/>
      </w:pPr>
      <w:r>
        <w:t>联系方式：0757-88237393</w:t>
      </w:r>
    </w:p>
    <w:p w14:paraId="02CCB5EF">
      <w:pPr>
        <w:pStyle w:val="4"/>
        <w:outlineLvl w:val="3"/>
      </w:pPr>
      <w:r>
        <w:rPr>
          <w:b/>
          <w:sz w:val="24"/>
        </w:rPr>
        <w:t>2.采购代理机构信息</w:t>
      </w:r>
    </w:p>
    <w:p w14:paraId="561FF0B7">
      <w:pPr>
        <w:pStyle w:val="4"/>
        <w:ind w:firstLine="480"/>
      </w:pPr>
      <w:r>
        <w:t>名称：佛山市粤创招标代理有限公司</w:t>
      </w:r>
    </w:p>
    <w:p w14:paraId="09CB4442">
      <w:pPr>
        <w:pStyle w:val="4"/>
        <w:ind w:firstLine="480"/>
      </w:pPr>
      <w:r>
        <w:t xml:space="preserve"> 地址：佛山市南海区石龙南路1号嘉邦国金中心2座22楼2208</w:t>
      </w:r>
    </w:p>
    <w:p w14:paraId="5D21F037">
      <w:pPr>
        <w:pStyle w:val="4"/>
        <w:ind w:firstLine="480"/>
      </w:pPr>
      <w:r>
        <w:t xml:space="preserve"> 联系方式：0757-86260021</w:t>
      </w:r>
    </w:p>
    <w:p w14:paraId="76A0E584">
      <w:pPr>
        <w:pStyle w:val="4"/>
        <w:outlineLvl w:val="3"/>
      </w:pPr>
      <w:r>
        <w:rPr>
          <w:b/>
          <w:sz w:val="24"/>
        </w:rPr>
        <w:t xml:space="preserve"> 3.项目联系方式</w:t>
      </w:r>
    </w:p>
    <w:p w14:paraId="7BC4B3EA">
      <w:pPr>
        <w:pStyle w:val="4"/>
        <w:ind w:firstLine="480"/>
      </w:pPr>
      <w:r>
        <w:t xml:space="preserve"> 项目联系人：黄小姐</w:t>
      </w:r>
    </w:p>
    <w:p w14:paraId="7C582388">
      <w:pPr>
        <w:pStyle w:val="4"/>
        <w:ind w:firstLine="480"/>
      </w:pPr>
      <w:r>
        <w:t xml:space="preserve"> 电话：0757-86260021</w:t>
      </w:r>
    </w:p>
    <w:p w14:paraId="3700576B">
      <w:pPr>
        <w:pStyle w:val="4"/>
        <w:outlineLvl w:val="3"/>
      </w:pPr>
      <w:r>
        <w:rPr>
          <w:b/>
          <w:sz w:val="24"/>
        </w:rPr>
        <w:t xml:space="preserve"> 4.技术支持联系方式</w:t>
      </w:r>
    </w:p>
    <w:p w14:paraId="580F8434">
      <w:pPr>
        <w:pStyle w:val="4"/>
        <w:ind w:firstLine="480"/>
      </w:pPr>
      <w:r>
        <w:t>云平台联系方式：020-88696588</w:t>
      </w:r>
    </w:p>
    <w:p w14:paraId="78F7E2A8">
      <w:pPr>
        <w:pStyle w:val="4"/>
        <w:ind w:firstLine="480"/>
      </w:pPr>
      <w:r>
        <w:t>开标评标服务专线：020-88696599</w:t>
      </w:r>
    </w:p>
    <w:p w14:paraId="14032059">
      <w:pPr>
        <w:pStyle w:val="4"/>
      </w:pPr>
      <w:r>
        <w:t xml:space="preserve"> 采购代理机构：佛山市粤创招标代理有限公司</w:t>
      </w:r>
    </w:p>
    <w:p w14:paraId="4D3B751E">
      <w:pPr>
        <w:pStyle w:val="4"/>
        <w:ind w:firstLine="480"/>
      </w:pPr>
      <w:r>
        <w:t xml:space="preserve">  </w:t>
      </w:r>
    </w:p>
    <w:p w14:paraId="6F8A161C">
      <w:pPr>
        <w:pStyle w:val="4"/>
        <w:jc w:val="center"/>
        <w:outlineLvl w:val="1"/>
      </w:pPr>
      <w:r>
        <w:rPr>
          <w:b/>
          <w:sz w:val="36"/>
        </w:rPr>
        <w:t>第二章 采购需求</w:t>
      </w:r>
    </w:p>
    <w:p w14:paraId="6CC5888F">
      <w:pPr>
        <w:pStyle w:val="4"/>
        <w:outlineLvl w:val="2"/>
      </w:pPr>
      <w:r>
        <w:rPr>
          <w:b/>
          <w:sz w:val="28"/>
        </w:rPr>
        <w:t>一、项目概况：</w:t>
      </w:r>
    </w:p>
    <w:p w14:paraId="65B7EBB9">
      <w:pPr>
        <w:pStyle w:val="4"/>
      </w:pPr>
      <w:r>
        <w:rPr>
          <w:sz w:val="21"/>
        </w:rPr>
        <w:t>1、工程名称：佛山市高明区荷城老旧社区宜居改造项目—西安圩西安河以东片区道路整治工程。</w:t>
      </w:r>
    </w:p>
    <w:p w14:paraId="527FA215">
      <w:pPr>
        <w:pStyle w:val="4"/>
        <w:ind w:firstLine="420"/>
        <w:jc w:val="both"/>
      </w:pPr>
      <w:r>
        <w:rPr>
          <w:sz w:val="21"/>
        </w:rPr>
        <w:t>2、建设地点：佛山市高明区荷城街道。</w:t>
      </w:r>
    </w:p>
    <w:p w14:paraId="6598CFCD">
      <w:pPr>
        <w:pStyle w:val="4"/>
        <w:ind w:firstLine="420"/>
        <w:jc w:val="both"/>
      </w:pPr>
      <w:r>
        <w:rPr>
          <w:sz w:val="21"/>
        </w:rPr>
        <w:t>3、工程内容：主要内容为对西安圩西安河以东片区道路进行新建两个停车场以及改造村道等。具体内容详见清单及图纸。</w:t>
      </w:r>
    </w:p>
    <w:p w14:paraId="398AB07C">
      <w:pPr>
        <w:pStyle w:val="4"/>
        <w:ind w:firstLine="420"/>
        <w:jc w:val="both"/>
      </w:pPr>
      <w:r>
        <w:rPr>
          <w:b/>
          <w:sz w:val="21"/>
        </w:rPr>
        <w:t xml:space="preserve"> 注：打“★”号条款为实质性条款，若有任何一条负偏离或不满足则导致投标（响应）无效。</w:t>
      </w:r>
    </w:p>
    <w:p w14:paraId="622B27D6">
      <w:pPr>
        <w:pStyle w:val="4"/>
        <w:jc w:val="both"/>
      </w:pPr>
      <w:r>
        <w:t xml:space="preserve"> </w:t>
      </w:r>
    </w:p>
    <w:p w14:paraId="16B8F662">
      <w:pPr>
        <w:pStyle w:val="4"/>
        <w:jc w:val="both"/>
      </w:pPr>
      <w:r>
        <w:t xml:space="preserve"> </w:t>
      </w:r>
    </w:p>
    <w:p w14:paraId="70A77681">
      <w:pPr>
        <w:pStyle w:val="4"/>
        <w:jc w:val="both"/>
      </w:pPr>
      <w:r>
        <w:t xml:space="preserve"> </w:t>
      </w:r>
    </w:p>
    <w:p w14:paraId="0B2D9373">
      <w:pPr>
        <w:pStyle w:val="4"/>
        <w:jc w:val="both"/>
      </w:pPr>
      <w:r>
        <w:rPr>
          <w:sz w:val="21"/>
        </w:rPr>
        <w:t>附件：</w:t>
      </w:r>
    </w:p>
    <w:p w14:paraId="4F3FCBFC">
      <w:pPr>
        <w:pStyle w:val="4"/>
        <w:jc w:val="center"/>
      </w:pPr>
      <w:r>
        <w:rPr>
          <w:b/>
          <w:sz w:val="21"/>
        </w:rPr>
        <w:t>政府采购供应商资格信用承诺函</w:t>
      </w:r>
    </w:p>
    <w:p w14:paraId="33DF1602">
      <w:pPr>
        <w:pStyle w:val="4"/>
        <w:jc w:val="both"/>
      </w:pPr>
      <w:r>
        <w:rPr>
          <w:sz w:val="21"/>
        </w:rPr>
        <w:t>致：（采购人、采购代理机构）</w:t>
      </w:r>
    </w:p>
    <w:p w14:paraId="3A1DD324">
      <w:pPr>
        <w:pStyle w:val="4"/>
        <w:ind w:firstLine="480"/>
        <w:jc w:val="both"/>
      </w:pPr>
      <w:r>
        <w:rPr>
          <w:sz w:val="21"/>
        </w:rPr>
        <w:t>我方参与</w:t>
      </w:r>
      <w:r>
        <w:rPr>
          <w:sz w:val="21"/>
          <w:u w:val="single"/>
        </w:rPr>
        <w:t>（项目名称）（项目编号：）</w:t>
      </w:r>
      <w:r>
        <w:rPr>
          <w:sz w:val="21"/>
        </w:rPr>
        <w:t>的政府采购活动，现承诺如下：</w:t>
      </w:r>
    </w:p>
    <w:p w14:paraId="7B47BAB3">
      <w:pPr>
        <w:pStyle w:val="4"/>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71DCAA49">
      <w:pPr>
        <w:pStyle w:val="4"/>
        <w:ind w:firstLine="480"/>
        <w:jc w:val="both"/>
      </w:pPr>
      <w:r>
        <w:rPr>
          <w:sz w:val="21"/>
        </w:rPr>
        <w:t>若我方以上承诺不实，自愿承担提供虚假材料谋取中标、成交的法律责任。</w:t>
      </w:r>
    </w:p>
    <w:p w14:paraId="11BF7D58">
      <w:pPr>
        <w:pStyle w:val="4"/>
        <w:ind w:firstLine="480"/>
        <w:jc w:val="both"/>
      </w:pPr>
      <w:r>
        <w:rPr>
          <w:sz w:val="21"/>
        </w:rPr>
        <w:t>承诺供应商（全称并加盖公章）：</w:t>
      </w:r>
      <w:r>
        <w:rPr>
          <w:u w:val="single"/>
        </w:rPr>
        <w:t xml:space="preserve">            </w:t>
      </w:r>
    </w:p>
    <w:p w14:paraId="392B9465">
      <w:pPr>
        <w:pStyle w:val="4"/>
        <w:ind w:firstLine="960"/>
        <w:jc w:val="both"/>
      </w:pPr>
      <w:r>
        <w:rPr>
          <w:sz w:val="21"/>
        </w:rPr>
        <w:t>日期：</w:t>
      </w:r>
      <w:r>
        <w:rPr>
          <w:u w:val="single"/>
        </w:rPr>
        <w:t xml:space="preserve">                                   </w:t>
      </w:r>
    </w:p>
    <w:p w14:paraId="7E68E5EF">
      <w:pPr>
        <w:pStyle w:val="4"/>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23CDF30E">
      <w:pPr>
        <w:pStyle w:val="4"/>
      </w:pPr>
      <w:r>
        <w:t>采购包1（佛山市高明区荷城老旧社区宜居改造项目—西安圩西安河以东片区道路整治工程）</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531E3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9FA2E4">
            <w:pPr>
              <w:pStyle w:val="4"/>
            </w:pPr>
            <w:r>
              <w:t>标的提供的时间</w:t>
            </w:r>
          </w:p>
        </w:tc>
        <w:tc>
          <w:tcPr>
            <w:tcW w:w="4153" w:type="dxa"/>
          </w:tcPr>
          <w:p w14:paraId="0134D8FC">
            <w:pPr>
              <w:pStyle w:val="4"/>
            </w:pPr>
            <w:r>
              <w:t>合同签订之日起120个日历天，按开工令发出之日起计算。</w:t>
            </w:r>
          </w:p>
        </w:tc>
      </w:tr>
      <w:tr w14:paraId="3847D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690F5E">
            <w:pPr>
              <w:pStyle w:val="4"/>
            </w:pPr>
            <w:r>
              <w:t>标的提供的地点</w:t>
            </w:r>
          </w:p>
        </w:tc>
        <w:tc>
          <w:tcPr>
            <w:tcW w:w="4153" w:type="dxa"/>
          </w:tcPr>
          <w:p w14:paraId="2D9177E4">
            <w:pPr>
              <w:pStyle w:val="4"/>
            </w:pPr>
            <w:r>
              <w:t>佛山市高明区荷城街道。</w:t>
            </w:r>
          </w:p>
        </w:tc>
      </w:tr>
      <w:tr w14:paraId="2A3FD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A16009">
            <w:pPr>
              <w:pStyle w:val="4"/>
            </w:pPr>
            <w:r>
              <w:t>付款方式</w:t>
            </w:r>
          </w:p>
        </w:tc>
        <w:tc>
          <w:tcPr>
            <w:tcW w:w="4153" w:type="dxa"/>
          </w:tcPr>
          <w:p w14:paraId="2969367F">
            <w:pPr>
              <w:pStyle w:val="4"/>
            </w:pPr>
            <w:r>
              <w:t>1期：支付比例30%,施工单位进场后一个月内，支付不超过 30%的合同价款；</w:t>
            </w:r>
          </w:p>
          <w:p w14:paraId="431DD1C7">
            <w:pPr>
              <w:pStyle w:val="4"/>
            </w:pPr>
            <w:r>
              <w:t>2期：支付比例20%,由施工单位申请，经监理单位、建设单位出具核实意见，证明工程量达到 50%以上的，自提供证明之日起一个月内，支付不超过20%的合同价款；</w:t>
            </w:r>
          </w:p>
          <w:p w14:paraId="3F030BC8">
            <w:pPr>
              <w:pStyle w:val="4"/>
            </w:pPr>
            <w:r>
              <w:t>3期：支付比例10%,由施工单位申请，经监理单位、建设单位出具核实意见，证明工程量达到 80%以上的，自提供证明之日起一个月内，支付不超过 10%的合同价款；</w:t>
            </w:r>
          </w:p>
          <w:p w14:paraId="7E402CEB">
            <w:pPr>
              <w:pStyle w:val="4"/>
            </w:pPr>
            <w:r>
              <w:t>4期：支付比例10%,工程竣工验收合格后三个月内，支付不超过 10%的合同价款；</w:t>
            </w:r>
          </w:p>
          <w:p w14:paraId="1D807B56">
            <w:pPr>
              <w:pStyle w:val="4"/>
            </w:pPr>
            <w:r>
              <w:t>5期：支付比例10%,项目结算资料送审，确认结算价半年内，支付不超过 10%的合同价款；</w:t>
            </w:r>
          </w:p>
          <w:p w14:paraId="2E04BE69">
            <w:pPr>
              <w:pStyle w:val="4"/>
            </w:pPr>
            <w:r>
              <w:t>6期：支付比例20%,项目结算资料送审，确认结算价三年内，按照最终结算价不计利息支付余款。注：在不违反合同规定的结算办法前提下，本项目以经荷城街道财政和公有资产管理办公室审核的结算价为工程最终结算价。本工程如需各级有关政务监察审计职能部门审计，工程造价结算以审计审核结果为准。</w:t>
            </w:r>
          </w:p>
          <w:p w14:paraId="4E0CE120">
            <w:pPr>
              <w:pStyle w:val="4"/>
            </w:pPr>
            <w:r>
              <w:t>如项目发生合同融资，采购人需将合同款项支付到合同约定收款账户</w:t>
            </w:r>
          </w:p>
        </w:tc>
      </w:tr>
      <w:tr w14:paraId="6586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BC16FC">
            <w:pPr>
              <w:pStyle w:val="4"/>
            </w:pPr>
            <w:r>
              <w:t>验收要求</w:t>
            </w:r>
          </w:p>
        </w:tc>
        <w:tc>
          <w:tcPr>
            <w:tcW w:w="4153" w:type="dxa"/>
          </w:tcPr>
          <w:p w14:paraId="150703C9">
            <w:pPr>
              <w:pStyle w:val="4"/>
            </w:pPr>
            <w:r>
              <w:t>1期：由采购人与成交供应商根据合同内容组织现场验收。验收符合国家、省、佛山市或行业现行的工程建设质量验收标准及规范，须达到合格或以上标准。</w:t>
            </w:r>
          </w:p>
        </w:tc>
      </w:tr>
      <w:tr w14:paraId="0B2BA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12F9BE">
            <w:pPr>
              <w:pStyle w:val="4"/>
            </w:pPr>
            <w:r>
              <w:t>履约保证金</w:t>
            </w:r>
          </w:p>
        </w:tc>
        <w:tc>
          <w:tcPr>
            <w:tcW w:w="4153" w:type="dxa"/>
          </w:tcPr>
          <w:p w14:paraId="6FA40243">
            <w:pPr>
              <w:pStyle w:val="4"/>
            </w:pPr>
            <w:r>
              <w:t>交纳比例：5%</w:t>
            </w:r>
          </w:p>
          <w:p w14:paraId="1ABF4772">
            <w:pPr>
              <w:pStyle w:val="4"/>
            </w:pPr>
            <w:r>
              <w:t>缴费渠道：电子保函（保险）</w:t>
            </w:r>
          </w:p>
          <w:p w14:paraId="4924CA6E">
            <w:pPr>
              <w:pStyle w:val="4"/>
            </w:pPr>
            <w:r>
              <w:t>说明：（1）履约保证金形式：采用电子保函（保险）形式提交。 （2）履约保证金金额：合同金额的5%（以元为单位取整数）。 （3）办理电子保函（保险）的费用均由成交人承担，成交人在收到成交通知书后，必须在签订合同前出具电子保函（保险）。成交人应保证其履约担保在项目通过验收合格前一直有效。</w:t>
            </w:r>
          </w:p>
          <w:p w14:paraId="36FCE9AF">
            <w:pPr>
              <w:pStyle w:val="4"/>
            </w:pPr>
            <w:r>
              <w:t xml:space="preserve"> 履约保证金可以以履约保函（保险）形式提供，目前"广东政府采购智慧云平台金融服务中心(https://gdgpo.czt.gd.gov.cn/zcdservice/zcd/guangdong/)已实现电子履约保函（保险）在</w:t>
            </w:r>
            <w:bookmarkStart w:id="0" w:name="_GoBack"/>
            <w:bookmarkEnd w:id="0"/>
            <w:r>
              <w:t>线办理功能，有意愿供应商可自行办理提供。</w:t>
            </w:r>
          </w:p>
        </w:tc>
      </w:tr>
      <w:tr w14:paraId="618E4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CE07ED">
            <w:pPr>
              <w:pStyle w:val="4"/>
            </w:pPr>
            <w:r>
              <w:t>其他</w:t>
            </w:r>
          </w:p>
        </w:tc>
        <w:tc>
          <w:tcPr>
            <w:tcW w:w="4153" w:type="dxa"/>
          </w:tcPr>
          <w:p w14:paraId="535BF6B1">
            <w:pPr>
              <w:pStyle w:val="4"/>
            </w:pPr>
            <w:r>
              <w:t>一、报价要求，★1、报价要求：本项目最高限价为1,656,629.7元，其中：绿色施工安全防护措施费为人民币79677.49元。绿色施工安全防护措施费不列入磋商竞争范围（不得下浮），应包含在报价中且不得更改，结算时以上费用不作任何调整】。 2、本项目采用固定总价包干形式承包，响应供应商的投标报价不得超过本项目最高限价。 3、本工程承包方式：固定总价包干，包工、包料、包工期、包质量安全与文明施工、包检测、包验收、包风险因素等等。结算时按实际完成合格工程内容及工程量进行计算量。</w:t>
            </w:r>
          </w:p>
          <w:p w14:paraId="2117C2D8">
            <w:pPr>
              <w:pStyle w:val="4"/>
            </w:pPr>
            <w:r>
              <w:t>二、质保期要求，1、缺陷责任期（质保期）的具体期限：本工程的缺陷责任期为自工程通过竣工验收之日起12个月。 2、关于质量保证金的补充约定：结算总价3%作为项目质量保证金，总体工程质保期满后一个月内一次性返还（不计利息）。 3、双方根据国家有关规定，结合具体工程约定质量保修期按工程质量保修书规定执行。</w:t>
            </w:r>
          </w:p>
          <w:p w14:paraId="3C59F548">
            <w:pPr>
              <w:pStyle w:val="4"/>
            </w:pPr>
            <w:r>
              <w:t>三、其他，成交供应商须在签订合同前提供一份按成交金额编制的已标价的工程量清单作为合同附件。</w:t>
            </w:r>
          </w:p>
        </w:tc>
      </w:tr>
    </w:tbl>
    <w:p w14:paraId="2A51D4C0">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14:paraId="7D965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31C6D6C">
            <w:pPr>
              <w:pStyle w:val="4"/>
              <w:jc w:val="center"/>
            </w:pPr>
            <w:r>
              <w:t>序号</w:t>
            </w:r>
          </w:p>
        </w:tc>
        <w:tc>
          <w:tcPr>
            <w:tcW w:w="933" w:type="dxa"/>
          </w:tcPr>
          <w:p w14:paraId="246E564F">
            <w:pPr>
              <w:pStyle w:val="4"/>
              <w:jc w:val="center"/>
            </w:pPr>
            <w:r>
              <w:t>品目名称</w:t>
            </w:r>
          </w:p>
        </w:tc>
        <w:tc>
          <w:tcPr>
            <w:tcW w:w="933" w:type="dxa"/>
          </w:tcPr>
          <w:p w14:paraId="1AC2887C">
            <w:pPr>
              <w:pStyle w:val="4"/>
              <w:jc w:val="center"/>
            </w:pPr>
            <w:r>
              <w:t>标的名称</w:t>
            </w:r>
          </w:p>
        </w:tc>
        <w:tc>
          <w:tcPr>
            <w:tcW w:w="933" w:type="dxa"/>
          </w:tcPr>
          <w:p w14:paraId="78ADDDB1">
            <w:pPr>
              <w:pStyle w:val="4"/>
              <w:jc w:val="center"/>
            </w:pPr>
            <w:r>
              <w:t>单位</w:t>
            </w:r>
          </w:p>
        </w:tc>
        <w:tc>
          <w:tcPr>
            <w:tcW w:w="933" w:type="dxa"/>
          </w:tcPr>
          <w:p w14:paraId="3C5E18C4">
            <w:pPr>
              <w:pStyle w:val="4"/>
              <w:jc w:val="center"/>
            </w:pPr>
            <w:r>
              <w:t>数量</w:t>
            </w:r>
          </w:p>
        </w:tc>
        <w:tc>
          <w:tcPr>
            <w:tcW w:w="933" w:type="dxa"/>
          </w:tcPr>
          <w:p w14:paraId="60FA606E">
            <w:pPr>
              <w:pStyle w:val="4"/>
              <w:jc w:val="center"/>
            </w:pPr>
            <w:r>
              <w:t>分项预算单价（元）</w:t>
            </w:r>
          </w:p>
        </w:tc>
        <w:tc>
          <w:tcPr>
            <w:tcW w:w="933" w:type="dxa"/>
          </w:tcPr>
          <w:p w14:paraId="40E44405">
            <w:pPr>
              <w:pStyle w:val="4"/>
              <w:jc w:val="center"/>
            </w:pPr>
            <w:r>
              <w:t>分项预算总价（元）</w:t>
            </w:r>
          </w:p>
        </w:tc>
        <w:tc>
          <w:tcPr>
            <w:tcW w:w="840" w:type="dxa"/>
          </w:tcPr>
          <w:p w14:paraId="7D38DB3D">
            <w:pPr>
              <w:pStyle w:val="4"/>
            </w:pPr>
            <w:r>
              <w:t>所属行业</w:t>
            </w:r>
          </w:p>
        </w:tc>
        <w:tc>
          <w:tcPr>
            <w:tcW w:w="933" w:type="dxa"/>
          </w:tcPr>
          <w:p w14:paraId="7FA4C50E">
            <w:pPr>
              <w:pStyle w:val="4"/>
              <w:jc w:val="center"/>
            </w:pPr>
            <w:r>
              <w:t>技术要求</w:t>
            </w:r>
          </w:p>
        </w:tc>
      </w:tr>
      <w:tr w14:paraId="7B1E6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7185C6D">
            <w:pPr>
              <w:pStyle w:val="4"/>
              <w:jc w:val="center"/>
            </w:pPr>
            <w:r>
              <w:t>1</w:t>
            </w:r>
          </w:p>
        </w:tc>
        <w:tc>
          <w:tcPr>
            <w:tcW w:w="933" w:type="dxa"/>
          </w:tcPr>
          <w:p w14:paraId="7D680738">
            <w:pPr>
              <w:pStyle w:val="4"/>
              <w:jc w:val="left"/>
            </w:pPr>
            <w:r>
              <w:t>其他建筑工程</w:t>
            </w:r>
          </w:p>
        </w:tc>
        <w:tc>
          <w:tcPr>
            <w:tcW w:w="933" w:type="dxa"/>
          </w:tcPr>
          <w:p w14:paraId="6E755633">
            <w:pPr>
              <w:pStyle w:val="4"/>
              <w:jc w:val="left"/>
            </w:pPr>
            <w:r>
              <w:t>佛山市高明区荷城老旧社区宜居改造项目—西安圩西安河以东片区道路整治工程</w:t>
            </w:r>
          </w:p>
        </w:tc>
        <w:tc>
          <w:tcPr>
            <w:tcW w:w="933" w:type="dxa"/>
          </w:tcPr>
          <w:p w14:paraId="75A8CE2E">
            <w:pPr>
              <w:pStyle w:val="4"/>
              <w:jc w:val="left"/>
            </w:pPr>
            <w:r>
              <w:t>项</w:t>
            </w:r>
          </w:p>
        </w:tc>
        <w:tc>
          <w:tcPr>
            <w:tcW w:w="933" w:type="dxa"/>
          </w:tcPr>
          <w:p w14:paraId="4A2CD869">
            <w:pPr>
              <w:pStyle w:val="4"/>
              <w:jc w:val="right"/>
            </w:pPr>
            <w:r>
              <w:t>1.00</w:t>
            </w:r>
          </w:p>
        </w:tc>
        <w:tc>
          <w:tcPr>
            <w:tcW w:w="933" w:type="dxa"/>
          </w:tcPr>
          <w:p w14:paraId="1255DC2A">
            <w:pPr>
              <w:pStyle w:val="4"/>
              <w:jc w:val="right"/>
            </w:pPr>
            <w:r>
              <w:t>1,656,629.70</w:t>
            </w:r>
          </w:p>
        </w:tc>
        <w:tc>
          <w:tcPr>
            <w:tcW w:w="933" w:type="dxa"/>
          </w:tcPr>
          <w:p w14:paraId="147FC1BB">
            <w:pPr>
              <w:pStyle w:val="4"/>
              <w:jc w:val="right"/>
            </w:pPr>
            <w:r>
              <w:t>1,656,629.70</w:t>
            </w:r>
          </w:p>
        </w:tc>
        <w:tc>
          <w:tcPr>
            <w:tcW w:w="840" w:type="dxa"/>
          </w:tcPr>
          <w:p w14:paraId="02E0CB97">
            <w:pPr>
              <w:pStyle w:val="4"/>
            </w:pPr>
            <w:r>
              <w:t>建筑业</w:t>
            </w:r>
          </w:p>
        </w:tc>
        <w:tc>
          <w:tcPr>
            <w:tcW w:w="933" w:type="dxa"/>
          </w:tcPr>
          <w:p w14:paraId="2CD0279D">
            <w:pPr>
              <w:pStyle w:val="4"/>
            </w:pPr>
            <w:r>
              <w:t>详见附表一</w:t>
            </w:r>
          </w:p>
        </w:tc>
      </w:tr>
    </w:tbl>
    <w:p w14:paraId="4BA29933">
      <w:pPr>
        <w:pStyle w:val="4"/>
      </w:pPr>
      <w:r>
        <w:rPr>
          <w:b/>
        </w:rPr>
        <w:t>附表一：佛山市高明区荷城老旧社区宜居改造项目—西安圩西安河以东片区道路整治工程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B07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77CECF">
            <w:pPr>
              <w:pStyle w:val="4"/>
            </w:pPr>
            <w:r>
              <w:t>参数性质</w:t>
            </w:r>
          </w:p>
        </w:tc>
        <w:tc>
          <w:tcPr>
            <w:tcW w:w="415" w:type="dxa"/>
          </w:tcPr>
          <w:p w14:paraId="360665C5">
            <w:pPr>
              <w:pStyle w:val="4"/>
            </w:pPr>
            <w:r>
              <w:t>序号</w:t>
            </w:r>
          </w:p>
        </w:tc>
        <w:tc>
          <w:tcPr>
            <w:tcW w:w="5814" w:type="dxa"/>
          </w:tcPr>
          <w:p w14:paraId="3420A623">
            <w:pPr>
              <w:pStyle w:val="4"/>
            </w:pPr>
            <w:r>
              <w:t>具体技术(参数)要求</w:t>
            </w:r>
          </w:p>
        </w:tc>
      </w:tr>
      <w:tr w14:paraId="3B4AC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2F1C75"/>
        </w:tc>
        <w:tc>
          <w:tcPr>
            <w:tcW w:w="415" w:type="dxa"/>
          </w:tcPr>
          <w:p w14:paraId="1D802B7B">
            <w:pPr>
              <w:pStyle w:val="4"/>
            </w:pPr>
            <w:r>
              <w:t>1</w:t>
            </w:r>
          </w:p>
        </w:tc>
        <w:tc>
          <w:tcPr>
            <w:tcW w:w="5814" w:type="dxa"/>
          </w:tcPr>
          <w:p w14:paraId="7D2EA1E5">
            <w:pPr>
              <w:pStyle w:val="4"/>
            </w:pPr>
            <w:r>
              <w:rPr>
                <w:sz w:val="21"/>
              </w:rPr>
              <w:t>/</w:t>
            </w:r>
          </w:p>
        </w:tc>
      </w:tr>
      <w:tr w14:paraId="692A2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373B42">
            <w:pPr>
              <w:pStyle w:val="4"/>
            </w:pPr>
            <w:r>
              <w:t>说明</w:t>
            </w:r>
          </w:p>
        </w:tc>
        <w:tc>
          <w:tcPr>
            <w:tcW w:w="6229" w:type="dxa"/>
            <w:gridSpan w:val="2"/>
          </w:tcPr>
          <w:p w14:paraId="2E8F1F3B">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1B93F921">
      <w:pPr>
        <w:pStyle w:val="4"/>
      </w:pPr>
      <w:r>
        <w:t xml:space="preserve">  </w:t>
      </w:r>
    </w:p>
    <w:p w14:paraId="1FDC3DD6">
      <w:pPr>
        <w:pStyle w:val="4"/>
        <w:jc w:val="center"/>
        <w:outlineLvl w:val="1"/>
      </w:pPr>
      <w:r>
        <w:rPr>
          <w:b/>
          <w:sz w:val="36"/>
        </w:rPr>
        <w:t>第三章 供应商须知</w:t>
      </w:r>
    </w:p>
    <w:p w14:paraId="4554230F">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26A09FE9">
      <w:pPr>
        <w:pStyle w:val="4"/>
        <w:ind w:firstLine="480"/>
      </w:pPr>
      <w:r>
        <w:t>请注意：供应商需在响应文件截止时间前，将加密响应文件上传至云平台项目采购系统中并取得回执，逾期上传或错误方式投递送达将导致响应无效。</w:t>
      </w:r>
    </w:p>
    <w:p w14:paraId="19774B38">
      <w:pPr>
        <w:pStyle w:val="4"/>
        <w:outlineLvl w:val="3"/>
      </w:pPr>
      <w:r>
        <w:rPr>
          <w:b/>
          <w:sz w:val="24"/>
        </w:rPr>
        <w:t>一、名词解释</w:t>
      </w:r>
    </w:p>
    <w:p w14:paraId="070B0212">
      <w:pPr>
        <w:pStyle w:val="4"/>
        <w:ind w:firstLine="480"/>
      </w:pPr>
      <w:r>
        <w:t>1.采购代理机构：本项目是指佛山市粤创招标代理有限公司，负责整个采购活动的组织，依法负责编制和发布磋商文件，对磋商文件拥有最终的解释权，不以任何身份出任磋商小组成员。</w:t>
      </w:r>
    </w:p>
    <w:p w14:paraId="73D6D396">
      <w:pPr>
        <w:pStyle w:val="4"/>
        <w:ind w:firstLine="480"/>
      </w:pPr>
      <w:r>
        <w:t xml:space="preserve"> 2.采购人：本项目是指佛山市高明区荷城街道城建综合事务中心，是采购活动当事人之一，负责项目的整体规划、技术方案可行性设计论证与实施，作为合同采购方（用户）的主体承担质疑回复、履行合同、验收与评价等义务。</w:t>
      </w:r>
    </w:p>
    <w:p w14:paraId="14821618">
      <w:pPr>
        <w:pStyle w:val="4"/>
        <w:ind w:firstLine="480"/>
      </w:pPr>
      <w:r>
        <w:t>3.供应商：是指在云平台项目采购系统完成本项目响应登记并提交电子响应文件的供应商。</w:t>
      </w:r>
    </w:p>
    <w:p w14:paraId="1AB1C269">
      <w:pPr>
        <w:pStyle w:val="4"/>
        <w:ind w:firstLine="480"/>
      </w:pPr>
      <w:r>
        <w:t>4.“磋商小组”是指根据《中华人民共和国政府采购法》等法律法规规定，由采购人代表和有关专家组成以确定成交供应商或者推荐成交候选供应商的临时组织。</w:t>
      </w:r>
    </w:p>
    <w:p w14:paraId="0DB0E12D">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1FC0DEE0">
      <w:pPr>
        <w:pStyle w:val="4"/>
        <w:ind w:firstLine="480"/>
      </w:pPr>
      <w:r>
        <w:t>6.磋商文件：是指包括磋商公告和磋商文件及其补充、变更和澄清等一系列文件。</w:t>
      </w:r>
    </w:p>
    <w:p w14:paraId="6D097795">
      <w:pPr>
        <w:pStyle w:val="4"/>
        <w:ind w:firstLine="480"/>
      </w:pPr>
      <w:r>
        <w:t>7.电子响应文件：是指使用云平台提供的投标客户端制作加密并上传到系统的响应文件。（投标客户端制作响应文件时，生成的后缀为“.标书”的文件）</w:t>
      </w:r>
    </w:p>
    <w:p w14:paraId="4C6360BD">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5A2DBE50">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241264EE">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68D413AA">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39CE4DE8">
      <w:pPr>
        <w:pStyle w:val="4"/>
        <w:ind w:firstLine="480"/>
      </w:pPr>
      <w:r>
        <w:t>12.“法定代表人”：在电子投标（响应）文件及相关的其他电子资料中，涉及“法定代表人”应在纸质投标（响应）文件上进行手写签名，或通过投标客户端使用电子签名完成。</w:t>
      </w:r>
    </w:p>
    <w:p w14:paraId="200E11B1">
      <w:pPr>
        <w:pStyle w:val="4"/>
        <w:ind w:firstLine="480"/>
      </w:pPr>
      <w:r>
        <w:t>13.日期、天数、时间：未有特别说明时，均为公历日（天）及北京时间。</w:t>
      </w:r>
    </w:p>
    <w:p w14:paraId="036E77B1">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3FB27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EC16ADB">
            <w:pPr>
              <w:pStyle w:val="4"/>
            </w:pPr>
            <w:r>
              <w:t xml:space="preserve"> 本表与磋商文件对应章节的内容若不一致，以本表为准。</w:t>
            </w:r>
          </w:p>
        </w:tc>
      </w:tr>
      <w:tr w14:paraId="2D8BF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1CEC3D">
            <w:pPr>
              <w:pStyle w:val="4"/>
            </w:pPr>
            <w:r>
              <w:t xml:space="preserve"> 序号</w:t>
            </w:r>
          </w:p>
        </w:tc>
        <w:tc>
          <w:tcPr>
            <w:tcW w:w="2252" w:type="dxa"/>
          </w:tcPr>
          <w:p w14:paraId="13D7D1A2">
            <w:pPr>
              <w:pStyle w:val="4"/>
            </w:pPr>
            <w:r>
              <w:t xml:space="preserve"> 条款名称</w:t>
            </w:r>
          </w:p>
        </w:tc>
        <w:tc>
          <w:tcPr>
            <w:tcW w:w="5004" w:type="dxa"/>
          </w:tcPr>
          <w:p w14:paraId="6AF6A0F8">
            <w:pPr>
              <w:pStyle w:val="4"/>
            </w:pPr>
            <w:r>
              <w:t xml:space="preserve"> 内容及要求</w:t>
            </w:r>
          </w:p>
        </w:tc>
      </w:tr>
      <w:tr w14:paraId="0F508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9A2919">
            <w:pPr>
              <w:pStyle w:val="4"/>
              <w:jc w:val="center"/>
            </w:pPr>
            <w:r>
              <w:t xml:space="preserve"> 1</w:t>
            </w:r>
          </w:p>
        </w:tc>
        <w:tc>
          <w:tcPr>
            <w:tcW w:w="2252" w:type="dxa"/>
          </w:tcPr>
          <w:p w14:paraId="6EE32F4D">
            <w:pPr>
              <w:pStyle w:val="4"/>
            </w:pPr>
            <w:r>
              <w:t xml:space="preserve"> 采购包情况</w:t>
            </w:r>
          </w:p>
        </w:tc>
        <w:tc>
          <w:tcPr>
            <w:tcW w:w="5004" w:type="dxa"/>
          </w:tcPr>
          <w:p w14:paraId="4EF8662A">
            <w:pPr>
              <w:pStyle w:val="4"/>
            </w:pPr>
            <w:r>
              <w:t xml:space="preserve"> 本项目共1个采购包</w:t>
            </w:r>
          </w:p>
        </w:tc>
      </w:tr>
      <w:tr w14:paraId="5A7EE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2E138B">
            <w:pPr>
              <w:pStyle w:val="4"/>
              <w:jc w:val="center"/>
            </w:pPr>
            <w:r>
              <w:t xml:space="preserve"> 2</w:t>
            </w:r>
          </w:p>
        </w:tc>
        <w:tc>
          <w:tcPr>
            <w:tcW w:w="2252" w:type="dxa"/>
          </w:tcPr>
          <w:p w14:paraId="75BBAEEA">
            <w:pPr>
              <w:pStyle w:val="4"/>
            </w:pPr>
            <w:r>
              <w:t xml:space="preserve"> 开启方式</w:t>
            </w:r>
          </w:p>
        </w:tc>
        <w:tc>
          <w:tcPr>
            <w:tcW w:w="5004" w:type="dxa"/>
          </w:tcPr>
          <w:p w14:paraId="6856C073">
            <w:pPr>
              <w:pStyle w:val="4"/>
            </w:pPr>
            <w:r>
              <w:t>远程电子开标</w:t>
            </w:r>
          </w:p>
        </w:tc>
      </w:tr>
      <w:tr w14:paraId="18580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368D4D5">
            <w:pPr>
              <w:pStyle w:val="4"/>
              <w:jc w:val="center"/>
            </w:pPr>
            <w:r>
              <w:t xml:space="preserve"> 3</w:t>
            </w:r>
          </w:p>
        </w:tc>
        <w:tc>
          <w:tcPr>
            <w:tcW w:w="2252" w:type="dxa"/>
          </w:tcPr>
          <w:p w14:paraId="3BE8229F">
            <w:pPr>
              <w:pStyle w:val="4"/>
            </w:pPr>
            <w:r>
              <w:t xml:space="preserve"> 评审方式</w:t>
            </w:r>
          </w:p>
        </w:tc>
        <w:tc>
          <w:tcPr>
            <w:tcW w:w="5004" w:type="dxa"/>
          </w:tcPr>
          <w:p w14:paraId="2804F540">
            <w:pPr>
              <w:pStyle w:val="4"/>
            </w:pPr>
            <w:r>
              <w:t>现场电子评标 （供应商应当审慎标记各评审项的应答部分，标记内容清晰且完整，否则将自行承担不利后果）</w:t>
            </w:r>
          </w:p>
        </w:tc>
      </w:tr>
      <w:tr w14:paraId="313F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388CFB">
            <w:pPr>
              <w:pStyle w:val="4"/>
              <w:jc w:val="center"/>
            </w:pPr>
            <w:r>
              <w:t xml:space="preserve"> 4</w:t>
            </w:r>
          </w:p>
        </w:tc>
        <w:tc>
          <w:tcPr>
            <w:tcW w:w="2252" w:type="dxa"/>
          </w:tcPr>
          <w:p w14:paraId="3A279B77">
            <w:pPr>
              <w:pStyle w:val="4"/>
            </w:pPr>
            <w:r>
              <w:t xml:space="preserve"> 评审办法</w:t>
            </w:r>
          </w:p>
        </w:tc>
        <w:tc>
          <w:tcPr>
            <w:tcW w:w="5004" w:type="dxa"/>
          </w:tcPr>
          <w:p w14:paraId="54A22E62">
            <w:pPr>
              <w:pStyle w:val="4"/>
            </w:pPr>
            <w:r>
              <w:t>采购包1：综合评分法</w:t>
            </w:r>
          </w:p>
        </w:tc>
      </w:tr>
      <w:tr w14:paraId="003EB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76F4B1">
            <w:pPr>
              <w:pStyle w:val="4"/>
              <w:jc w:val="center"/>
            </w:pPr>
            <w:r>
              <w:t>5</w:t>
            </w:r>
          </w:p>
        </w:tc>
        <w:tc>
          <w:tcPr>
            <w:tcW w:w="2252" w:type="dxa"/>
          </w:tcPr>
          <w:p w14:paraId="0D1E5C94">
            <w:pPr>
              <w:pStyle w:val="4"/>
            </w:pPr>
            <w:r>
              <w:t>报价形式</w:t>
            </w:r>
          </w:p>
        </w:tc>
        <w:tc>
          <w:tcPr>
            <w:tcW w:w="5004" w:type="dxa"/>
          </w:tcPr>
          <w:p w14:paraId="3E7B483B">
            <w:pPr>
              <w:pStyle w:val="4"/>
            </w:pPr>
            <w:r>
              <w:t>采购包1：总价</w:t>
            </w:r>
          </w:p>
        </w:tc>
      </w:tr>
      <w:tr w14:paraId="4C760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332C5E">
            <w:pPr>
              <w:pStyle w:val="4"/>
              <w:jc w:val="center"/>
            </w:pPr>
            <w:r>
              <w:t>6</w:t>
            </w:r>
          </w:p>
        </w:tc>
        <w:tc>
          <w:tcPr>
            <w:tcW w:w="2252" w:type="dxa"/>
          </w:tcPr>
          <w:p w14:paraId="0175D6FB">
            <w:pPr>
              <w:pStyle w:val="4"/>
            </w:pPr>
            <w:r>
              <w:t>报价要求</w:t>
            </w:r>
          </w:p>
        </w:tc>
        <w:tc>
          <w:tcPr>
            <w:tcW w:w="5004" w:type="dxa"/>
          </w:tcPr>
          <w:p w14:paraId="7170E780">
            <w:pPr>
              <w:pStyle w:val="4"/>
            </w:pPr>
            <w:r>
              <w:t>各采购包报价不超过预算总价</w:t>
            </w:r>
          </w:p>
        </w:tc>
      </w:tr>
      <w:tr w14:paraId="01D8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17FF3A">
            <w:pPr>
              <w:pStyle w:val="4"/>
              <w:jc w:val="center"/>
            </w:pPr>
            <w:r>
              <w:t xml:space="preserve"> 7</w:t>
            </w:r>
          </w:p>
        </w:tc>
        <w:tc>
          <w:tcPr>
            <w:tcW w:w="2252" w:type="dxa"/>
          </w:tcPr>
          <w:p w14:paraId="5A156D99">
            <w:pPr>
              <w:pStyle w:val="4"/>
            </w:pPr>
            <w:r>
              <w:t xml:space="preserve"> 现场踏勘</w:t>
            </w:r>
          </w:p>
        </w:tc>
        <w:tc>
          <w:tcPr>
            <w:tcW w:w="5004" w:type="dxa"/>
          </w:tcPr>
          <w:p w14:paraId="0EAB45FB">
            <w:pPr>
              <w:pStyle w:val="4"/>
            </w:pPr>
            <w:r>
              <w:t>否</w:t>
            </w:r>
          </w:p>
        </w:tc>
      </w:tr>
      <w:tr w14:paraId="53799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9C0F27">
            <w:pPr>
              <w:pStyle w:val="4"/>
              <w:jc w:val="center"/>
            </w:pPr>
            <w:r>
              <w:t xml:space="preserve"> 8</w:t>
            </w:r>
          </w:p>
        </w:tc>
        <w:tc>
          <w:tcPr>
            <w:tcW w:w="2252" w:type="dxa"/>
          </w:tcPr>
          <w:p w14:paraId="04B43DA1">
            <w:pPr>
              <w:pStyle w:val="4"/>
            </w:pPr>
            <w:r>
              <w:t xml:space="preserve"> 响应有效期</w:t>
            </w:r>
          </w:p>
        </w:tc>
        <w:tc>
          <w:tcPr>
            <w:tcW w:w="5004" w:type="dxa"/>
          </w:tcPr>
          <w:p w14:paraId="77A63CA4">
            <w:pPr>
              <w:pStyle w:val="4"/>
            </w:pPr>
            <w:r>
              <w:t>从提交投标（响应）文件的截止之日起90日历天</w:t>
            </w:r>
          </w:p>
        </w:tc>
      </w:tr>
      <w:tr w14:paraId="51D01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8E3D58">
            <w:pPr>
              <w:pStyle w:val="4"/>
              <w:jc w:val="center"/>
            </w:pPr>
            <w:r>
              <w:t xml:space="preserve"> 9</w:t>
            </w:r>
          </w:p>
        </w:tc>
        <w:tc>
          <w:tcPr>
            <w:tcW w:w="2252" w:type="dxa"/>
          </w:tcPr>
          <w:p w14:paraId="509B1693">
            <w:pPr>
              <w:pStyle w:val="4"/>
            </w:pPr>
            <w:r>
              <w:t xml:space="preserve"> 响应保证金</w:t>
            </w:r>
          </w:p>
        </w:tc>
        <w:tc>
          <w:tcPr>
            <w:tcW w:w="5004" w:type="dxa"/>
          </w:tcPr>
          <w:p w14:paraId="7F244C69">
            <w:pPr>
              <w:pStyle w:val="4"/>
            </w:pPr>
            <w:r>
              <w:t>不收取投标（响应）保证金</w:t>
            </w:r>
          </w:p>
          <w:p w14:paraId="053B8743">
            <w:pPr>
              <w:pStyle w:val="4"/>
            </w:pPr>
            <w:r>
              <w:t>响应保证金有效期∶与响应有效期一致。</w:t>
            </w:r>
          </w:p>
          <w:p w14:paraId="65FC42DD">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70731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660EE3">
            <w:pPr>
              <w:pStyle w:val="4"/>
              <w:jc w:val="center"/>
            </w:pPr>
            <w:r>
              <w:t xml:space="preserve"> 10</w:t>
            </w:r>
          </w:p>
        </w:tc>
        <w:tc>
          <w:tcPr>
            <w:tcW w:w="2252" w:type="dxa"/>
          </w:tcPr>
          <w:p w14:paraId="30A2FF41">
            <w:pPr>
              <w:pStyle w:val="4"/>
            </w:pPr>
            <w:r>
              <w:t xml:space="preserve"> 成交候选供应商推荐家数</w:t>
            </w:r>
          </w:p>
        </w:tc>
        <w:tc>
          <w:tcPr>
            <w:tcW w:w="5004" w:type="dxa"/>
          </w:tcPr>
          <w:p w14:paraId="756AC826">
            <w:pPr>
              <w:pStyle w:val="4"/>
            </w:pPr>
            <w:r>
              <w:t>采购包1：3家</w:t>
            </w:r>
          </w:p>
        </w:tc>
      </w:tr>
      <w:tr w14:paraId="1221F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10803E">
            <w:pPr>
              <w:pStyle w:val="4"/>
              <w:jc w:val="center"/>
            </w:pPr>
            <w:r>
              <w:t>11</w:t>
            </w:r>
          </w:p>
        </w:tc>
        <w:tc>
          <w:tcPr>
            <w:tcW w:w="2252" w:type="dxa"/>
          </w:tcPr>
          <w:p w14:paraId="37EBB0DF">
            <w:pPr>
              <w:pStyle w:val="4"/>
            </w:pPr>
            <w:r>
              <w:t xml:space="preserve"> 成交供应商家数</w:t>
            </w:r>
          </w:p>
        </w:tc>
        <w:tc>
          <w:tcPr>
            <w:tcW w:w="5004" w:type="dxa"/>
          </w:tcPr>
          <w:p w14:paraId="55CC7E55">
            <w:pPr>
              <w:pStyle w:val="4"/>
            </w:pPr>
            <w:r>
              <w:t>采购包1：1家</w:t>
            </w:r>
          </w:p>
        </w:tc>
      </w:tr>
      <w:tr w14:paraId="3AFE6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FBE305">
            <w:pPr>
              <w:pStyle w:val="4"/>
              <w:jc w:val="center"/>
            </w:pPr>
            <w:r>
              <w:t>12</w:t>
            </w:r>
          </w:p>
        </w:tc>
        <w:tc>
          <w:tcPr>
            <w:tcW w:w="2252" w:type="dxa"/>
          </w:tcPr>
          <w:p w14:paraId="03EBD47D">
            <w:pPr>
              <w:pStyle w:val="4"/>
            </w:pPr>
            <w:r>
              <w:t xml:space="preserve"> 有效供应商家数</w:t>
            </w:r>
          </w:p>
        </w:tc>
        <w:tc>
          <w:tcPr>
            <w:tcW w:w="5004" w:type="dxa"/>
          </w:tcPr>
          <w:p w14:paraId="6EE38835">
            <w:pPr>
              <w:pStyle w:val="4"/>
              <w:jc w:val="left"/>
            </w:pPr>
            <w:r>
              <w:t>采购包1：3家</w:t>
            </w:r>
          </w:p>
          <w:p w14:paraId="221BC59B">
            <w:pPr>
              <w:pStyle w:val="4"/>
            </w:pPr>
            <w:r>
              <w:t>此人数约定了开启与评审过程中的最低有效供应商家数，当家数不足时项目将不得开启、不得评审或直接终止采购。</w:t>
            </w:r>
          </w:p>
        </w:tc>
      </w:tr>
      <w:tr w14:paraId="5D0E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979A14">
            <w:pPr>
              <w:pStyle w:val="4"/>
              <w:jc w:val="center"/>
            </w:pPr>
            <w:r>
              <w:t>13</w:t>
            </w:r>
          </w:p>
        </w:tc>
        <w:tc>
          <w:tcPr>
            <w:tcW w:w="2252" w:type="dxa"/>
          </w:tcPr>
          <w:p w14:paraId="582DB7E2">
            <w:pPr>
              <w:pStyle w:val="4"/>
            </w:pPr>
            <w:r>
              <w:t xml:space="preserve"> 项目兼投兼中（兼投不兼中）规则</w:t>
            </w:r>
          </w:p>
        </w:tc>
        <w:tc>
          <w:tcPr>
            <w:tcW w:w="5004" w:type="dxa"/>
          </w:tcPr>
          <w:p w14:paraId="7BD87255">
            <w:pPr>
              <w:pStyle w:val="4"/>
            </w:pPr>
            <w:r>
              <w:t>无：-</w:t>
            </w:r>
          </w:p>
        </w:tc>
      </w:tr>
      <w:tr w14:paraId="7F273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39CDF9">
            <w:pPr>
              <w:pStyle w:val="4"/>
              <w:jc w:val="center"/>
            </w:pPr>
            <w:r>
              <w:t>14</w:t>
            </w:r>
          </w:p>
        </w:tc>
        <w:tc>
          <w:tcPr>
            <w:tcW w:w="2252" w:type="dxa"/>
          </w:tcPr>
          <w:p w14:paraId="5EB945C1">
            <w:pPr>
              <w:pStyle w:val="4"/>
            </w:pPr>
            <w:r>
              <w:t xml:space="preserve"> 成交供应商确定方式</w:t>
            </w:r>
          </w:p>
        </w:tc>
        <w:tc>
          <w:tcPr>
            <w:tcW w:w="5004" w:type="dxa"/>
          </w:tcPr>
          <w:p w14:paraId="7EFE3F74">
            <w:pPr>
              <w:pStyle w:val="4"/>
            </w:pPr>
            <w:r>
              <w:t>采购人按照评审报告中推荐的成交候选人确定中标（成交）人。</w:t>
            </w:r>
          </w:p>
        </w:tc>
      </w:tr>
      <w:tr w14:paraId="4C3FE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494FA8">
            <w:pPr>
              <w:pStyle w:val="4"/>
              <w:jc w:val="center"/>
            </w:pPr>
            <w:r>
              <w:t>15</w:t>
            </w:r>
          </w:p>
        </w:tc>
        <w:tc>
          <w:tcPr>
            <w:tcW w:w="2252" w:type="dxa"/>
          </w:tcPr>
          <w:p w14:paraId="719828DF">
            <w:pPr>
              <w:pStyle w:val="4"/>
            </w:pPr>
            <w:r>
              <w:t xml:space="preserve"> 代理服务费</w:t>
            </w:r>
          </w:p>
        </w:tc>
        <w:tc>
          <w:tcPr>
            <w:tcW w:w="5004" w:type="dxa"/>
          </w:tcPr>
          <w:p w14:paraId="1D274D33">
            <w:pPr>
              <w:pStyle w:val="4"/>
            </w:pPr>
            <w:r>
              <w:t>收取。</w:t>
            </w:r>
          </w:p>
          <w:p w14:paraId="2FDBE08D">
            <w:pPr>
              <w:pStyle w:val="4"/>
            </w:pPr>
            <w:r>
              <w:t>采购机构代理服务收费标准：招标代理费已包含在招标控制价中，不在工程量清单中单列，投标人在报价时应综合考虑。招标代理费以中标价为计费基数，参照国家计委计价格[2002]1980号文规定的“工程类”收费标准计算及佛山市高明区荷城街道办事处关于印发《荷城街道政府性资金投资建设工程及采购招标代理等服务收费计费参考指引》、佛山市高明区荷城街道城建综合事务中心[2024]5号会议纪要规定的收费标准收取招标代理服务费。</w:t>
            </w:r>
          </w:p>
        </w:tc>
      </w:tr>
      <w:tr w14:paraId="4FAAB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F46E20">
            <w:pPr>
              <w:pStyle w:val="4"/>
              <w:jc w:val="center"/>
            </w:pPr>
            <w:r>
              <w:t>16</w:t>
            </w:r>
          </w:p>
        </w:tc>
        <w:tc>
          <w:tcPr>
            <w:tcW w:w="2252" w:type="dxa"/>
          </w:tcPr>
          <w:p w14:paraId="3171528F">
            <w:pPr>
              <w:pStyle w:val="4"/>
            </w:pPr>
            <w:r>
              <w:t xml:space="preserve"> 代理服务费收取方式</w:t>
            </w:r>
          </w:p>
        </w:tc>
        <w:tc>
          <w:tcPr>
            <w:tcW w:w="5004" w:type="dxa"/>
          </w:tcPr>
          <w:p w14:paraId="126FFADB">
            <w:pPr>
              <w:pStyle w:val="4"/>
            </w:pPr>
            <w:r>
              <w:t>向中标/成交供应商收取</w:t>
            </w:r>
          </w:p>
        </w:tc>
      </w:tr>
      <w:tr w14:paraId="69F8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4ABA72">
            <w:pPr>
              <w:pStyle w:val="4"/>
              <w:jc w:val="center"/>
            </w:pPr>
            <w:r>
              <w:t>17</w:t>
            </w:r>
          </w:p>
        </w:tc>
        <w:tc>
          <w:tcPr>
            <w:tcW w:w="2252" w:type="dxa"/>
          </w:tcPr>
          <w:p w14:paraId="6CE84231">
            <w:pPr>
              <w:pStyle w:val="4"/>
            </w:pPr>
            <w:r>
              <w:t xml:space="preserve"> 响应文件要求</w:t>
            </w:r>
          </w:p>
        </w:tc>
        <w:tc>
          <w:tcPr>
            <w:tcW w:w="5004" w:type="dxa"/>
          </w:tcPr>
          <w:p w14:paraId="39C3B6B3">
            <w:pPr>
              <w:pStyle w:val="4"/>
              <w:ind w:firstLine="480"/>
            </w:pPr>
            <w:r>
              <w:rPr>
                <w:b/>
              </w:rPr>
              <w:t>一、电子响应文件（必须提供）：</w:t>
            </w:r>
          </w:p>
          <w:p w14:paraId="70640668">
            <w:pPr>
              <w:pStyle w:val="4"/>
              <w:ind w:firstLine="480"/>
            </w:pPr>
            <w:r>
              <w:t>（1）加密的电子响应文件 1 份（需在递交响应文件截止时间前成功上传至云平台项目采购系统）。</w:t>
            </w:r>
          </w:p>
          <w:p w14:paraId="03F243DB">
            <w:pPr>
              <w:pStyle w:val="4"/>
              <w:ind w:firstLine="480"/>
            </w:pPr>
            <w:r>
              <w:t>（2）非加密电子版文件 U 盘(或光盘)0份，加密的电子响应文件与非加密的电子响应文件必须完全一致。</w:t>
            </w:r>
          </w:p>
          <w:p w14:paraId="6787DEF5">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0D5E505A">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38AF5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113EBE">
            <w:pPr>
              <w:pStyle w:val="4"/>
              <w:jc w:val="center"/>
            </w:pPr>
            <w:r>
              <w:t>18</w:t>
            </w:r>
          </w:p>
        </w:tc>
        <w:tc>
          <w:tcPr>
            <w:tcW w:w="2252" w:type="dxa"/>
          </w:tcPr>
          <w:p w14:paraId="49C58034">
            <w:pPr>
              <w:pStyle w:val="4"/>
            </w:pPr>
            <w:r>
              <w:t xml:space="preserve"> 其他</w:t>
            </w:r>
          </w:p>
        </w:tc>
        <w:tc>
          <w:tcPr>
            <w:tcW w:w="5004" w:type="dxa"/>
          </w:tcPr>
          <w:p w14:paraId="12682C16"/>
        </w:tc>
      </w:tr>
      <w:tr w14:paraId="37C2C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BD8FE0">
            <w:pPr>
              <w:pStyle w:val="4"/>
              <w:jc w:val="center"/>
            </w:pPr>
            <w:r>
              <w:t>19</w:t>
            </w:r>
          </w:p>
        </w:tc>
        <w:tc>
          <w:tcPr>
            <w:tcW w:w="2252" w:type="dxa"/>
          </w:tcPr>
          <w:p w14:paraId="56E86ACC">
            <w:pPr>
              <w:pStyle w:val="4"/>
            </w:pPr>
            <w:r>
              <w:t xml:space="preserve"> 开标解密时长</w:t>
            </w:r>
          </w:p>
        </w:tc>
        <w:tc>
          <w:tcPr>
            <w:tcW w:w="5004" w:type="dxa"/>
          </w:tcPr>
          <w:p w14:paraId="132486E8">
            <w:pPr>
              <w:pStyle w:val="4"/>
            </w:pPr>
            <w:r>
              <w:t>主持人开启远程解密起30分钟内完成。</w:t>
            </w:r>
          </w:p>
          <w:p w14:paraId="3D652D05">
            <w:pPr>
              <w:pStyle w:val="4"/>
            </w:pPr>
            <w:r>
              <w:t>说明：具体情况根据开标时现场代理机构人员设置为准</w:t>
            </w:r>
          </w:p>
        </w:tc>
      </w:tr>
      <w:tr w14:paraId="1267F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CF097B">
            <w:pPr>
              <w:pStyle w:val="4"/>
              <w:jc w:val="center"/>
            </w:pPr>
            <w:r>
              <w:t>20</w:t>
            </w:r>
          </w:p>
        </w:tc>
        <w:tc>
          <w:tcPr>
            <w:tcW w:w="2252" w:type="dxa"/>
          </w:tcPr>
          <w:p w14:paraId="301864A4">
            <w:pPr>
              <w:pStyle w:val="4"/>
            </w:pPr>
            <w:r>
              <w:t xml:space="preserve"> 专门面向中小企业采购</w:t>
            </w:r>
          </w:p>
        </w:tc>
        <w:tc>
          <w:tcPr>
            <w:tcW w:w="5004" w:type="dxa"/>
          </w:tcPr>
          <w:p w14:paraId="4475DD9D">
            <w:pPr>
              <w:pStyle w:val="4"/>
              <w:jc w:val="left"/>
            </w:pPr>
            <w:r>
              <w:t>采购包1：面向中小企业，采购包专门预留</w:t>
            </w:r>
          </w:p>
        </w:tc>
      </w:tr>
    </w:tbl>
    <w:p w14:paraId="73EBF6EF">
      <w:pPr>
        <w:pStyle w:val="4"/>
        <w:outlineLvl w:val="2"/>
      </w:pPr>
      <w:r>
        <w:rPr>
          <w:b/>
          <w:sz w:val="28"/>
        </w:rPr>
        <w:t>三、说明</w:t>
      </w:r>
    </w:p>
    <w:p w14:paraId="7E7F5162">
      <w:pPr>
        <w:pStyle w:val="4"/>
        <w:outlineLvl w:val="3"/>
      </w:pPr>
      <w:r>
        <w:rPr>
          <w:b/>
          <w:sz w:val="24"/>
        </w:rPr>
        <w:t>1.总则</w:t>
      </w:r>
    </w:p>
    <w:p w14:paraId="11F11969">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33E18E80">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041B1BDF">
      <w:pPr>
        <w:pStyle w:val="4"/>
        <w:ind w:firstLine="480"/>
      </w:pPr>
      <w:r>
        <w:t>本次竞争性磋商项目，是以磋商公告的方式邀请非特定的供应商参加磋商。</w:t>
      </w:r>
    </w:p>
    <w:p w14:paraId="37F9B234">
      <w:pPr>
        <w:pStyle w:val="4"/>
        <w:outlineLvl w:val="3"/>
      </w:pPr>
      <w:r>
        <w:rPr>
          <w:b/>
          <w:sz w:val="24"/>
        </w:rPr>
        <w:t>2.适用范围</w:t>
      </w:r>
    </w:p>
    <w:p w14:paraId="4496AAAC">
      <w:pPr>
        <w:pStyle w:val="4"/>
        <w:ind w:firstLine="480"/>
      </w:pPr>
      <w:r>
        <w:t>本磋商文件仅适用于本次磋商公告中所涉及的项目和内容。</w:t>
      </w:r>
    </w:p>
    <w:p w14:paraId="1B7A5267">
      <w:pPr>
        <w:pStyle w:val="4"/>
        <w:outlineLvl w:val="3"/>
      </w:pPr>
      <w:r>
        <w:rPr>
          <w:b/>
          <w:sz w:val="24"/>
        </w:rPr>
        <w:t>3.进口产品</w:t>
      </w:r>
    </w:p>
    <w:p w14:paraId="6BB7446E">
      <w:pPr>
        <w:pStyle w:val="4"/>
        <w:ind w:firstLine="480"/>
      </w:pPr>
      <w:r>
        <w:t>若本项目允许采购进口产品，供应商应保证所投产品可履行合法报通关手续进入中国关境内。</w:t>
      </w:r>
    </w:p>
    <w:p w14:paraId="4DC3CE39">
      <w:pPr>
        <w:pStyle w:val="4"/>
        <w:ind w:firstLine="480"/>
      </w:pPr>
      <w:r>
        <w:t>若本项目不允许采购进口产品，如供应商所投产品为进口产品，其响应将被认定为响应无效。</w:t>
      </w:r>
    </w:p>
    <w:p w14:paraId="1EFA56C1">
      <w:pPr>
        <w:pStyle w:val="4"/>
        <w:outlineLvl w:val="3"/>
      </w:pPr>
      <w:r>
        <w:rPr>
          <w:b/>
          <w:sz w:val="24"/>
        </w:rPr>
        <w:t>4.磋商费用</w:t>
      </w:r>
    </w:p>
    <w:p w14:paraId="6571E23C">
      <w:pPr>
        <w:pStyle w:val="4"/>
        <w:ind w:firstLine="480"/>
      </w:pPr>
      <w:r>
        <w:t>不论磋商结果如何，供应商应承担所有与准备和参加磋商有关的费用。采购代理机构和采购人均无义务和责任承担相关费用。</w:t>
      </w:r>
    </w:p>
    <w:p w14:paraId="3BEBE296">
      <w:pPr>
        <w:pStyle w:val="4"/>
        <w:outlineLvl w:val="3"/>
      </w:pPr>
      <w:r>
        <w:rPr>
          <w:b/>
          <w:sz w:val="24"/>
        </w:rPr>
        <w:t>5.以联合体形式磋商的，应符合以下规定：</w:t>
      </w:r>
    </w:p>
    <w:p w14:paraId="6A3B58F9">
      <w:pPr>
        <w:pStyle w:val="4"/>
        <w:ind w:firstLine="480"/>
      </w:pPr>
      <w:r>
        <w:t>5.1联合体各方均应当满足《中华人民共和国政府采购法》第二十二条规定的条件，并在响应文件中提供联合体各方的相关证明材料。</w:t>
      </w:r>
    </w:p>
    <w:p w14:paraId="62ADE239">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551F3AF3">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2D40C9DF">
      <w:pPr>
        <w:pStyle w:val="4"/>
        <w:ind w:firstLine="480"/>
      </w:pPr>
      <w:r>
        <w:t>5.4联合体成员存在不良信用记录的，视同联合体存在不良信用记录。</w:t>
      </w:r>
    </w:p>
    <w:p w14:paraId="0FC2D950">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D5EA368">
      <w:pPr>
        <w:pStyle w:val="4"/>
        <w:ind w:firstLine="480"/>
      </w:pPr>
      <w:r>
        <w:t>5.6联合体各方应当共同与采购人签订采购合同，就合同约定的事项对采购人承担连带责任。</w:t>
      </w:r>
    </w:p>
    <w:p w14:paraId="6A85797D">
      <w:pPr>
        <w:pStyle w:val="4"/>
        <w:outlineLvl w:val="3"/>
      </w:pPr>
      <w:r>
        <w:rPr>
          <w:b/>
          <w:sz w:val="24"/>
        </w:rPr>
        <w:t>6.关联企业响应说明</w:t>
      </w:r>
    </w:p>
    <w:p w14:paraId="2673B870">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652DCD52">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D919113">
      <w:pPr>
        <w:pStyle w:val="4"/>
        <w:outlineLvl w:val="3"/>
      </w:pPr>
      <w:r>
        <w:rPr>
          <w:b/>
          <w:sz w:val="24"/>
        </w:rPr>
        <w:t>7.关于中小微企业响应</w:t>
      </w:r>
    </w:p>
    <w:p w14:paraId="344C3120">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F906C5C">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499E487F">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A57BA45">
      <w:pPr>
        <w:pStyle w:val="4"/>
        <w:outlineLvl w:val="3"/>
      </w:pPr>
      <w:r>
        <w:rPr>
          <w:b/>
          <w:sz w:val="24"/>
        </w:rPr>
        <w:t>8.纪律与保密事项</w:t>
      </w:r>
    </w:p>
    <w:p w14:paraId="7F0D8A1E">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68DC31EB">
      <w:pPr>
        <w:pStyle w:val="4"/>
        <w:ind w:firstLine="480"/>
      </w:pPr>
      <w:r>
        <w:t>8.2供应商不得与采购人就响应价格、响应方案等实质性内容进行磋商，也不得私下接触磋商小组成员。</w:t>
      </w:r>
    </w:p>
    <w:p w14:paraId="4384AEAA">
      <w:pPr>
        <w:pStyle w:val="4"/>
        <w:ind w:firstLine="480"/>
      </w:pPr>
      <w:r>
        <w:t>8.3在确定成交供应商之前，供应商试图在响应文件审查、澄清、比较和评价时对磋商小组、采购人和采购代理机构施加任何影响都可能导致其响应无效。</w:t>
      </w:r>
    </w:p>
    <w:p w14:paraId="5E50B578">
      <w:pPr>
        <w:pStyle w:val="4"/>
        <w:ind w:firstLine="480"/>
      </w:pPr>
      <w:r>
        <w:t>8.4获得本磋商文件者，须履行本磋商项目下保密义务，不得将因本次磋商获得的信息向第三人外传，不得将磋商文件用作本次响应以外的任何用途。</w:t>
      </w:r>
    </w:p>
    <w:p w14:paraId="17E067F1">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BA4DBAC">
      <w:pPr>
        <w:pStyle w:val="4"/>
        <w:ind w:firstLine="480"/>
      </w:pPr>
      <w:r>
        <w:t>8.6采购人或采购代理机构有权将供应商提供的所有资料向有关政府部门或询价小组披露。</w:t>
      </w:r>
    </w:p>
    <w:p w14:paraId="492B0D26">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BB6B76F">
      <w:pPr>
        <w:pStyle w:val="4"/>
        <w:outlineLvl w:val="3"/>
      </w:pPr>
      <w:r>
        <w:rPr>
          <w:b/>
          <w:sz w:val="24"/>
        </w:rPr>
        <w:t>9.语言文字以及度量衡单位</w:t>
      </w:r>
    </w:p>
    <w:p w14:paraId="2CE79152">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A987176">
      <w:pPr>
        <w:pStyle w:val="4"/>
        <w:ind w:firstLine="480"/>
      </w:pPr>
      <w:r>
        <w:t>9.2除非磋商文件的技术规格中另有规定，供应商在响应文件中及其与采购人和采购代理机构的所有往来文件中的计量单位均应采用中华人民共和国法定计量单位。</w:t>
      </w:r>
    </w:p>
    <w:p w14:paraId="213624B1">
      <w:pPr>
        <w:pStyle w:val="4"/>
        <w:ind w:firstLine="480"/>
      </w:pPr>
      <w:r>
        <w:t>9.3供应商所提供的货物和服务均应以人民币报价，货币单位：元。</w:t>
      </w:r>
    </w:p>
    <w:p w14:paraId="62C3E1A4">
      <w:pPr>
        <w:pStyle w:val="4"/>
        <w:outlineLvl w:val="3"/>
      </w:pPr>
      <w:r>
        <w:rPr>
          <w:b/>
          <w:sz w:val="24"/>
        </w:rPr>
        <w:t>10. 现场踏勘（如有）</w:t>
      </w:r>
    </w:p>
    <w:p w14:paraId="25998983">
      <w:pPr>
        <w:pStyle w:val="4"/>
        <w:ind w:firstLine="480"/>
      </w:pPr>
      <w:r>
        <w:t>10.1磋商文件规定组织踏勘现场的，采购人按磋商文件规定的时间、地点组织供应商踏勘项目现场。</w:t>
      </w:r>
    </w:p>
    <w:p w14:paraId="79ADE161">
      <w:pPr>
        <w:pStyle w:val="4"/>
        <w:ind w:firstLine="480"/>
      </w:pPr>
      <w:r>
        <w:t>10.2供应商自行承担踏勘现场发生的责任、风险和自身费用。</w:t>
      </w:r>
    </w:p>
    <w:p w14:paraId="06401FDD">
      <w:pPr>
        <w:pStyle w:val="4"/>
        <w:ind w:firstLine="480"/>
      </w:pPr>
      <w:r>
        <w:t>10.3采购人在踏勘现场中介绍的资料和数据等，不构成对磋商文件的修改或不作为供应商编制响应文件的依据。</w:t>
      </w:r>
    </w:p>
    <w:p w14:paraId="76F9F08C">
      <w:pPr>
        <w:pStyle w:val="4"/>
        <w:outlineLvl w:val="2"/>
      </w:pPr>
      <w:r>
        <w:rPr>
          <w:b/>
          <w:sz w:val="28"/>
        </w:rPr>
        <w:t>四、磋商文件的澄清和修改</w:t>
      </w:r>
    </w:p>
    <w:p w14:paraId="1AFA495B">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188FE5DF">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7D4BAD07">
      <w:pPr>
        <w:pStyle w:val="4"/>
        <w:ind w:firstLine="480"/>
      </w:pPr>
      <w:r>
        <w:t>3.如更正公告有重新发布电子磋商文件的，供应商应登录云平台项目采购系统下载最新发布的电子磋商文件制作响应文件。</w:t>
      </w:r>
    </w:p>
    <w:p w14:paraId="75C446D1">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7E7B5F94">
      <w:pPr>
        <w:pStyle w:val="4"/>
        <w:outlineLvl w:val="2"/>
      </w:pPr>
      <w:r>
        <w:rPr>
          <w:b/>
          <w:sz w:val="28"/>
        </w:rPr>
        <w:t>五、响应要求</w:t>
      </w:r>
    </w:p>
    <w:p w14:paraId="2E9B2A6B">
      <w:pPr>
        <w:pStyle w:val="4"/>
        <w:outlineLvl w:val="3"/>
      </w:pPr>
      <w:r>
        <w:rPr>
          <w:b/>
          <w:sz w:val="24"/>
        </w:rPr>
        <w:t>1.响应登记</w:t>
      </w:r>
    </w:p>
    <w:p w14:paraId="6A011744">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7E0D4B05">
      <w:pPr>
        <w:pStyle w:val="4"/>
        <w:outlineLvl w:val="3"/>
      </w:pPr>
      <w:r>
        <w:rPr>
          <w:b/>
          <w:sz w:val="24"/>
        </w:rPr>
        <w:t>2.响应文件的制作</w:t>
      </w:r>
    </w:p>
    <w:p w14:paraId="00522EFC">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069DE80A">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2CABC53B">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3C953CC9">
      <w:pPr>
        <w:pStyle w:val="4"/>
        <w:ind w:firstLine="480"/>
      </w:pPr>
      <w:r>
        <w:t>（2）磋商报价包括本项目采购需求和投入使用的所有费用，包括但不限于主件、标准附件、备品备件、施工、服务、专用工具、安装、调试、检验、培训、运输、保险、税款等。</w:t>
      </w:r>
    </w:p>
    <w:p w14:paraId="0A77CA12">
      <w:pPr>
        <w:pStyle w:val="4"/>
        <w:ind w:firstLine="480"/>
      </w:pPr>
      <w:r>
        <w:t>（3）磋商报价不得有选择性报价和附有条件的报价，否则将导致响应无效。</w:t>
      </w:r>
    </w:p>
    <w:p w14:paraId="3649113F">
      <w:pPr>
        <w:pStyle w:val="4"/>
        <w:ind w:firstLine="480"/>
      </w:pPr>
      <w:r>
        <w:t>2.3如有对多个采购包响应的，要对每个采购包独立制作电子响应文件。</w:t>
      </w:r>
    </w:p>
    <w:p w14:paraId="479D7509">
      <w:pPr>
        <w:pStyle w:val="4"/>
        <w:ind w:firstLine="480"/>
      </w:pPr>
      <w:r>
        <w:t>2.4供应商不得将同一个项目或同一个采购包的内容拆开响应，否则其报价将被视为非实质性响应。</w:t>
      </w:r>
    </w:p>
    <w:p w14:paraId="1C5A7293">
      <w:pPr>
        <w:pStyle w:val="4"/>
        <w:ind w:firstLine="480"/>
      </w:pPr>
      <w:r>
        <w:t>2.5供应商须对磋商文件的对应要求给予唯一的实质性响应，否则将视为不响应。</w:t>
      </w:r>
    </w:p>
    <w:p w14:paraId="781FDB6A">
      <w:pPr>
        <w:pStyle w:val="4"/>
        <w:ind w:firstLine="480"/>
      </w:pPr>
      <w:r>
        <w:t>2.6磋商文件中，凡标有“★”的地方均为实质性响应条款，供应商若有一项带“★”的条款未响应或不满足，将按无效响应处理。</w:t>
      </w:r>
    </w:p>
    <w:p w14:paraId="7B5FCF93">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3E9F73C0">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77511792">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5C6D3B15">
      <w:pPr>
        <w:pStyle w:val="4"/>
        <w:outlineLvl w:val="3"/>
      </w:pPr>
      <w:r>
        <w:rPr>
          <w:b/>
          <w:sz w:val="24"/>
        </w:rPr>
        <w:t>3.响应文件的提交</w:t>
      </w:r>
    </w:p>
    <w:p w14:paraId="4469924B">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2A7C6230">
      <w:pPr>
        <w:pStyle w:val="4"/>
        <w:ind w:firstLine="480"/>
      </w:pPr>
      <w:r>
        <w:t>3.2代理机构对因不可抗力事件造成的响应文件的损坏、丢失的，不承担责任。</w:t>
      </w:r>
    </w:p>
    <w:p w14:paraId="148849F6">
      <w:pPr>
        <w:pStyle w:val="4"/>
        <w:ind w:firstLine="480"/>
      </w:pPr>
      <w:r>
        <w:t>3.3出现下述情形之一，属于未成功提交响应文件，按无效响应处理：</w:t>
      </w:r>
    </w:p>
    <w:p w14:paraId="6583A314">
      <w:pPr>
        <w:pStyle w:val="4"/>
        <w:ind w:firstLine="480"/>
      </w:pPr>
      <w:r>
        <w:t>（1）至提交响应文件截止时，响应文件未完整上传并取得响应回执的。</w:t>
      </w:r>
    </w:p>
    <w:p w14:paraId="3ABCC566">
      <w:pPr>
        <w:pStyle w:val="4"/>
        <w:ind w:firstLine="480"/>
      </w:pPr>
      <w:r>
        <w:t>（2）响应文件未按响应格式中注明需签字盖章的要求进行签名（含电子签名）和加盖电子印章，或签名（含电子签名）或电子印章不完整的。</w:t>
      </w:r>
    </w:p>
    <w:p w14:paraId="4A2512F0">
      <w:pPr>
        <w:pStyle w:val="4"/>
        <w:ind w:firstLine="480"/>
      </w:pPr>
      <w:r>
        <w:t>（3）响应文件损坏或格式不正确的。</w:t>
      </w:r>
    </w:p>
    <w:p w14:paraId="408D6919">
      <w:pPr>
        <w:pStyle w:val="4"/>
        <w:outlineLvl w:val="3"/>
      </w:pPr>
      <w:r>
        <w:rPr>
          <w:b/>
          <w:sz w:val="24"/>
        </w:rPr>
        <w:t>4.响应文件的修改、撤回与撤销</w:t>
      </w:r>
    </w:p>
    <w:p w14:paraId="16724208">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E1783D9">
      <w:pPr>
        <w:pStyle w:val="4"/>
        <w:ind w:firstLine="480"/>
      </w:pPr>
      <w:r>
        <w:t>4.2在提交响应文件截止时间后，供应商不得补充、修改和更换响应文件。</w:t>
      </w:r>
    </w:p>
    <w:p w14:paraId="786B9E9C">
      <w:pPr>
        <w:pStyle w:val="4"/>
        <w:outlineLvl w:val="3"/>
      </w:pPr>
      <w:r>
        <w:rPr>
          <w:b/>
          <w:sz w:val="24"/>
        </w:rPr>
        <w:t>5.响应文件的解密</w:t>
      </w:r>
    </w:p>
    <w:p w14:paraId="1BB7023E">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0AC14C15">
      <w:pPr>
        <w:pStyle w:val="4"/>
        <w:outlineLvl w:val="3"/>
      </w:pPr>
      <w:r>
        <w:rPr>
          <w:b/>
          <w:sz w:val="24"/>
        </w:rPr>
        <w:t>6.响应保证金</w:t>
      </w:r>
    </w:p>
    <w:p w14:paraId="7E2C364E">
      <w:pPr>
        <w:pStyle w:val="4"/>
        <w:ind w:firstLine="480"/>
      </w:pPr>
      <w:r>
        <w:t xml:space="preserve"> 6.1响应保证金的缴纳</w:t>
      </w:r>
    </w:p>
    <w:p w14:paraId="0474CA51">
      <w:pPr>
        <w:pStyle w:val="4"/>
        <w:ind w:firstLine="480"/>
      </w:pPr>
      <w:r>
        <w:t>供应商在提交响应文件的同时，应按供应商须知前附表规定的金额和缴纳要求缴纳响应保证金，并作为其响应文件的组成部分。</w:t>
      </w:r>
    </w:p>
    <w:p w14:paraId="1FA11949">
      <w:pPr>
        <w:pStyle w:val="4"/>
        <w:ind w:firstLine="480"/>
      </w:pPr>
      <w:r>
        <w:t xml:space="preserve"> 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14:paraId="500DACAB">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61F00EEF">
      <w:pPr>
        <w:pStyle w:val="4"/>
        <w:ind w:firstLine="480"/>
      </w:pPr>
      <w:r>
        <w:t xml:space="preserve"> 供应商可通过"广东政府采购智慧云平台金融服务中心"(https://gdgpo.czt.gd.gov.cn/zcdservice/zcd/guangdong/)，申请办理电子保函，电子保函与纸质保函具有同样效力。</w:t>
      </w:r>
    </w:p>
    <w:p w14:paraId="64F62CA2">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7D3F1CD7">
      <w:pPr>
        <w:pStyle w:val="4"/>
        <w:ind w:firstLine="480"/>
      </w:pPr>
      <w:r>
        <w:t>6.2响应保证金的退还：</w:t>
      </w:r>
    </w:p>
    <w:p w14:paraId="0F567217">
      <w:pPr>
        <w:pStyle w:val="4"/>
        <w:ind w:firstLine="480"/>
      </w:pPr>
      <w:r>
        <w:t>（1）供应商在递交响应文件截止时间前放弃响应的，自所投采购包结果公告发出后5个工作日内退还。</w:t>
      </w:r>
    </w:p>
    <w:p w14:paraId="18D30BC6">
      <w:pPr>
        <w:pStyle w:val="4"/>
        <w:ind w:firstLine="480"/>
      </w:pPr>
      <w:r>
        <w:t>（2）未成交的供应商保证金，在成交通知书发出后5个工作日内原额退还。</w:t>
      </w:r>
    </w:p>
    <w:p w14:paraId="3A49E184">
      <w:pPr>
        <w:pStyle w:val="4"/>
        <w:ind w:firstLine="480"/>
      </w:pPr>
      <w:r>
        <w:t>（3）成交供应商的响应保证金,在成交供应商与采购人签订采购合同后5个工作日内原额退还。</w:t>
      </w:r>
    </w:p>
    <w:p w14:paraId="33922F8A">
      <w:pPr>
        <w:pStyle w:val="4"/>
        <w:ind w:firstLine="480"/>
      </w:pPr>
      <w:r>
        <w:t>备注：但因供应商自身原因导致无法及时退还的除外。</w:t>
      </w:r>
    </w:p>
    <w:p w14:paraId="7523997D">
      <w:pPr>
        <w:pStyle w:val="4"/>
        <w:ind w:firstLine="480"/>
      </w:pPr>
      <w:r>
        <w:t xml:space="preserve"> 6.3有下列情形之一的，响应保证金将不予退还并上缴国库：</w:t>
      </w:r>
    </w:p>
    <w:p w14:paraId="2426F4E0">
      <w:pPr>
        <w:pStyle w:val="4"/>
        <w:ind w:firstLine="480"/>
      </w:pPr>
      <w:r>
        <w:t>（1）提供虚假材料谋取成交的；</w:t>
      </w:r>
    </w:p>
    <w:p w14:paraId="195DF140">
      <w:pPr>
        <w:pStyle w:val="4"/>
        <w:ind w:firstLine="480"/>
      </w:pPr>
      <w:r>
        <w:t>（2）供应商在磋商文件规定的响应有效期内撤销其响应；</w:t>
      </w:r>
    </w:p>
    <w:p w14:paraId="2001503B">
      <w:pPr>
        <w:pStyle w:val="4"/>
        <w:ind w:firstLine="480"/>
      </w:pPr>
      <w:r>
        <w:t>（3）成交后，无正当理由放弃成交资格；</w:t>
      </w:r>
    </w:p>
    <w:p w14:paraId="3B61A787">
      <w:pPr>
        <w:pStyle w:val="4"/>
        <w:ind w:firstLine="480"/>
      </w:pPr>
      <w:r>
        <w:t>（4）成交后，无正当理由不与采购人签订合同；</w:t>
      </w:r>
    </w:p>
    <w:p w14:paraId="5404FB2A">
      <w:pPr>
        <w:pStyle w:val="4"/>
        <w:ind w:firstLine="480"/>
      </w:pPr>
      <w:r>
        <w:t>（5）法律法规和磋商文件规定的其他情形。</w:t>
      </w:r>
    </w:p>
    <w:p w14:paraId="1A7B28CE">
      <w:pPr>
        <w:pStyle w:val="4"/>
        <w:outlineLvl w:val="3"/>
      </w:pPr>
      <w:r>
        <w:rPr>
          <w:b/>
          <w:sz w:val="24"/>
        </w:rPr>
        <w:t>7.响应有效期</w:t>
      </w:r>
    </w:p>
    <w:p w14:paraId="448CAF99">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454A8265">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675C2E16">
      <w:pPr>
        <w:pStyle w:val="4"/>
        <w:outlineLvl w:val="3"/>
      </w:pPr>
      <w:r>
        <w:rPr>
          <w:b/>
          <w:sz w:val="24"/>
        </w:rPr>
        <w:t>8.样品（演示）</w:t>
      </w:r>
    </w:p>
    <w:p w14:paraId="7FEA3C2C">
      <w:pPr>
        <w:pStyle w:val="4"/>
        <w:ind w:firstLine="480"/>
      </w:pPr>
      <w:r>
        <w:t>8.1磋商文件规定供应商提交样品的，样品属于响应文件的组成部分。样品的生产、运输、安装、保全等一切费用由供应商自理。</w:t>
      </w:r>
    </w:p>
    <w:p w14:paraId="15A28845">
      <w:pPr>
        <w:pStyle w:val="4"/>
        <w:ind w:firstLine="480"/>
      </w:pPr>
      <w:r>
        <w:t>8.2递交响应文件截止时间前，供应商应将样品送达至指定地点。若需要现场演示的，供应商应提前做好演示准备（包括演示设备）。</w:t>
      </w:r>
    </w:p>
    <w:p w14:paraId="3FE3B819">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734DE802">
      <w:pPr>
        <w:pStyle w:val="4"/>
        <w:outlineLvl w:val="3"/>
      </w:pPr>
      <w:r>
        <w:rPr>
          <w:b/>
          <w:sz w:val="24"/>
        </w:rPr>
        <w:t>9.除磋商文件另有规定外，有下列情形之一的，响应无效：</w:t>
      </w:r>
    </w:p>
    <w:p w14:paraId="20756AB9">
      <w:pPr>
        <w:pStyle w:val="4"/>
        <w:ind w:firstLine="480"/>
      </w:pPr>
      <w:r>
        <w:t>9.1响应文件未按照磋商文件要求签署、盖章；</w:t>
      </w:r>
    </w:p>
    <w:p w14:paraId="6915313F">
      <w:pPr>
        <w:pStyle w:val="4"/>
        <w:ind w:firstLine="480"/>
      </w:pPr>
      <w:r>
        <w:t>9.2不符合磋商文件中规定的资格要求；</w:t>
      </w:r>
    </w:p>
    <w:p w14:paraId="32E19880">
      <w:pPr>
        <w:pStyle w:val="4"/>
        <w:ind w:firstLine="480"/>
      </w:pPr>
      <w:r>
        <w:t>9.3磋商报价超过磋商文件中规定的预算金额或最高限价；</w:t>
      </w:r>
    </w:p>
    <w:p w14:paraId="0DDCC39B">
      <w:pPr>
        <w:pStyle w:val="4"/>
        <w:ind w:firstLine="480"/>
      </w:pPr>
      <w:r>
        <w:t>9.4响应文件含有采购人不能接受的附加条件；</w:t>
      </w:r>
    </w:p>
    <w:p w14:paraId="3990C0FB">
      <w:pPr>
        <w:pStyle w:val="4"/>
        <w:ind w:firstLine="480"/>
      </w:pPr>
      <w:r>
        <w:t>9.5有关法律、法规和规章及磋商文件规定的其他无效情形。</w:t>
      </w:r>
    </w:p>
    <w:p w14:paraId="18D006A7">
      <w:pPr>
        <w:pStyle w:val="4"/>
        <w:outlineLvl w:val="2"/>
      </w:pPr>
      <w:r>
        <w:rPr>
          <w:b/>
          <w:sz w:val="28"/>
        </w:rPr>
        <w:t>六、磋商、评审和结果确定</w:t>
      </w:r>
    </w:p>
    <w:p w14:paraId="78ADA045">
      <w:pPr>
        <w:pStyle w:val="4"/>
        <w:outlineLvl w:val="3"/>
      </w:pPr>
      <w:r>
        <w:rPr>
          <w:b/>
          <w:sz w:val="24"/>
        </w:rPr>
        <w:t>1.响应文件的开启</w:t>
      </w:r>
    </w:p>
    <w:p w14:paraId="51A608EC">
      <w:pPr>
        <w:pStyle w:val="4"/>
        <w:ind w:firstLine="480"/>
      </w:pPr>
      <w:r>
        <w:t>1.1开启程序</w:t>
      </w:r>
    </w:p>
    <w:p w14:paraId="633A7D7C">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3C2C7E5B">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1225AB4A">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035D5018">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6CFD1180">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082E47A3">
      <w:pPr>
        <w:pStyle w:val="4"/>
        <w:ind w:firstLine="480"/>
      </w:pPr>
      <w:r>
        <w:t>1.2异议</w:t>
      </w:r>
    </w:p>
    <w:p w14:paraId="2A17F1BC">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50BD5C09">
      <w:pPr>
        <w:pStyle w:val="4"/>
        <w:ind w:firstLine="480"/>
      </w:pPr>
      <w:r>
        <w:t>1.3开启时出现下列情况的，视为响应无效处理</w:t>
      </w:r>
    </w:p>
    <w:p w14:paraId="76E1E89A">
      <w:pPr>
        <w:pStyle w:val="4"/>
        <w:ind w:firstLine="480"/>
      </w:pPr>
      <w:r>
        <w:t>（1）经检查数字证书无效的；</w:t>
      </w:r>
    </w:p>
    <w:p w14:paraId="6CF60A49">
      <w:pPr>
        <w:pStyle w:val="4"/>
        <w:ind w:firstLine="480"/>
      </w:pPr>
      <w:r>
        <w:t>（2）因供应商自身原因，未在规定时间内完成电子响应文件解密的；</w:t>
      </w:r>
    </w:p>
    <w:p w14:paraId="1ADA2AB8">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5D448CF0">
      <w:pPr>
        <w:pStyle w:val="4"/>
        <w:outlineLvl w:val="3"/>
      </w:pPr>
      <w:r>
        <w:rPr>
          <w:b/>
          <w:sz w:val="24"/>
        </w:rPr>
        <w:t>2.评审（详见第四章）</w:t>
      </w:r>
    </w:p>
    <w:p w14:paraId="219EB91C">
      <w:pPr>
        <w:pStyle w:val="4"/>
        <w:outlineLvl w:val="3"/>
      </w:pPr>
      <w:r>
        <w:rPr>
          <w:b/>
          <w:sz w:val="24"/>
        </w:rPr>
        <w:t>3.成交</w:t>
      </w:r>
    </w:p>
    <w:p w14:paraId="60A72308">
      <w:pPr>
        <w:pStyle w:val="4"/>
        <w:ind w:firstLine="480"/>
      </w:pPr>
      <w:r>
        <w:t>3.1成交结果公告：</w:t>
      </w:r>
    </w:p>
    <w:p w14:paraId="7CFFBCDC">
      <w:pPr>
        <w:pStyle w:val="4"/>
        <w:ind w:firstLine="480"/>
      </w:pPr>
      <w:r>
        <w:t xml:space="preserve"> 成交供应商确定之日起2个工作日内，采购人或采购代理机构将在中国政府采购网(www.ccgp.gov.cn)、广东省政府采购网(https://gdgpo.czt.gd.gov.cn/)、广东省公共资源交易平台（佛山市）（https://ygp.gdzwfw.gov.cn/#/440600/index），采购机构网址（ http://www.fsyczb.com/）上以公告的形式发布成交结果，结果公告的公告期限为 1 个工作日。结果公告同时作为采购代理机构通知除成交供应商外的其他供应商没有成交的书面形式，采购代理机构不再以其它方式另行通知。</w:t>
      </w:r>
    </w:p>
    <w:p w14:paraId="78A453D3">
      <w:pPr>
        <w:pStyle w:val="4"/>
        <w:ind w:firstLine="480"/>
      </w:pPr>
      <w:r>
        <w:t>3.2成交通知书：</w:t>
      </w:r>
    </w:p>
    <w:p w14:paraId="33ED192F">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6F01AFE1">
      <w:pPr>
        <w:pStyle w:val="4"/>
        <w:ind w:firstLine="480"/>
      </w:pPr>
      <w:r>
        <w:t>3.3终止公告：</w:t>
      </w:r>
    </w:p>
    <w:p w14:paraId="42DD9677">
      <w:pPr>
        <w:pStyle w:val="4"/>
        <w:ind w:firstLine="480"/>
      </w:pPr>
      <w:r>
        <w:t xml:space="preserve"> 终止磋商采购活动后，采购人或采购代理机构将在中国政府采购网(www.ccgp.gov.cn)、广东省政府采购网(https://gdgpo.czt.gd.gov.cn/)、广东省公共资源交易平台（佛山市）（https://ygp.gdzwfw.gov.cn/#/440600/index），采购机构网址（ http://www.fsyczb.com/）上发布终止公告，终止公告的公告期限为 1 个工作日。</w:t>
      </w:r>
    </w:p>
    <w:p w14:paraId="5D595989">
      <w:pPr>
        <w:pStyle w:val="4"/>
        <w:outlineLvl w:val="2"/>
      </w:pPr>
      <w:r>
        <w:rPr>
          <w:b/>
          <w:sz w:val="28"/>
        </w:rPr>
        <w:t>七、询问、质疑与投诉</w:t>
      </w:r>
    </w:p>
    <w:p w14:paraId="21BF5590">
      <w:pPr>
        <w:pStyle w:val="4"/>
        <w:outlineLvl w:val="3"/>
      </w:pPr>
      <w:r>
        <w:rPr>
          <w:b/>
          <w:sz w:val="24"/>
        </w:rPr>
        <w:t>1.询问</w:t>
      </w:r>
    </w:p>
    <w:p w14:paraId="22C855C0">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8E288EF">
      <w:pPr>
        <w:pStyle w:val="4"/>
        <w:outlineLvl w:val="3"/>
      </w:pPr>
      <w:r>
        <w:rPr>
          <w:b/>
          <w:sz w:val="24"/>
        </w:rPr>
        <w:t>2.质疑</w:t>
      </w:r>
    </w:p>
    <w:p w14:paraId="756014FB">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D56E981">
      <w:pPr>
        <w:pStyle w:val="4"/>
        <w:ind w:firstLine="480"/>
      </w:pPr>
      <w:r>
        <w:t>（1）对磋商文件提出质疑的，为获取磋商文件之日或者磋商文件公告期限届满之日；</w:t>
      </w:r>
    </w:p>
    <w:p w14:paraId="4F9AA55D">
      <w:pPr>
        <w:pStyle w:val="4"/>
        <w:ind w:firstLine="480"/>
      </w:pPr>
      <w:r>
        <w:t>（2）对采购过程提出质疑的，为各采购程序环节结束之日；</w:t>
      </w:r>
    </w:p>
    <w:p w14:paraId="3848B5E9">
      <w:pPr>
        <w:pStyle w:val="4"/>
        <w:ind w:firstLine="480"/>
      </w:pPr>
      <w:r>
        <w:t>（3）对成交结果提出质疑的，为成交结果公告期限届满之日。</w:t>
      </w:r>
    </w:p>
    <w:p w14:paraId="2F78F343">
      <w:pPr>
        <w:pStyle w:val="4"/>
        <w:ind w:firstLine="480"/>
      </w:pPr>
      <w:r>
        <w:t>2.2质疑函应当包括下列主要内容：</w:t>
      </w:r>
    </w:p>
    <w:p w14:paraId="39CC0EFD">
      <w:pPr>
        <w:pStyle w:val="4"/>
        <w:ind w:firstLine="480"/>
      </w:pPr>
      <w:r>
        <w:t>（1）质疑供应商和相关供应商的名称、地址、邮编、联系人及联系电话等；</w:t>
      </w:r>
    </w:p>
    <w:p w14:paraId="510CB1AA">
      <w:pPr>
        <w:pStyle w:val="4"/>
        <w:ind w:firstLine="480"/>
      </w:pPr>
      <w:r>
        <w:t>（2）质疑项目名称及编号、具体明确的质疑事项和与质疑事项相关的请求；</w:t>
      </w:r>
    </w:p>
    <w:p w14:paraId="1CDA6312">
      <w:pPr>
        <w:pStyle w:val="4"/>
        <w:ind w:firstLine="480"/>
      </w:pPr>
      <w:r>
        <w:t>（3）认为磋商文件、采购过程和成交结果使自己的合法权益受到损害的法律依据、事实依据、相关证明材料及证据来源；</w:t>
      </w:r>
    </w:p>
    <w:p w14:paraId="7A7981EC">
      <w:pPr>
        <w:pStyle w:val="4"/>
        <w:ind w:firstLine="480"/>
      </w:pPr>
      <w:r>
        <w:t>（4）提出质疑的日期。</w:t>
      </w:r>
    </w:p>
    <w:p w14:paraId="3C7D685F">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40F4AB81">
      <w:pPr>
        <w:pStyle w:val="4"/>
        <w:ind w:firstLine="480"/>
      </w:pPr>
      <w:r>
        <w:t>2.4以联合体形式参加政府采购活动的，其质疑应当由联合体成员委托主体提出。</w:t>
      </w:r>
    </w:p>
    <w:p w14:paraId="69B900F5">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6BF0AA2">
      <w:pPr>
        <w:pStyle w:val="4"/>
        <w:ind w:firstLine="480"/>
      </w:pPr>
      <w:r>
        <w:t>2.6质疑联系方式如下：</w:t>
      </w:r>
    </w:p>
    <w:p w14:paraId="4BCEB968">
      <w:pPr>
        <w:pStyle w:val="4"/>
        <w:ind w:firstLine="480"/>
      </w:pPr>
      <w:r>
        <w:t>质疑联系人：黄小姐</w:t>
      </w:r>
    </w:p>
    <w:p w14:paraId="65202278">
      <w:pPr>
        <w:pStyle w:val="4"/>
        <w:ind w:firstLine="480"/>
      </w:pPr>
      <w:r>
        <w:t>电话：0757-86260021</w:t>
      </w:r>
    </w:p>
    <w:p w14:paraId="20A2CAB8">
      <w:pPr>
        <w:pStyle w:val="4"/>
        <w:ind w:firstLine="480"/>
      </w:pPr>
      <w:r>
        <w:t>传真：0757-86260021</w:t>
      </w:r>
    </w:p>
    <w:p w14:paraId="66B33B15">
      <w:pPr>
        <w:pStyle w:val="4"/>
        <w:ind w:firstLine="480"/>
      </w:pPr>
      <w:r>
        <w:t>邮箱：FSSYCZB@126.com</w:t>
      </w:r>
    </w:p>
    <w:p w14:paraId="6A4FC086">
      <w:pPr>
        <w:pStyle w:val="4"/>
        <w:ind w:firstLine="480"/>
      </w:pPr>
      <w:r>
        <w:t>地址：佛山市南海区石龙南路1号嘉邦国金中心2座22楼2208</w:t>
      </w:r>
    </w:p>
    <w:p w14:paraId="6978A33C">
      <w:pPr>
        <w:pStyle w:val="4"/>
        <w:ind w:firstLine="480"/>
      </w:pPr>
      <w:r>
        <w:t>邮编：528000</w:t>
      </w:r>
    </w:p>
    <w:p w14:paraId="3E7FC24D">
      <w:pPr>
        <w:pStyle w:val="4"/>
        <w:outlineLvl w:val="3"/>
      </w:pPr>
      <w:r>
        <w:rPr>
          <w:b/>
          <w:sz w:val="24"/>
        </w:rPr>
        <w:t>3.投诉</w:t>
      </w:r>
    </w:p>
    <w:p w14:paraId="5F3F2F40">
      <w:pPr>
        <w:pStyle w:val="4"/>
        <w:ind w:firstLine="480"/>
      </w:pPr>
      <w:r>
        <w:t>质疑人对采购人或采购代理机构的质疑答复不满意或在规定时间内未得到答复的，可以在答复期满后15个工作日内，按如下联系方式向本项目监督管理部门提起投诉。</w:t>
      </w:r>
    </w:p>
    <w:p w14:paraId="38F47475">
      <w:pPr>
        <w:pStyle w:val="4"/>
      </w:pPr>
      <w:r>
        <w:t>政府采购监督管理机构名称：高明区政务服务数据管理局交易监管股</w:t>
      </w:r>
    </w:p>
    <w:p w14:paraId="0DD73D3A">
      <w:pPr>
        <w:pStyle w:val="4"/>
      </w:pPr>
      <w:r>
        <w:t>地 址：高明区荷城街道三洲百灵路88号</w:t>
      </w:r>
    </w:p>
    <w:p w14:paraId="2A08D482">
      <w:pPr>
        <w:pStyle w:val="4"/>
      </w:pPr>
      <w:r>
        <w:t>电 话：0757-88618232</w:t>
      </w:r>
    </w:p>
    <w:p w14:paraId="11761028">
      <w:pPr>
        <w:pStyle w:val="4"/>
      </w:pPr>
      <w:r>
        <w:t>邮 编：528511</w:t>
      </w:r>
    </w:p>
    <w:p w14:paraId="1ADA4CF3">
      <w:pPr>
        <w:pStyle w:val="4"/>
      </w:pPr>
      <w:r>
        <w:t>传 真：-</w:t>
      </w:r>
    </w:p>
    <w:p w14:paraId="04C580D7">
      <w:pPr>
        <w:pStyle w:val="4"/>
        <w:outlineLvl w:val="2"/>
      </w:pPr>
      <w:r>
        <w:rPr>
          <w:b/>
          <w:sz w:val="28"/>
        </w:rPr>
        <w:t>八、合同签订和履行</w:t>
      </w:r>
    </w:p>
    <w:p w14:paraId="15FD249A">
      <w:pPr>
        <w:pStyle w:val="4"/>
        <w:outlineLvl w:val="3"/>
      </w:pPr>
      <w:r>
        <w:rPr>
          <w:b/>
          <w:sz w:val="24"/>
        </w:rPr>
        <w:t>1.合同签订</w:t>
      </w:r>
    </w:p>
    <w:p w14:paraId="7FCF67CE">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3ABFF481">
      <w:pPr>
        <w:pStyle w:val="4"/>
        <w:ind w:firstLine="480"/>
      </w:pPr>
      <w:r>
        <w:t>1.2采购人不得提出试用合格等任何不合理的要求作为签订合同的条件，且不得与成交供应商私下订立背离合同实质性内容的协议。</w:t>
      </w:r>
    </w:p>
    <w:p w14:paraId="6ED52814">
      <w:pPr>
        <w:pStyle w:val="4"/>
        <w:ind w:firstLine="480"/>
      </w:pPr>
      <w:r>
        <w:t>1.3合同条款中应规定，乙方完全遵守《中华人民共和国民法典》有关规定和《中华人民共和国妇女权益保障法》中关于“劳动和社会保障权益”的有关要求。</w:t>
      </w:r>
    </w:p>
    <w:p w14:paraId="3D0B9C36">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1BABE9EE">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3A61A026">
      <w:pPr>
        <w:pStyle w:val="4"/>
        <w:outlineLvl w:val="3"/>
      </w:pPr>
      <w:r>
        <w:rPr>
          <w:b/>
          <w:sz w:val="24"/>
        </w:rPr>
        <w:t>2.合同的履行</w:t>
      </w:r>
    </w:p>
    <w:p w14:paraId="0E0BEACE">
      <w:pPr>
        <w:pStyle w:val="4"/>
        <w:ind w:firstLine="480"/>
      </w:pPr>
      <w:r>
        <w:t xml:space="preserve"> 2.1政府采购合同订立后，合同各方不得擅自变更、中止或者终止合同。</w:t>
      </w:r>
    </w:p>
    <w:p w14:paraId="28D905CD">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4EA5EF21">
      <w:pPr>
        <w:pStyle w:val="4"/>
      </w:pPr>
      <w:r>
        <w:t xml:space="preserve">  </w:t>
      </w:r>
    </w:p>
    <w:p w14:paraId="06E5E57E">
      <w:pPr>
        <w:pStyle w:val="4"/>
        <w:jc w:val="center"/>
        <w:outlineLvl w:val="1"/>
      </w:pPr>
      <w:r>
        <w:rPr>
          <w:b/>
          <w:sz w:val="36"/>
        </w:rPr>
        <w:t>第四章 评审</w:t>
      </w:r>
    </w:p>
    <w:p w14:paraId="7AB35730">
      <w:pPr>
        <w:pStyle w:val="4"/>
        <w:outlineLvl w:val="2"/>
      </w:pPr>
      <w:r>
        <w:rPr>
          <w:b/>
          <w:sz w:val="28"/>
        </w:rPr>
        <w:t>一、评审要求</w:t>
      </w:r>
    </w:p>
    <w:p w14:paraId="629BBA1C">
      <w:pPr>
        <w:pStyle w:val="4"/>
        <w:outlineLvl w:val="3"/>
      </w:pPr>
      <w:r>
        <w:rPr>
          <w:b/>
          <w:sz w:val="24"/>
        </w:rPr>
        <w:t>1.评审方法</w:t>
      </w:r>
    </w:p>
    <w:p w14:paraId="4171271E">
      <w:pPr>
        <w:pStyle w:val="4"/>
      </w:pPr>
      <w:r>
        <w:t>采购包1(佛山市高明区荷城老旧社区宜居改造项目—西安圩西安河以东片区道路整治工程)：综合评分法,是指响应文件满足磋商文件全部实质性要求，且按照评审因素的量化指标评审得分最高的投标人为成交候选人的评标方法。（最低报价不是成交的唯一依据。）</w:t>
      </w:r>
    </w:p>
    <w:p w14:paraId="41BB2082">
      <w:pPr>
        <w:pStyle w:val="4"/>
        <w:outlineLvl w:val="3"/>
      </w:pPr>
      <w:r>
        <w:rPr>
          <w:b/>
          <w:sz w:val="24"/>
        </w:rPr>
        <w:t>2.评审原则</w:t>
      </w:r>
    </w:p>
    <w:p w14:paraId="479A8B79">
      <w:pPr>
        <w:pStyle w:val="4"/>
        <w:ind w:firstLine="480"/>
      </w:pPr>
      <w:r>
        <w:t>2.1评审活动遵循公平、公正、科学和择优的原则，以磋商文件和响应文件为评审的基本依据，并按照磋商文件规定的评审方法和评审标准进行评审。</w:t>
      </w:r>
    </w:p>
    <w:p w14:paraId="425EA149">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4F347F39">
      <w:pPr>
        <w:pStyle w:val="4"/>
        <w:outlineLvl w:val="3"/>
      </w:pPr>
      <w:r>
        <w:rPr>
          <w:b/>
          <w:sz w:val="24"/>
        </w:rPr>
        <w:t>3.磋商小组</w:t>
      </w:r>
    </w:p>
    <w:p w14:paraId="77D74E32">
      <w:pPr>
        <w:pStyle w:val="4"/>
        <w:ind w:firstLine="480"/>
      </w:pPr>
      <w:r>
        <w:t>3.1磋商小组由采购人代表和评审专家组成，成员人数应当为3人及以上单数，其中技术、经济等方面的评审专家不得少于成员总数的三分之二。</w:t>
      </w:r>
    </w:p>
    <w:p w14:paraId="1B00D7B1">
      <w:pPr>
        <w:pStyle w:val="4"/>
        <w:ind w:firstLine="480"/>
      </w:pPr>
      <w:r>
        <w:t>3.2评审应遵守下列评审纪律：</w:t>
      </w:r>
    </w:p>
    <w:p w14:paraId="55C76FF5">
      <w:pPr>
        <w:pStyle w:val="4"/>
        <w:ind w:firstLine="480"/>
      </w:pPr>
      <w:r>
        <w:t>（1）评审情况不得私自外泄，有关信息由佛山市粤创招标代理有限公司统一对外发布。</w:t>
      </w:r>
    </w:p>
    <w:p w14:paraId="60A9BDF5">
      <w:pPr>
        <w:pStyle w:val="4"/>
        <w:ind w:firstLine="480"/>
      </w:pPr>
      <w:r>
        <w:t>（2）对佛山市粤创招标代理有限公司或供应商提供的要求保密的资料，不得摘记翻印和外传。</w:t>
      </w:r>
    </w:p>
    <w:p w14:paraId="117D34D6">
      <w:pPr>
        <w:pStyle w:val="4"/>
        <w:ind w:firstLine="480"/>
      </w:pPr>
      <w:r>
        <w:t>（3）不得收受响应供应商或有关人员的任何礼物，不得串联鼓动其他人袒护某供应商。若与供应商存在利害关系，则应主动声明并回避。</w:t>
      </w:r>
    </w:p>
    <w:p w14:paraId="2B9EDAE4">
      <w:pPr>
        <w:pStyle w:val="4"/>
        <w:ind w:firstLine="480"/>
      </w:pPr>
      <w:r>
        <w:t>（4）全体评委应按照磋商文件规定进行评审，一切认定事项应查有实据且不得弄虚作假。</w:t>
      </w:r>
    </w:p>
    <w:p w14:paraId="0FAF3172">
      <w:pPr>
        <w:pStyle w:val="4"/>
        <w:ind w:firstLine="480"/>
      </w:pPr>
      <w:r>
        <w:t>（5）磋商小组各成员应当独立对每个响应供应商的响应文件进行评价，并对评价意见承担个人责任。评审过程中，不得发表倾向性言论。</w:t>
      </w:r>
    </w:p>
    <w:p w14:paraId="0A8A9791">
      <w:pPr>
        <w:pStyle w:val="4"/>
        <w:ind w:firstLine="480"/>
      </w:pPr>
      <w:r>
        <w:t>※对违反评审纪律的评委，将取消其评委资格，对评审工作造成严重损失者将予以通报批评乃至追究法律责任。</w:t>
      </w:r>
    </w:p>
    <w:p w14:paraId="4A894042">
      <w:pPr>
        <w:pStyle w:val="4"/>
        <w:outlineLvl w:val="3"/>
      </w:pPr>
      <w:r>
        <w:rPr>
          <w:b/>
          <w:sz w:val="24"/>
        </w:rPr>
        <w:t>4.有下列情形之一的，视为供应商串通响应，其响应无效</w:t>
      </w:r>
    </w:p>
    <w:p w14:paraId="60CC46FB">
      <w:pPr>
        <w:pStyle w:val="4"/>
        <w:ind w:firstLine="480"/>
      </w:pPr>
      <w:r>
        <w:t>4.1不同供应商的响应文件由同一单位或者个人编制；</w:t>
      </w:r>
    </w:p>
    <w:p w14:paraId="379BFA54">
      <w:pPr>
        <w:pStyle w:val="4"/>
        <w:ind w:firstLine="480"/>
      </w:pPr>
      <w:r>
        <w:t>4.2不同供应商委托同一单位或者个人办理响应事宜；</w:t>
      </w:r>
    </w:p>
    <w:p w14:paraId="2DA66BCA">
      <w:pPr>
        <w:pStyle w:val="4"/>
        <w:ind w:firstLine="480"/>
      </w:pPr>
      <w:r>
        <w:t>4.3不同供应商的响应文件载明的项目管理成员或者联系人员为同一人；</w:t>
      </w:r>
    </w:p>
    <w:p w14:paraId="12B2D205">
      <w:pPr>
        <w:pStyle w:val="4"/>
        <w:ind w:firstLine="480"/>
      </w:pPr>
      <w:r>
        <w:t>4.4不同供应商的响应文件异常一致或者响应报价呈规律性差异；</w:t>
      </w:r>
    </w:p>
    <w:p w14:paraId="1E5F2E5C">
      <w:pPr>
        <w:pStyle w:val="4"/>
        <w:ind w:firstLine="480"/>
      </w:pPr>
      <w:r>
        <w:t>4.5不同供应商的响应文件相互混装；</w:t>
      </w:r>
    </w:p>
    <w:p w14:paraId="3680EBEF">
      <w:pPr>
        <w:pStyle w:val="4"/>
        <w:ind w:firstLine="480"/>
      </w:pPr>
      <w:r>
        <w:t>4.6不同供应商的响应保证金或购买电子保函支付款为从同一单位或个人的账户转出。</w:t>
      </w:r>
    </w:p>
    <w:p w14:paraId="441267C3">
      <w:pPr>
        <w:pStyle w:val="4"/>
        <w:ind w:firstLine="480"/>
      </w:pPr>
      <w:r>
        <w:t>4.7供应商上传的电子响应文件加盖该项目的其他响应供应商的电子印章的。</w:t>
      </w:r>
    </w:p>
    <w:p w14:paraId="3EECD547">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2C6DB926">
      <w:pPr>
        <w:pStyle w:val="4"/>
        <w:outlineLvl w:val="3"/>
      </w:pPr>
      <w:r>
        <w:rPr>
          <w:b/>
          <w:sz w:val="24"/>
        </w:rPr>
        <w:t>5.有下列情形之一的，属于恶意串通响应：</w:t>
      </w:r>
    </w:p>
    <w:p w14:paraId="1A2DD48D">
      <w:pPr>
        <w:pStyle w:val="4"/>
        <w:ind w:firstLine="480"/>
      </w:pPr>
      <w:r>
        <w:t>（1）供应商直接或者间接从采购人或者采购代理机构处获得其他供应商的相关情况并修改其响应文件；</w:t>
      </w:r>
    </w:p>
    <w:p w14:paraId="4B698725">
      <w:pPr>
        <w:pStyle w:val="4"/>
        <w:ind w:firstLine="480"/>
      </w:pPr>
      <w:r>
        <w:t>（2）供应商按照采购人或者采购代理机构的授意撤换、修改响应文件；</w:t>
      </w:r>
    </w:p>
    <w:p w14:paraId="3B4728DE">
      <w:pPr>
        <w:pStyle w:val="4"/>
        <w:ind w:firstLine="480"/>
      </w:pPr>
      <w:r>
        <w:t>（3）供应商之间协商报价、技术方案等响应文件的实质性内容；</w:t>
      </w:r>
    </w:p>
    <w:p w14:paraId="4ABD570D">
      <w:pPr>
        <w:pStyle w:val="4"/>
        <w:ind w:firstLine="480"/>
      </w:pPr>
      <w:r>
        <w:t>（4）属于同一集团、协会、商会等组织成员的供应商按照该组织要求协同参加政府采购活动；</w:t>
      </w:r>
    </w:p>
    <w:p w14:paraId="55283955">
      <w:pPr>
        <w:pStyle w:val="4"/>
        <w:ind w:firstLine="480"/>
      </w:pPr>
      <w:r>
        <w:t>（5）供应商之间事先约定由某一特定供应商成交；</w:t>
      </w:r>
    </w:p>
    <w:p w14:paraId="02079179">
      <w:pPr>
        <w:pStyle w:val="4"/>
        <w:ind w:firstLine="480"/>
      </w:pPr>
      <w:r>
        <w:t>（6）供应商之间商定部分供应商放弃参加政府采购活动或者放弃成交；</w:t>
      </w:r>
    </w:p>
    <w:p w14:paraId="485B1D3E">
      <w:pPr>
        <w:pStyle w:val="4"/>
        <w:ind w:firstLine="480"/>
      </w:pPr>
      <w:r>
        <w:t>（7）供应商与采购人或者采购代理机构之间、供应商相互之间，为谋求特定供应商成交或者排斥其他供应商的其他串通行为。</w:t>
      </w:r>
    </w:p>
    <w:p w14:paraId="73F1276A">
      <w:pPr>
        <w:pStyle w:val="4"/>
        <w:outlineLvl w:val="3"/>
      </w:pPr>
      <w:r>
        <w:rPr>
          <w:b/>
          <w:sz w:val="24"/>
        </w:rPr>
        <w:t>6.其他响应无效的情形</w:t>
      </w:r>
    </w:p>
    <w:p w14:paraId="7A610B12">
      <w:pPr>
        <w:pStyle w:val="4"/>
        <w:ind w:firstLine="480"/>
      </w:pPr>
      <w:r>
        <w:t>详见资格性审查、符合性审查和磋商文件其他响应无效条款。</w:t>
      </w:r>
    </w:p>
    <w:p w14:paraId="05A8EBEB">
      <w:pPr>
        <w:pStyle w:val="4"/>
        <w:outlineLvl w:val="3"/>
      </w:pPr>
      <w:r>
        <w:rPr>
          <w:b/>
          <w:sz w:val="24"/>
        </w:rPr>
        <w:t>7.终止竞争性磋商采购活动的情形</w:t>
      </w:r>
    </w:p>
    <w:p w14:paraId="6C579A30">
      <w:pPr>
        <w:pStyle w:val="4"/>
        <w:ind w:firstLine="480"/>
      </w:pPr>
      <w:r>
        <w:t>出现下列情形之一的，采购人或者采购代理机构应当终止竞争性磋商采购活动，发布项目终止公告并说明原因，重新开展采购活动：</w:t>
      </w:r>
    </w:p>
    <w:p w14:paraId="63D7A31F">
      <w:pPr>
        <w:pStyle w:val="4"/>
        <w:ind w:firstLine="480"/>
      </w:pPr>
      <w:r>
        <w:t>（1）因情况变化，不再符合规定的竞争性磋商采购方式适用情形的；</w:t>
      </w:r>
    </w:p>
    <w:p w14:paraId="1A8D3B7D">
      <w:pPr>
        <w:pStyle w:val="4"/>
        <w:ind w:firstLine="480"/>
      </w:pPr>
      <w:r>
        <w:t>（2）出现影响采购公正的违法、违规行为的；</w:t>
      </w:r>
    </w:p>
    <w:p w14:paraId="3F94FB82">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4AA20E0C">
      <w:pPr>
        <w:pStyle w:val="4"/>
        <w:ind w:firstLine="480"/>
      </w:pPr>
      <w:r>
        <w:t>（4）法律、法规以及磋商文件规定其他情形。</w:t>
      </w:r>
    </w:p>
    <w:p w14:paraId="750988BE">
      <w:pPr>
        <w:pStyle w:val="4"/>
        <w:outlineLvl w:val="3"/>
      </w:pPr>
      <w:r>
        <w:rPr>
          <w:b/>
          <w:sz w:val="24"/>
        </w:rPr>
        <w:t>8.确定成交供应商</w:t>
      </w:r>
    </w:p>
    <w:p w14:paraId="772674EE">
      <w:pPr>
        <w:pStyle w:val="4"/>
        <w:ind w:firstLine="480"/>
      </w:pPr>
      <w:r>
        <w:t>磋商小组按照磋商文件确定的评审方法、步骤、标准，对响应文件进行评审。评审结束后，对供应商的评审名次进行排序，确定成交供应商或者推荐成交候选供应商。</w:t>
      </w:r>
    </w:p>
    <w:p w14:paraId="7E7D295F">
      <w:pPr>
        <w:pStyle w:val="4"/>
        <w:outlineLvl w:val="3"/>
      </w:pPr>
      <w:r>
        <w:rPr>
          <w:b/>
          <w:sz w:val="24"/>
        </w:rPr>
        <w:t>9.价格修正</w:t>
      </w:r>
    </w:p>
    <w:p w14:paraId="35B3DB25">
      <w:pPr>
        <w:pStyle w:val="4"/>
        <w:ind w:firstLine="480"/>
      </w:pPr>
      <w:r>
        <w:t>对报价的计算错误按以下原则修正：</w:t>
      </w:r>
    </w:p>
    <w:p w14:paraId="79B04EA4">
      <w:pPr>
        <w:pStyle w:val="4"/>
        <w:ind w:firstLine="480"/>
      </w:pPr>
      <w:r>
        <w:t>（1）响应文件中首轮报价表（报价表）内容与响应文件中相应内容不一致的，以首轮报价表（报价表）为准；</w:t>
      </w:r>
    </w:p>
    <w:p w14:paraId="48D1CA03">
      <w:pPr>
        <w:pStyle w:val="4"/>
        <w:ind w:firstLine="480"/>
      </w:pPr>
      <w:r>
        <w:t>（2）大写金额和小写金额不一致的，以大写金额为准；</w:t>
      </w:r>
    </w:p>
    <w:p w14:paraId="42276659">
      <w:pPr>
        <w:pStyle w:val="4"/>
        <w:ind w:firstLine="480"/>
      </w:pPr>
      <w:r>
        <w:t>（3）单价金额小数点或者百分比有明显错位的，以首轮报价表的总价为准，并修改单价；</w:t>
      </w:r>
    </w:p>
    <w:p w14:paraId="7AA3AF77">
      <w:pPr>
        <w:pStyle w:val="4"/>
        <w:ind w:firstLine="480"/>
      </w:pPr>
      <w:r>
        <w:t>（4）总价金额与按单价汇总金额不一致的，以单价金额计算结果为准。但是单价金额计算结果超过预算价的，对其按无效响应处理；</w:t>
      </w:r>
    </w:p>
    <w:p w14:paraId="3082834E">
      <w:pPr>
        <w:pStyle w:val="4"/>
        <w:ind w:firstLine="480"/>
      </w:pPr>
      <w:r>
        <w:t>（5）若投标客户端上传的电子报价数据与电子响应文件价格不一致的，以电子报价数据为准。</w:t>
      </w:r>
    </w:p>
    <w:p w14:paraId="58F97390">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5CAE6768">
      <w:pPr>
        <w:pStyle w:val="4"/>
        <w:outlineLvl w:val="2"/>
      </w:pPr>
      <w:r>
        <w:rPr>
          <w:b/>
          <w:sz w:val="28"/>
        </w:rPr>
        <w:t>二.政府采购政策落实</w:t>
      </w:r>
    </w:p>
    <w:p w14:paraId="0C413F22">
      <w:pPr>
        <w:pStyle w:val="4"/>
        <w:outlineLvl w:val="3"/>
      </w:pPr>
      <w:r>
        <w:rPr>
          <w:b/>
          <w:sz w:val="24"/>
        </w:rPr>
        <w:t>1.节能、环保要求</w:t>
      </w:r>
    </w:p>
    <w:p w14:paraId="6D23AF26">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6BED5CE">
      <w:pPr>
        <w:pStyle w:val="4"/>
        <w:ind w:firstLine="480"/>
      </w:pPr>
      <w:r>
        <w:t>相关认证机构和获证产品信息以市场监管总局组织建立的节能产品、环境标志产品认证结果信息发布平台公布为准。</w:t>
      </w:r>
    </w:p>
    <w:p w14:paraId="4F3C5C38">
      <w:pPr>
        <w:pStyle w:val="4"/>
        <w:outlineLvl w:val="3"/>
      </w:pPr>
      <w:r>
        <w:rPr>
          <w:b/>
          <w:sz w:val="24"/>
        </w:rPr>
        <w:t>2.对小型、微型企业、监狱企业或残疾人福利性单位给予价格扣除</w:t>
      </w:r>
    </w:p>
    <w:p w14:paraId="6938EFBF">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2096B70">
      <w:pPr>
        <w:pStyle w:val="4"/>
        <w:outlineLvl w:val="3"/>
      </w:pPr>
      <w:r>
        <w:rPr>
          <w:b/>
          <w:sz w:val="24"/>
        </w:rPr>
        <w:t>3.价格扣除相关要求</w:t>
      </w:r>
    </w:p>
    <w:p w14:paraId="7BFB5D8D">
      <w:pPr>
        <w:pStyle w:val="4"/>
      </w:pPr>
      <w:r>
        <w:t>采购包1（佛山市高明区荷城老旧社区宜居改造项目—西安圩西安河以东片区道路整治工程）：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3FAE4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B46AFF6">
            <w:pPr>
              <w:pStyle w:val="4"/>
            </w:pPr>
            <w:r>
              <w:t>序号</w:t>
            </w:r>
          </w:p>
        </w:tc>
        <w:tc>
          <w:tcPr>
            <w:tcW w:w="2160" w:type="dxa"/>
          </w:tcPr>
          <w:p w14:paraId="1C6856B6">
            <w:pPr>
              <w:pStyle w:val="4"/>
            </w:pPr>
            <w:r>
              <w:t>情形</w:t>
            </w:r>
          </w:p>
        </w:tc>
        <w:tc>
          <w:tcPr>
            <w:tcW w:w="2160" w:type="dxa"/>
          </w:tcPr>
          <w:p w14:paraId="5D92A355">
            <w:pPr>
              <w:pStyle w:val="4"/>
            </w:pPr>
            <w:r>
              <w:t>适用对象</w:t>
            </w:r>
          </w:p>
        </w:tc>
        <w:tc>
          <w:tcPr>
            <w:tcW w:w="1246" w:type="dxa"/>
          </w:tcPr>
          <w:p w14:paraId="2EF4E70B">
            <w:pPr>
              <w:pStyle w:val="4"/>
            </w:pPr>
            <w:r>
              <w:t>价格扣除比例</w:t>
            </w:r>
          </w:p>
        </w:tc>
        <w:tc>
          <w:tcPr>
            <w:tcW w:w="2160" w:type="dxa"/>
          </w:tcPr>
          <w:p w14:paraId="5A585E62">
            <w:pPr>
              <w:pStyle w:val="4"/>
            </w:pPr>
            <w:r>
              <w:t>计算公式</w:t>
            </w:r>
          </w:p>
        </w:tc>
      </w:tr>
      <w:tr w14:paraId="57416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9BA8991">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17EE3E62">
      <w:pPr>
        <w:pStyle w:val="4"/>
      </w:pPr>
      <w:r>
        <w:br w:type="textWrapping"/>
      </w:r>
    </w:p>
    <w:p w14:paraId="1F9BCF0F">
      <w:pPr>
        <w:pStyle w:val="4"/>
        <w:ind w:firstLine="480"/>
      </w:pPr>
      <w:r>
        <w:t>（1）所称小型和微型企业应当符合以下条件：</w:t>
      </w:r>
    </w:p>
    <w:p w14:paraId="248F8CFE">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6FC15250">
      <w:pPr>
        <w:pStyle w:val="4"/>
        <w:ind w:firstLine="480"/>
      </w:pPr>
      <w:r>
        <w:t>符合中小企业划分标准的个体工商户，在政府采购活动中视同中小企业。</w:t>
      </w:r>
    </w:p>
    <w:p w14:paraId="5EE46B9D">
      <w:pPr>
        <w:pStyle w:val="4"/>
        <w:ind w:firstLine="480"/>
      </w:pPr>
      <w:r>
        <w:t>提供本企业（属于小微企业）制造的货物或者提供其他小型或微型企业制造的货物/提供本企业（属于小微企业）承接的服务。</w:t>
      </w:r>
    </w:p>
    <w:p w14:paraId="04C338F6">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608CE644">
      <w:pPr>
        <w:pStyle w:val="4"/>
        <w:ind w:firstLine="480"/>
      </w:pPr>
      <w:r>
        <w:t>说明：供应商应当对其出具的《中小企业声明函》真实性负责，供应商出具的《中小企业声明函》内容不实的，属于提供虚假材料谋取成交。</w:t>
      </w:r>
    </w:p>
    <w:p w14:paraId="672DA83C">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6E8BE13A">
      <w:pPr>
        <w:pStyle w:val="4"/>
        <w:outlineLvl w:val="2"/>
      </w:pPr>
      <w:r>
        <w:rPr>
          <w:b/>
          <w:sz w:val="28"/>
        </w:rPr>
        <w:t>三、评审程序</w:t>
      </w:r>
    </w:p>
    <w:p w14:paraId="698F15D8">
      <w:pPr>
        <w:pStyle w:val="4"/>
        <w:outlineLvl w:val="3"/>
      </w:pPr>
      <w:r>
        <w:rPr>
          <w:b/>
          <w:sz w:val="24"/>
        </w:rPr>
        <w:t>1.资格性审查和符合性审查</w:t>
      </w:r>
    </w:p>
    <w:p w14:paraId="374EFA27">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08D8C95F">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1CBBAE2D">
      <w:pPr>
        <w:pStyle w:val="4"/>
        <w:ind w:firstLine="480"/>
      </w:pPr>
      <w:r>
        <w:t>表一资格性审查表：</w:t>
      </w:r>
    </w:p>
    <w:p w14:paraId="1CE36612">
      <w:pPr>
        <w:pStyle w:val="4"/>
      </w:pPr>
      <w:r>
        <w:t>采购包1（佛山市高明区荷城老旧社区宜居改造项目—西安圩西安河以东片区道路整治工程）：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16CA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8618F9">
            <w:pPr>
              <w:pStyle w:val="4"/>
            </w:pPr>
            <w:r>
              <w:t xml:space="preserve"> 序号</w:t>
            </w:r>
          </w:p>
        </w:tc>
        <w:tc>
          <w:tcPr>
            <w:tcW w:w="7416" w:type="dxa"/>
            <w:gridSpan w:val="2"/>
          </w:tcPr>
          <w:p w14:paraId="0E370FB3">
            <w:pPr>
              <w:pStyle w:val="4"/>
            </w:pPr>
            <w:r>
              <w:t xml:space="preserve"> 资格审查内容</w:t>
            </w:r>
          </w:p>
        </w:tc>
      </w:tr>
      <w:tr w14:paraId="40403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985F45">
            <w:pPr>
              <w:pStyle w:val="4"/>
            </w:pPr>
            <w:r>
              <w:t>1</w:t>
            </w:r>
          </w:p>
        </w:tc>
        <w:tc>
          <w:tcPr>
            <w:tcW w:w="3178" w:type="dxa"/>
          </w:tcPr>
          <w:p w14:paraId="4DBB2E58">
            <w:pPr>
              <w:pStyle w:val="4"/>
            </w:pPr>
            <w:r>
              <w:t>具有独立承担民事责任的能力</w:t>
            </w:r>
          </w:p>
        </w:tc>
        <w:tc>
          <w:tcPr>
            <w:tcW w:w="4238" w:type="dxa"/>
          </w:tcPr>
          <w:p w14:paraId="0C1E6AF7">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053F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156CAB">
            <w:pPr>
              <w:pStyle w:val="4"/>
            </w:pPr>
            <w:r>
              <w:t>2</w:t>
            </w:r>
          </w:p>
        </w:tc>
        <w:tc>
          <w:tcPr>
            <w:tcW w:w="3178" w:type="dxa"/>
          </w:tcPr>
          <w:p w14:paraId="767E1DDE">
            <w:pPr>
              <w:pStyle w:val="4"/>
            </w:pPr>
            <w:r>
              <w:t>有依法缴纳税收和社会保障资金的良好记录</w:t>
            </w:r>
          </w:p>
        </w:tc>
        <w:tc>
          <w:tcPr>
            <w:tcW w:w="4238" w:type="dxa"/>
          </w:tcPr>
          <w:p w14:paraId="6AAAA521">
            <w:pPr>
              <w:pStyle w:val="4"/>
            </w:pPr>
            <w:r>
              <w:t>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tc>
      </w:tr>
      <w:tr w14:paraId="648EE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94657C">
            <w:pPr>
              <w:pStyle w:val="4"/>
            </w:pPr>
            <w:r>
              <w:t>3</w:t>
            </w:r>
          </w:p>
        </w:tc>
        <w:tc>
          <w:tcPr>
            <w:tcW w:w="3178" w:type="dxa"/>
          </w:tcPr>
          <w:p w14:paraId="1CDA116E">
            <w:pPr>
              <w:pStyle w:val="4"/>
            </w:pPr>
            <w:r>
              <w:t>具有良好的商业信誉和健全的财务会计制度</w:t>
            </w:r>
          </w:p>
        </w:tc>
        <w:tc>
          <w:tcPr>
            <w:tcW w:w="4238" w:type="dxa"/>
          </w:tcPr>
          <w:p w14:paraId="3EC7677E">
            <w:pPr>
              <w:pStyle w:val="4"/>
            </w:pPr>
            <w:r>
              <w:t>须提供下列任一项证明材料：①提供2024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②银行出具的资信材料证明复印件。③提供加盖供应商公章的《政府采购供应商资格信用承诺函》，承诺函格式见附件。</w:t>
            </w:r>
          </w:p>
        </w:tc>
      </w:tr>
      <w:tr w14:paraId="7DD2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A0E7A4">
            <w:pPr>
              <w:pStyle w:val="4"/>
            </w:pPr>
            <w:r>
              <w:t>4</w:t>
            </w:r>
          </w:p>
        </w:tc>
        <w:tc>
          <w:tcPr>
            <w:tcW w:w="3178" w:type="dxa"/>
          </w:tcPr>
          <w:p w14:paraId="344AD65A">
            <w:pPr>
              <w:pStyle w:val="4"/>
            </w:pPr>
            <w:r>
              <w:t>履行合同所必需的设备和专业技术能力</w:t>
            </w:r>
          </w:p>
        </w:tc>
        <w:tc>
          <w:tcPr>
            <w:tcW w:w="4238" w:type="dxa"/>
          </w:tcPr>
          <w:p w14:paraId="6BB76934">
            <w:pPr>
              <w:pStyle w:val="4"/>
            </w:pPr>
            <w:r>
              <w:t>提供设备和专业技术能力的清单或提供书面声明（格式自拟）。</w:t>
            </w:r>
          </w:p>
        </w:tc>
      </w:tr>
      <w:tr w14:paraId="2EC7D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F71C5A">
            <w:pPr>
              <w:pStyle w:val="4"/>
            </w:pPr>
            <w:r>
              <w:t>5</w:t>
            </w:r>
          </w:p>
        </w:tc>
        <w:tc>
          <w:tcPr>
            <w:tcW w:w="3178" w:type="dxa"/>
          </w:tcPr>
          <w:p w14:paraId="4FD0244F">
            <w:pPr>
              <w:pStyle w:val="4"/>
            </w:pPr>
            <w:r>
              <w:t>参加采购活动前3年内，在经营活动中没有重大违法记录</w:t>
            </w:r>
          </w:p>
        </w:tc>
        <w:tc>
          <w:tcPr>
            <w:tcW w:w="4238" w:type="dxa"/>
          </w:tcPr>
          <w:p w14:paraId="111EF0E3">
            <w:pPr>
              <w:pStyle w:val="4"/>
            </w:pPr>
            <w:r>
              <w:t>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tc>
      </w:tr>
      <w:tr w14:paraId="45CAF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028DB9">
            <w:pPr>
              <w:pStyle w:val="4"/>
            </w:pPr>
            <w:r>
              <w:t>6</w:t>
            </w:r>
          </w:p>
        </w:tc>
        <w:tc>
          <w:tcPr>
            <w:tcW w:w="3178" w:type="dxa"/>
          </w:tcPr>
          <w:p w14:paraId="594416DA">
            <w:pPr>
              <w:pStyle w:val="4"/>
            </w:pPr>
            <w:r>
              <w:t>企业资质</w:t>
            </w:r>
          </w:p>
        </w:tc>
        <w:tc>
          <w:tcPr>
            <w:tcW w:w="4238" w:type="dxa"/>
          </w:tcPr>
          <w:p w14:paraId="4C6EBC02">
            <w:pPr>
              <w:pStyle w:val="4"/>
            </w:pPr>
            <w:r>
              <w:t>供应商须具有①有效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tc>
      </w:tr>
      <w:tr w14:paraId="70E5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DDAF154">
            <w:pPr>
              <w:pStyle w:val="4"/>
            </w:pPr>
            <w:r>
              <w:t>7</w:t>
            </w:r>
          </w:p>
        </w:tc>
        <w:tc>
          <w:tcPr>
            <w:tcW w:w="3178" w:type="dxa"/>
          </w:tcPr>
          <w:p w14:paraId="1396533C">
            <w:pPr>
              <w:pStyle w:val="4"/>
            </w:pPr>
            <w:r>
              <w:t>供应商拟担任本工程项目负责人的人员</w:t>
            </w:r>
          </w:p>
        </w:tc>
        <w:tc>
          <w:tcPr>
            <w:tcW w:w="4238" w:type="dxa"/>
          </w:tcPr>
          <w:p w14:paraId="440D7543">
            <w:pPr>
              <w:pStyle w:val="4"/>
            </w:pPr>
            <w:r>
              <w:t>供应商拟担任本工程项目负责人的人员：1名，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个工作日内佛山市建筑诚信评价体系管理平台网页截图为准）。省外进粤企业，拟派项目负责人须在“进粤企业和人员诚信信息登记平台”办理了登记手续；③需提供供应商最近6个月内任意一个月（含磋商公告发布当月）为拟派项目负责人缴纳社保资金的有效的社保证明材料。以供应商（或其分支机构）所属当地社保管理部门出具的证明为准；④拟派项目负责人没有在其他在建项目中担任项目负责人（提供承诺函，格式自拟）。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tc>
      </w:tr>
      <w:tr w14:paraId="1ABB9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742BE8">
            <w:pPr>
              <w:pStyle w:val="4"/>
            </w:pPr>
            <w:r>
              <w:t>8</w:t>
            </w:r>
          </w:p>
        </w:tc>
        <w:tc>
          <w:tcPr>
            <w:tcW w:w="3178" w:type="dxa"/>
          </w:tcPr>
          <w:p w14:paraId="76D73C85">
            <w:pPr>
              <w:pStyle w:val="4"/>
            </w:pPr>
            <w:r>
              <w:t>供应商拟派专职安全员的资格要求</w:t>
            </w:r>
          </w:p>
        </w:tc>
        <w:tc>
          <w:tcPr>
            <w:tcW w:w="4238" w:type="dxa"/>
          </w:tcPr>
          <w:p w14:paraId="6CF7EBCE">
            <w:pPr>
              <w:pStyle w:val="4"/>
            </w:pPr>
            <w:r>
              <w:t>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含磋商公告发布当月）为拟派专职安全人员缴纳社保资金的有效的社保证明材料。以供应商（或其分支机构）所属当地社保管理部门出具的证明为准。</w:t>
            </w:r>
          </w:p>
        </w:tc>
      </w:tr>
      <w:tr w14:paraId="70405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56C3F2">
            <w:pPr>
              <w:pStyle w:val="4"/>
            </w:pPr>
            <w:r>
              <w:t>9</w:t>
            </w:r>
          </w:p>
        </w:tc>
        <w:tc>
          <w:tcPr>
            <w:tcW w:w="3178" w:type="dxa"/>
          </w:tcPr>
          <w:p w14:paraId="7AA9F9BF">
            <w:pPr>
              <w:pStyle w:val="4"/>
            </w:pPr>
            <w:r>
              <w:t>信用记录</w:t>
            </w:r>
          </w:p>
        </w:tc>
        <w:tc>
          <w:tcPr>
            <w:tcW w:w="4238" w:type="dxa"/>
          </w:tcPr>
          <w:p w14:paraId="2FC00AD1">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4DF9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BBC1F2C">
            <w:pPr>
              <w:pStyle w:val="4"/>
            </w:pPr>
            <w:r>
              <w:t>10</w:t>
            </w:r>
          </w:p>
        </w:tc>
        <w:tc>
          <w:tcPr>
            <w:tcW w:w="3178" w:type="dxa"/>
          </w:tcPr>
          <w:p w14:paraId="34D25F72">
            <w:pPr>
              <w:pStyle w:val="4"/>
            </w:pPr>
            <w:r>
              <w:t>供应商必须符合法律、行政法规规定的其他条件</w:t>
            </w:r>
          </w:p>
        </w:tc>
        <w:tc>
          <w:tcPr>
            <w:tcW w:w="4238" w:type="dxa"/>
          </w:tcPr>
          <w:p w14:paraId="762560FE">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14F15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C74FB1B">
            <w:pPr>
              <w:pStyle w:val="4"/>
            </w:pPr>
            <w:r>
              <w:t>11</w:t>
            </w:r>
          </w:p>
        </w:tc>
        <w:tc>
          <w:tcPr>
            <w:tcW w:w="3178" w:type="dxa"/>
          </w:tcPr>
          <w:p w14:paraId="1936F619">
            <w:pPr>
              <w:pStyle w:val="4"/>
            </w:pPr>
            <w:r>
              <w:t>本项目不接受磋商联合体响应</w:t>
            </w:r>
          </w:p>
        </w:tc>
        <w:tc>
          <w:tcPr>
            <w:tcW w:w="4238" w:type="dxa"/>
          </w:tcPr>
          <w:p w14:paraId="7F050A72">
            <w:pPr>
              <w:pStyle w:val="4"/>
            </w:pPr>
            <w:r>
              <w:t>本项目不接受磋商联合体响应。</w:t>
            </w:r>
          </w:p>
        </w:tc>
      </w:tr>
      <w:tr w14:paraId="46160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8E53A94">
            <w:pPr>
              <w:pStyle w:val="4"/>
            </w:pPr>
            <w:r>
              <w:t>12</w:t>
            </w:r>
          </w:p>
        </w:tc>
        <w:tc>
          <w:tcPr>
            <w:tcW w:w="3178" w:type="dxa"/>
          </w:tcPr>
          <w:p w14:paraId="40F3C895">
            <w:pPr>
              <w:pStyle w:val="4"/>
            </w:pPr>
            <w:r>
              <w:t>本采购包专门面向中小企业采购</w:t>
            </w:r>
          </w:p>
        </w:tc>
        <w:tc>
          <w:tcPr>
            <w:tcW w:w="4238" w:type="dxa"/>
          </w:tcPr>
          <w:p w14:paraId="46F971F3">
            <w:pPr>
              <w:pStyle w:val="4"/>
            </w:pPr>
            <w:r>
              <w:t>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14:paraId="5AF52A14">
      <w:pPr>
        <w:pStyle w:val="4"/>
        <w:ind w:firstLine="480"/>
      </w:pPr>
      <w:r>
        <w:t>表二符合性审查表：</w:t>
      </w:r>
    </w:p>
    <w:p w14:paraId="0C6EB635">
      <w:pPr>
        <w:pStyle w:val="4"/>
      </w:pPr>
      <w:r>
        <w:t>采购包1（佛山市高明区荷城老旧社区宜居改造项目—西安圩西安河以东片区道路整治工程）：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31FE3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587378">
            <w:pPr>
              <w:pStyle w:val="4"/>
            </w:pPr>
            <w:r>
              <w:t xml:space="preserve"> 序号</w:t>
            </w:r>
          </w:p>
        </w:tc>
        <w:tc>
          <w:tcPr>
            <w:tcW w:w="3178" w:type="dxa"/>
          </w:tcPr>
          <w:p w14:paraId="6BCD1FAB">
            <w:pPr>
              <w:pStyle w:val="4"/>
            </w:pPr>
            <w:r>
              <w:t xml:space="preserve"> 评审点要求概况</w:t>
            </w:r>
          </w:p>
        </w:tc>
        <w:tc>
          <w:tcPr>
            <w:tcW w:w="4238" w:type="dxa"/>
          </w:tcPr>
          <w:p w14:paraId="5E3F4DA3">
            <w:pPr>
              <w:pStyle w:val="4"/>
            </w:pPr>
            <w:r>
              <w:t xml:space="preserve"> 评审点具体描述</w:t>
            </w:r>
          </w:p>
        </w:tc>
      </w:tr>
      <w:tr w14:paraId="4F940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92B583">
            <w:pPr>
              <w:pStyle w:val="4"/>
            </w:pPr>
            <w:r>
              <w:t>1</w:t>
            </w:r>
          </w:p>
        </w:tc>
        <w:tc>
          <w:tcPr>
            <w:tcW w:w="3178" w:type="dxa"/>
          </w:tcPr>
          <w:p w14:paraId="050ACDBD">
            <w:pPr>
              <w:pStyle w:val="4"/>
            </w:pPr>
            <w:r>
              <w:t>响应承诺函已提交并符合招标文件要求的</w:t>
            </w:r>
          </w:p>
        </w:tc>
        <w:tc>
          <w:tcPr>
            <w:tcW w:w="4238" w:type="dxa"/>
          </w:tcPr>
          <w:p w14:paraId="05ADB6E1">
            <w:pPr>
              <w:pStyle w:val="4"/>
            </w:pPr>
            <w:r>
              <w:t>响应承诺函已提交并符合招标文件要求的。</w:t>
            </w:r>
          </w:p>
        </w:tc>
      </w:tr>
      <w:tr w14:paraId="571DC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C50AAC">
            <w:pPr>
              <w:pStyle w:val="4"/>
            </w:pPr>
            <w:r>
              <w:t>2</w:t>
            </w:r>
          </w:p>
        </w:tc>
        <w:tc>
          <w:tcPr>
            <w:tcW w:w="3178" w:type="dxa"/>
          </w:tcPr>
          <w:p w14:paraId="5EB22FF5">
            <w:pPr>
              <w:pStyle w:val="4"/>
            </w:pPr>
            <w:r>
              <w:t>法定代表人证明书、法定代 表人授权委托书（如有） 已 提交并符合招标文件要求的</w:t>
            </w:r>
          </w:p>
        </w:tc>
        <w:tc>
          <w:tcPr>
            <w:tcW w:w="4238" w:type="dxa"/>
          </w:tcPr>
          <w:p w14:paraId="7F13DE37">
            <w:pPr>
              <w:pStyle w:val="4"/>
            </w:pPr>
            <w:r>
              <w:t>法定代表人证明书、法定代 表人授权委托书（如有） 已 提交并符合招标文件要求的。</w:t>
            </w:r>
          </w:p>
        </w:tc>
      </w:tr>
      <w:tr w14:paraId="5DEB7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5827AD">
            <w:pPr>
              <w:pStyle w:val="4"/>
            </w:pPr>
            <w:r>
              <w:t>3</w:t>
            </w:r>
          </w:p>
        </w:tc>
        <w:tc>
          <w:tcPr>
            <w:tcW w:w="3178" w:type="dxa"/>
          </w:tcPr>
          <w:p w14:paraId="1D5083C9">
            <w:pPr>
              <w:pStyle w:val="4"/>
            </w:pPr>
            <w:r>
              <w:t>报价要求</w:t>
            </w:r>
          </w:p>
        </w:tc>
        <w:tc>
          <w:tcPr>
            <w:tcW w:w="4238" w:type="dxa"/>
          </w:tcPr>
          <w:p w14:paraId="1FAB1516">
            <w:pPr>
              <w:pStyle w:val="4"/>
            </w:pPr>
            <w:r>
              <w:t>报价未超过本项目最高限价。</w:t>
            </w:r>
          </w:p>
        </w:tc>
      </w:tr>
      <w:tr w14:paraId="4621A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6D7A2C">
            <w:pPr>
              <w:pStyle w:val="4"/>
            </w:pPr>
            <w:r>
              <w:t>4</w:t>
            </w:r>
          </w:p>
        </w:tc>
        <w:tc>
          <w:tcPr>
            <w:tcW w:w="3178" w:type="dxa"/>
          </w:tcPr>
          <w:p w14:paraId="1EBDC2BE">
            <w:pPr>
              <w:pStyle w:val="4"/>
            </w:pPr>
            <w:r>
              <w:t>如有报价修正，投标人按规定要求书面确认的</w:t>
            </w:r>
          </w:p>
        </w:tc>
        <w:tc>
          <w:tcPr>
            <w:tcW w:w="4238" w:type="dxa"/>
          </w:tcPr>
          <w:p w14:paraId="53A50F22">
            <w:pPr>
              <w:pStyle w:val="4"/>
            </w:pPr>
            <w:r>
              <w:t>如有报价修正，投标人按规定要求书面确认的。</w:t>
            </w:r>
          </w:p>
        </w:tc>
      </w:tr>
      <w:tr w14:paraId="671FE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DA653D">
            <w:pPr>
              <w:pStyle w:val="4"/>
            </w:pPr>
            <w:r>
              <w:t>5</w:t>
            </w:r>
          </w:p>
        </w:tc>
        <w:tc>
          <w:tcPr>
            <w:tcW w:w="3178" w:type="dxa"/>
          </w:tcPr>
          <w:p w14:paraId="068EE018">
            <w:pPr>
              <w:pStyle w:val="4"/>
            </w:pPr>
            <w:r>
              <w:t>投标文件完全满足磋商文件的实质性条款（即标注★号条款）无负偏离的</w:t>
            </w:r>
          </w:p>
        </w:tc>
        <w:tc>
          <w:tcPr>
            <w:tcW w:w="4238" w:type="dxa"/>
          </w:tcPr>
          <w:p w14:paraId="5D83515C">
            <w:pPr>
              <w:pStyle w:val="4"/>
            </w:pPr>
            <w:r>
              <w:t>投标文件完全满足磋商文件的实质性条款（即标注★号条款）无负偏离的。</w:t>
            </w:r>
          </w:p>
        </w:tc>
      </w:tr>
      <w:tr w14:paraId="518CF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69FBE9">
            <w:pPr>
              <w:pStyle w:val="4"/>
            </w:pPr>
            <w:r>
              <w:t>6</w:t>
            </w:r>
          </w:p>
        </w:tc>
        <w:tc>
          <w:tcPr>
            <w:tcW w:w="3178" w:type="dxa"/>
          </w:tcPr>
          <w:p w14:paraId="34603831">
            <w:pPr>
              <w:pStyle w:val="4"/>
            </w:pPr>
            <w:r>
              <w:t>投标文件按照招标文件规定要求签署、盖章的</w:t>
            </w:r>
          </w:p>
        </w:tc>
        <w:tc>
          <w:tcPr>
            <w:tcW w:w="4238" w:type="dxa"/>
          </w:tcPr>
          <w:p w14:paraId="7A00ED6B">
            <w:pPr>
              <w:pStyle w:val="4"/>
            </w:pPr>
            <w:r>
              <w:t>投标文件按照招标文件规定要求签署、盖章的。</w:t>
            </w:r>
          </w:p>
        </w:tc>
      </w:tr>
      <w:tr w14:paraId="3BE69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CBCC52E">
            <w:pPr>
              <w:pStyle w:val="4"/>
            </w:pPr>
            <w:r>
              <w:t>7</w:t>
            </w:r>
          </w:p>
        </w:tc>
        <w:tc>
          <w:tcPr>
            <w:tcW w:w="3178" w:type="dxa"/>
          </w:tcPr>
          <w:p w14:paraId="2D8ADAE2">
            <w:pPr>
              <w:pStyle w:val="4"/>
            </w:pPr>
            <w:r>
              <w:t>投标文件未含有采购人不能接受的附加条件的</w:t>
            </w:r>
          </w:p>
        </w:tc>
        <w:tc>
          <w:tcPr>
            <w:tcW w:w="4238" w:type="dxa"/>
          </w:tcPr>
          <w:p w14:paraId="66EA680A">
            <w:pPr>
              <w:pStyle w:val="4"/>
            </w:pPr>
            <w:r>
              <w:t>投标文件未含有采购人不能接受的附加条件的。</w:t>
            </w:r>
          </w:p>
        </w:tc>
      </w:tr>
      <w:tr w14:paraId="460F0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DB8B6D">
            <w:pPr>
              <w:pStyle w:val="4"/>
            </w:pPr>
            <w:r>
              <w:t>8</w:t>
            </w:r>
          </w:p>
        </w:tc>
        <w:tc>
          <w:tcPr>
            <w:tcW w:w="3178" w:type="dxa"/>
          </w:tcPr>
          <w:p w14:paraId="1EDF72FF">
            <w:pPr>
              <w:pStyle w:val="4"/>
            </w:pPr>
            <w:r>
              <w:t>未含有关法律、法规和招标文件规定的其他无效情形</w:t>
            </w:r>
          </w:p>
        </w:tc>
        <w:tc>
          <w:tcPr>
            <w:tcW w:w="4238" w:type="dxa"/>
          </w:tcPr>
          <w:p w14:paraId="4015881C">
            <w:pPr>
              <w:pStyle w:val="4"/>
            </w:pPr>
            <w:r>
              <w:t>未含有关法律、法规和招标文件规定的其他无效情形。</w:t>
            </w:r>
          </w:p>
        </w:tc>
      </w:tr>
    </w:tbl>
    <w:p w14:paraId="5C7B3A6C">
      <w:pPr>
        <w:pStyle w:val="4"/>
        <w:outlineLvl w:val="3"/>
      </w:pPr>
      <w:r>
        <w:rPr>
          <w:b/>
          <w:sz w:val="24"/>
        </w:rPr>
        <w:t>2.响应文件澄清</w:t>
      </w:r>
    </w:p>
    <w:p w14:paraId="345448EE">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40A3318E">
      <w:pPr>
        <w:pStyle w:val="4"/>
        <w:ind w:firstLine="480"/>
      </w:pPr>
      <w:r>
        <w:t>供应商需登录广东政府采购智慧云平台项目采购系统的等候大厅，在规定时间内完成澄清（响应），并加盖电子印章。</w:t>
      </w:r>
    </w:p>
    <w:p w14:paraId="49A24D14">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05990134">
      <w:pPr>
        <w:pStyle w:val="4"/>
        <w:ind w:firstLine="480"/>
      </w:pPr>
      <w:r>
        <w:t>2.2磋商小组不接受供应商主动提出的澄清、说明或补正。</w:t>
      </w:r>
    </w:p>
    <w:p w14:paraId="0849D381">
      <w:pPr>
        <w:pStyle w:val="4"/>
        <w:ind w:firstLine="480"/>
      </w:pPr>
      <w:r>
        <w:t>2.3磋商小组对供应商提交的澄清、说明或补正有疑问的，可以要求供应商进一步澄清、说明或补正。</w:t>
      </w:r>
    </w:p>
    <w:p w14:paraId="76BF08AE">
      <w:pPr>
        <w:pStyle w:val="4"/>
        <w:outlineLvl w:val="3"/>
      </w:pPr>
      <w:r>
        <w:rPr>
          <w:b/>
          <w:sz w:val="24"/>
        </w:rPr>
        <w:t>3.磋商</w:t>
      </w:r>
    </w:p>
    <w:p w14:paraId="43BF9AC5">
      <w:pPr>
        <w:pStyle w:val="4"/>
        <w:ind w:firstLine="480"/>
      </w:pPr>
      <w:r>
        <w:t>3.1磋商小组所有成员应当集中与单一供应商分别进行磋商，并给予所有参加磋商的供应商平等的磋商机会。</w:t>
      </w:r>
    </w:p>
    <w:p w14:paraId="1F48CC81">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0175AA8F">
      <w:pPr>
        <w:pStyle w:val="4"/>
        <w:ind w:firstLine="480"/>
      </w:pPr>
      <w:r>
        <w:t>3.3对磋商文件作出的实质性变动是磋商文件的有效组成部分，磋商小组应当及时、同时通知所有参加磋商的供应商。</w:t>
      </w:r>
    </w:p>
    <w:p w14:paraId="296ED0EC">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18E9D3AA">
      <w:pPr>
        <w:pStyle w:val="4"/>
        <w:outlineLvl w:val="3"/>
      </w:pPr>
      <w:r>
        <w:rPr>
          <w:b/>
          <w:sz w:val="24"/>
        </w:rPr>
        <w:t>4.最后报价</w:t>
      </w:r>
    </w:p>
    <w:p w14:paraId="74132FAF">
      <w:pPr>
        <w:pStyle w:val="4"/>
        <w:ind w:firstLine="480"/>
      </w:pPr>
      <w:r>
        <w:t>4.1磋商结束后，磋商小组应当要求所有实质性响应的供应商在规定时间内提交最后报价。最后报价是供应商响应文件的有效组成部分。</w:t>
      </w:r>
    </w:p>
    <w:p w14:paraId="4B346B2C">
      <w:pPr>
        <w:pStyle w:val="4"/>
        <w:ind w:firstLine="480"/>
      </w:pPr>
      <w:r>
        <w:t>4.2已提交响应文件的供应商，在提交最后报价之前，可以根据磋商情况退出磋商。</w:t>
      </w:r>
    </w:p>
    <w:p w14:paraId="4A9429E6">
      <w:pPr>
        <w:pStyle w:val="4"/>
        <w:ind w:firstLine="480"/>
      </w:pPr>
      <w:r>
        <w:t>4.3除法规规定的特殊性情形外，提交最后报价的供应商不得少于3家。</w:t>
      </w:r>
    </w:p>
    <w:p w14:paraId="0927AA7D">
      <w:pPr>
        <w:pStyle w:val="4"/>
        <w:outlineLvl w:val="3"/>
      </w:pPr>
      <w:r>
        <w:rPr>
          <w:b/>
          <w:sz w:val="24"/>
        </w:rPr>
        <w:t>5.详细评审</w:t>
      </w:r>
    </w:p>
    <w:p w14:paraId="6A5C1DDF">
      <w:pPr>
        <w:pStyle w:val="4"/>
      </w:pPr>
      <w:r>
        <w:t>采购包1(佛山市高明区荷城老旧社区宜居改造项目—西安圩西安河以东片区道路整治工程):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4454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D04E3FE">
            <w:pPr>
              <w:pStyle w:val="4"/>
              <w:jc w:val="center"/>
            </w:pPr>
            <w:r>
              <w:t>评审因素</w:t>
            </w:r>
          </w:p>
        </w:tc>
        <w:tc>
          <w:tcPr>
            <w:tcW w:w="7383" w:type="dxa"/>
            <w:gridSpan w:val="2"/>
          </w:tcPr>
          <w:p w14:paraId="6CCBF7AC">
            <w:pPr>
              <w:pStyle w:val="4"/>
              <w:jc w:val="center"/>
            </w:pPr>
            <w:r>
              <w:t>评审标准</w:t>
            </w:r>
          </w:p>
        </w:tc>
      </w:tr>
      <w:tr w14:paraId="7B8DA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27FDEF3">
            <w:pPr>
              <w:pStyle w:val="4"/>
              <w:jc w:val="center"/>
            </w:pPr>
            <w:r>
              <w:t>分值构成</w:t>
            </w:r>
          </w:p>
        </w:tc>
        <w:tc>
          <w:tcPr>
            <w:tcW w:w="7383" w:type="dxa"/>
            <w:gridSpan w:val="2"/>
          </w:tcPr>
          <w:p w14:paraId="70866EF4">
            <w:pPr>
              <w:pStyle w:val="4"/>
            </w:pPr>
            <w:r>
              <w:t>商务部分30.0分</w:t>
            </w:r>
          </w:p>
          <w:p w14:paraId="2AE787F3">
            <w:pPr>
              <w:pStyle w:val="4"/>
            </w:pPr>
            <w:r>
              <w:t>技术部分50.0分</w:t>
            </w:r>
          </w:p>
          <w:p w14:paraId="7690F611">
            <w:pPr>
              <w:pStyle w:val="4"/>
            </w:pPr>
            <w:r>
              <w:t>报价得分20.0分</w:t>
            </w:r>
          </w:p>
        </w:tc>
      </w:tr>
      <w:tr w14:paraId="5C040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AC07A24">
            <w:pPr>
              <w:pStyle w:val="4"/>
              <w:jc w:val="center"/>
            </w:pPr>
            <w:r>
              <w:t>技术部分</w:t>
            </w:r>
          </w:p>
        </w:tc>
        <w:tc>
          <w:tcPr>
            <w:tcW w:w="2307" w:type="dxa"/>
          </w:tcPr>
          <w:p w14:paraId="08B9703E">
            <w:pPr>
              <w:pStyle w:val="4"/>
              <w:jc w:val="left"/>
            </w:pPr>
            <w:r>
              <w:t>工程质量保证措施 (10.0分)</w:t>
            </w:r>
          </w:p>
        </w:tc>
        <w:tc>
          <w:tcPr>
            <w:tcW w:w="5076" w:type="dxa"/>
          </w:tcPr>
          <w:p w14:paraId="153698F5">
            <w:pPr>
              <w:pStyle w:val="4"/>
              <w:jc w:val="left"/>
            </w:pPr>
            <w:r>
              <w:t>根据供应商对本项目提供的工程质量保证措施内容进行评审： ①施工质量控制方案详细合理，对主要工序、施工工艺、材料验收等的质量控制方法合理可行、针对性强，得10分； ②施工质量控制方案尚可，对主要工序、施工工艺、材料验收等的质量控制方法合理可行、针对性尚可，得7分； ③施工质量控制方案一般，对主要工序、施工工艺、材料验收等的质量控制方法合理可行、针对性一般，得4分； ④方案差或不提供方案的不得分。</w:t>
            </w:r>
          </w:p>
        </w:tc>
      </w:tr>
      <w:tr w14:paraId="5A9D9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1909EFD"/>
        </w:tc>
        <w:tc>
          <w:tcPr>
            <w:tcW w:w="2307" w:type="dxa"/>
          </w:tcPr>
          <w:p w14:paraId="7E8FD124">
            <w:pPr>
              <w:pStyle w:val="4"/>
              <w:jc w:val="left"/>
            </w:pPr>
            <w:r>
              <w:t>施工方案 (10.0分)</w:t>
            </w:r>
          </w:p>
        </w:tc>
        <w:tc>
          <w:tcPr>
            <w:tcW w:w="5076" w:type="dxa"/>
          </w:tcPr>
          <w:p w14:paraId="17DBE378">
            <w:pPr>
              <w:pStyle w:val="4"/>
              <w:jc w:val="left"/>
            </w:pPr>
            <w:r>
              <w:t>根据供应商对本项目提供的施工方案提出详细具体有针对性的组织架构、施工方法、施工流程、服务人员配置情况等进行评审： ①方案内容详尽清晰，重难点分析深入透彻，架构清晰明确，贴合项目实际需求、合理可行，得10分； ②方案内容基本完善，重难点分析欠佳，有常规的架构，贴近项目实际需求、基本合理可行，得7分； ③方案内容简单，重难点分析粗略，架构模糊，不太满足项目实际需求、不太全面，得4分； ④方案差或不提供方案的不得分。</w:t>
            </w:r>
          </w:p>
        </w:tc>
      </w:tr>
      <w:tr w14:paraId="659B6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4793EF5"/>
        </w:tc>
        <w:tc>
          <w:tcPr>
            <w:tcW w:w="2307" w:type="dxa"/>
          </w:tcPr>
          <w:p w14:paraId="0A6C3189">
            <w:pPr>
              <w:pStyle w:val="4"/>
              <w:jc w:val="left"/>
            </w:pPr>
            <w:r>
              <w:t>施工安全及文明施工措施 (10.0分)</w:t>
            </w:r>
          </w:p>
        </w:tc>
        <w:tc>
          <w:tcPr>
            <w:tcW w:w="5076" w:type="dxa"/>
          </w:tcPr>
          <w:p w14:paraId="68F222BF">
            <w:pPr>
              <w:pStyle w:val="4"/>
              <w:jc w:val="left"/>
            </w:pPr>
            <w:r>
              <w:t>根据供应商对本项目提供的施工安全及文明施工措施（包括但不限于安全生产管理制度、安全施工防护措施等）内容进行评审： ①措施规范，规章制度完善，安全保护方法明确，措施（含风险管理）具体可行与实用性强，且有详尽的围蔽和扬尘、污水、噪声等污染控制措施的，得10分； ②措施规范性尚可，规章制度详细，安全保护方法较明确，措施（含风险管理）可行性与实用性尚可，对围蔽和扬尘、污水、噪声等污染控制的措施尚可，得7分； ③措施规范性一般，有基本的规章制度，安全保护方法一般，措施（含风险管理）基本可行、实用性一般，有简略的围蔽和扬尘、污水、噪声等污染控制的措施，得4分； ④方案差或不提供方案的不得分。</w:t>
            </w:r>
          </w:p>
        </w:tc>
      </w:tr>
      <w:tr w14:paraId="3610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A42D9FE"/>
        </w:tc>
        <w:tc>
          <w:tcPr>
            <w:tcW w:w="2307" w:type="dxa"/>
          </w:tcPr>
          <w:p w14:paraId="2483446C">
            <w:pPr>
              <w:pStyle w:val="4"/>
              <w:jc w:val="left"/>
            </w:pPr>
            <w:r>
              <w:t>突发事件的处理措施和应急预案 (10.0分)</w:t>
            </w:r>
          </w:p>
        </w:tc>
        <w:tc>
          <w:tcPr>
            <w:tcW w:w="5076" w:type="dxa"/>
          </w:tcPr>
          <w:p w14:paraId="1F1D9087">
            <w:pPr>
              <w:pStyle w:val="4"/>
              <w:jc w:val="left"/>
            </w:pPr>
            <w:r>
              <w:t>根据供应商对本项目提供的突发事件采取的处理措施（包括但不限于生产安全事故应急处置、紧急任务及突发问题（包括台风、暴雨、极端天气等）的应急计划（含应急承诺）、响应措施、处理措施内容进行评审： ①所提供的方案内容描述详尽清晰、完善合理、措施齐全周密、应对有力，可达到很好的效果，对应急计划、响应措施、处理措施有完整且详尽描述的，各项措施实用型和操作性强，得10分； ②所提供的方案内容描述详细，完整且可起到作用，对应急计划、响应措施、处理措施有完整描述的，各项措施具有实用型和操作性的，得7分； ③所提供的方案内容描述一般，措施有缺漏，应急计划措施可达到一定的作用，但没有针对性，对应急计划、响应措施、处理措施有描述，各项措施具有实用型和操作性一般，得4分； ④方案差或不提供方案的不得分。</w:t>
            </w:r>
          </w:p>
        </w:tc>
      </w:tr>
      <w:tr w14:paraId="38AFB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5401E93"/>
        </w:tc>
        <w:tc>
          <w:tcPr>
            <w:tcW w:w="2307" w:type="dxa"/>
          </w:tcPr>
          <w:p w14:paraId="12A943C0">
            <w:pPr>
              <w:pStyle w:val="4"/>
              <w:jc w:val="left"/>
            </w:pPr>
            <w:r>
              <w:t>施工重点难点认识 (10.0分)</w:t>
            </w:r>
          </w:p>
        </w:tc>
        <w:tc>
          <w:tcPr>
            <w:tcW w:w="5076" w:type="dxa"/>
          </w:tcPr>
          <w:p w14:paraId="27FAA66D">
            <w:pPr>
              <w:pStyle w:val="4"/>
              <w:jc w:val="left"/>
            </w:pPr>
            <w:r>
              <w:t>根据各供应商对本项目施工重点难点认识（包含但不限于项目场所特点、施工条件、对重难点制定的对策等内容）进行评审：①提供详尽、完善的施工重点难点认识，对项目场所特点、施工条件、对重难点制定的对策等有详尽描述，完全满足或优于采购人需求，有利于项目实施，得10分。②提供完善的施工重点难点认识，对项目场所特点、施工条件、对重难点制定的对策等有描述，基本满足采购人需求，得7分。③提供简单的施工重点难点认识，对项目场所特点、施工条件、对重难点制定的对策等有简单描述，部分满足采购人需求，得4分。④方案差或不提供方案的不得分。</w:t>
            </w:r>
          </w:p>
        </w:tc>
      </w:tr>
      <w:tr w14:paraId="4DA0A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ED7E837">
            <w:pPr>
              <w:pStyle w:val="4"/>
              <w:jc w:val="center"/>
            </w:pPr>
            <w:r>
              <w:t>商务部分</w:t>
            </w:r>
          </w:p>
        </w:tc>
        <w:tc>
          <w:tcPr>
            <w:tcW w:w="2307" w:type="dxa"/>
          </w:tcPr>
          <w:p w14:paraId="3772D69B">
            <w:pPr>
              <w:pStyle w:val="4"/>
              <w:jc w:val="left"/>
            </w:pPr>
            <w:r>
              <w:t>同类项目业绩 (10.0分)</w:t>
            </w:r>
          </w:p>
        </w:tc>
        <w:tc>
          <w:tcPr>
            <w:tcW w:w="5076" w:type="dxa"/>
          </w:tcPr>
          <w:p w14:paraId="1C7E84AD">
            <w:pPr>
              <w:pStyle w:val="4"/>
              <w:jc w:val="left"/>
            </w:pPr>
            <w:r>
              <w:t>供应商近三年内（自本项目磋商公告发布之日起往前顺推，以合同签订时间为准）以供应商名义完成过同类项目（市政公用工程等）业绩，每提供一项业绩得5分。本项最高得10分，不提供或资料不全不得分。 注：须同时提供项目合同关键页（包括合同签订主体、项目名称、合同签订日期、双方盖章页）的扫描件、工程竣工验收报告原件（或复印件）的扫描件并加盖供应商公章。上述资料缺一不可，否则不得分；如前述证明材料不能清晰反映有关特征和必要信息的，还须提供该业绩的业主证明（须反映有关特征和必要信息）并须附有业主方的联系人及联系电话。</w:t>
            </w:r>
          </w:p>
        </w:tc>
      </w:tr>
      <w:tr w14:paraId="197BB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F4A70DD"/>
        </w:tc>
        <w:tc>
          <w:tcPr>
            <w:tcW w:w="2307" w:type="dxa"/>
          </w:tcPr>
          <w:p w14:paraId="04282575">
            <w:pPr>
              <w:pStyle w:val="4"/>
              <w:jc w:val="left"/>
            </w:pPr>
            <w:r>
              <w:t>项目获奖情况 (6.0分)</w:t>
            </w:r>
          </w:p>
        </w:tc>
        <w:tc>
          <w:tcPr>
            <w:tcW w:w="5076" w:type="dxa"/>
          </w:tcPr>
          <w:p w14:paraId="6E16242B">
            <w:pPr>
              <w:pStyle w:val="4"/>
              <w:jc w:val="left"/>
            </w:pPr>
            <w:r>
              <w:t>供应商近三年（自本项目磋商公告发布之日起往前顺推，以获奖证书上登记的最新时间为准），完成过同类项目（市政公用工程等）的获奖情况：获得市级或以上质量类奖项的，每项得6分，本项最高得6分。 注：①提供相应获奖证书扫描件或获奖公布网站带网址打印件，否则不得分。②同一工程项目仅按最高级别计算一次得分，不提供不得分。</w:t>
            </w:r>
          </w:p>
        </w:tc>
      </w:tr>
      <w:tr w14:paraId="2FB16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400039F"/>
        </w:tc>
        <w:tc>
          <w:tcPr>
            <w:tcW w:w="2307" w:type="dxa"/>
          </w:tcPr>
          <w:p w14:paraId="11366A25">
            <w:pPr>
              <w:pStyle w:val="4"/>
              <w:jc w:val="left"/>
            </w:pPr>
            <w:r>
              <w:t>拟投入本项目主要技术力量 (11.0分)</w:t>
            </w:r>
          </w:p>
        </w:tc>
        <w:tc>
          <w:tcPr>
            <w:tcW w:w="5076" w:type="dxa"/>
          </w:tcPr>
          <w:p w14:paraId="6D1AEFD2">
            <w:pPr>
              <w:pStyle w:val="4"/>
              <w:jc w:val="left"/>
            </w:pPr>
            <w:r>
              <w:t>1、供应商拟派项目负责人：具备市政工程相关专业中级或以上职称证书的得 6 分； 2、安全负责人：具备市政工程相关专业中级或以上职称证书的得5分。 注：（1）提供相关证书原件（或复印件）的扫描件并加盖供应商公章作为证明材料，不提供不得分。（2）技术职称的专业和等级应当根据其技术职称证书确认，技术职称证书没有明确专业的，以学历证书确认。《职称评审管理暂行规定》正式实施之后颁发的职称证书应符合《职称评审管理暂行规定》的要求，《职称评审管理暂行规定》正式实施之前颁发的职称证书符合职称评审管理部门的相关规定即可。（3）本招标文件中措辞的“市政相关专业”是指：给水工程、排水工程、燃气工程、热力工程、城市道路工程、城市桥梁工程、城市隧道工程（指城市规划区内的穿山过江隧道、地铁隧道、 地下交通工程、地下过街通道）、公共交通工程、轨道交通工程、环境卫生工程、照明工程、绿化工程等以职称专业为准，职称证上没有专业的，以学历专业为准。（4）项目负责人、专职安全人员及安全负责人不得互相兼任。（5）需提供供应商最近6个月内任意一个月（含磋商公告发布当月）为安全负责人缴纳社保资金的有效的社保证明材料。以供应商（或其分支机构）所属当地社保管理部门出具的证明为准。</w:t>
            </w:r>
          </w:p>
        </w:tc>
      </w:tr>
      <w:tr w14:paraId="3CAC6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0B3E39D"/>
        </w:tc>
        <w:tc>
          <w:tcPr>
            <w:tcW w:w="2307" w:type="dxa"/>
          </w:tcPr>
          <w:p w14:paraId="16252A5D">
            <w:pPr>
              <w:pStyle w:val="4"/>
              <w:jc w:val="left"/>
            </w:pPr>
            <w:r>
              <w:t>企业管理体系认证 (3.0分)</w:t>
            </w:r>
          </w:p>
        </w:tc>
        <w:tc>
          <w:tcPr>
            <w:tcW w:w="5076" w:type="dxa"/>
          </w:tcPr>
          <w:p w14:paraId="480349B0">
            <w:pPr>
              <w:pStyle w:val="4"/>
              <w:jc w:val="left"/>
            </w:pPr>
            <w:r>
              <w:t>（1）供应商具有有效的质量管理体系认证证书，得1分；（2）供应商具有有效的职业健康安全管理体系认证证书，得1分；（3）供应商具有有效的环境管理体系认证证书，得1分。 注：本项最高得3分；须同时提供相关证书原件（或复印件）的扫描件和在中国国家认证认可监督管理委员会官网（http://www.cnca.gov.cn）上查证到显示“有效”状态的网页截图或网页打印件并加盖公章，未提供或提供不全不得分。供应商成立时间不足三个月未能取得相关认证的，提供书面说明及营业执照原件（或复印件）的扫描件证明可获得对应证书的分值。</w:t>
            </w:r>
          </w:p>
        </w:tc>
      </w:tr>
      <w:tr w14:paraId="75005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CA996C6">
            <w:pPr>
              <w:pStyle w:val="4"/>
              <w:jc w:val="center"/>
            </w:pPr>
            <w:r>
              <w:t>投标报价</w:t>
            </w:r>
          </w:p>
        </w:tc>
        <w:tc>
          <w:tcPr>
            <w:tcW w:w="2307" w:type="dxa"/>
          </w:tcPr>
          <w:p w14:paraId="638984A8">
            <w:pPr>
              <w:pStyle w:val="4"/>
              <w:jc w:val="left"/>
            </w:pPr>
            <w:r>
              <w:t>投标报价得分 (20.0分)</w:t>
            </w:r>
          </w:p>
        </w:tc>
        <w:tc>
          <w:tcPr>
            <w:tcW w:w="5076" w:type="dxa"/>
          </w:tcPr>
          <w:p w14:paraId="41DDBE9C">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129B870">
      <w:pPr>
        <w:pStyle w:val="4"/>
        <w:outlineLvl w:val="3"/>
      </w:pPr>
      <w:r>
        <w:rPr>
          <w:b/>
          <w:sz w:val="24"/>
        </w:rPr>
        <w:t>6.汇总、排序</w:t>
      </w:r>
    </w:p>
    <w:p w14:paraId="1356D4DE">
      <w:pPr>
        <w:pStyle w:val="4"/>
      </w:pPr>
      <w:r>
        <w:t>采购包1：</w:t>
      </w:r>
    </w:p>
    <w:p w14:paraId="019E1483">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排名第三的谈判供应商为第三成交候选人；评审得分相同的，由采购人或者采购人委托谈判小组采取随机抽取方式确定。</w:t>
      </w:r>
    </w:p>
    <w:p w14:paraId="6C2D01A9">
      <w:pPr>
        <w:pStyle w:val="4"/>
        <w:outlineLvl w:val="3"/>
      </w:pPr>
      <w:r>
        <w:rPr>
          <w:b/>
          <w:sz w:val="24"/>
        </w:rPr>
        <w:t>7.其他无效响应的情形：</w:t>
      </w:r>
    </w:p>
    <w:p w14:paraId="30E21817">
      <w:pPr>
        <w:pStyle w:val="4"/>
        <w:ind w:firstLine="480"/>
      </w:pPr>
      <w:r>
        <w:t>（1）评审期间，供应商没有按磋商小组的要求提交法定代表人或其委托代理人签字的澄清、说明、补正或改变了响应文件的实质性内容的。</w:t>
      </w:r>
    </w:p>
    <w:p w14:paraId="323CC9FE">
      <w:pPr>
        <w:pStyle w:val="4"/>
        <w:ind w:firstLine="480"/>
      </w:pPr>
      <w:r>
        <w:t>（2）响应文件提供虚假材料的。</w:t>
      </w:r>
    </w:p>
    <w:p w14:paraId="5191AB1F">
      <w:pPr>
        <w:pStyle w:val="4"/>
        <w:ind w:firstLine="480"/>
      </w:pPr>
      <w:r>
        <w:t>（3）供应商以他人名义响应、串通响应、以行贿手段谋取成交或者以其他弄虚作假方式响应的。</w:t>
      </w:r>
    </w:p>
    <w:p w14:paraId="77CDDB94">
      <w:pPr>
        <w:pStyle w:val="4"/>
        <w:ind w:firstLine="480"/>
      </w:pPr>
      <w:r>
        <w:t>（4）供应商对采购人、采购代理机构、磋商小组及其工作人员施加影响，有碍招标公平、公正的。</w:t>
      </w:r>
    </w:p>
    <w:p w14:paraId="18F5FA9A">
      <w:pPr>
        <w:pStyle w:val="4"/>
        <w:ind w:firstLine="480"/>
      </w:pPr>
      <w:r>
        <w:t>（5）响应文件含有采购人不能接受的附加条件的。</w:t>
      </w:r>
    </w:p>
    <w:p w14:paraId="4C415268">
      <w:pPr>
        <w:pStyle w:val="4"/>
        <w:ind w:firstLine="480"/>
      </w:pPr>
      <w:r>
        <w:t>（6）法律、法规和磋商文件规定的其他无效情形。</w:t>
      </w:r>
    </w:p>
    <w:p w14:paraId="591B94E5">
      <w:pPr>
        <w:pStyle w:val="4"/>
      </w:pPr>
      <w:r>
        <w:t xml:space="preserve">  </w:t>
      </w:r>
    </w:p>
    <w:p w14:paraId="424C3F69">
      <w:pPr>
        <w:pStyle w:val="4"/>
        <w:jc w:val="center"/>
        <w:outlineLvl w:val="1"/>
      </w:pPr>
      <w:r>
        <w:rPr>
          <w:b/>
          <w:sz w:val="36"/>
        </w:rPr>
        <w:t>第五章 合同文本</w:t>
      </w:r>
    </w:p>
    <w:p w14:paraId="3AC96A01">
      <w:pPr>
        <w:pStyle w:val="4"/>
      </w:pPr>
      <w:r>
        <w:rPr>
          <w:b/>
          <w:sz w:val="48"/>
        </w:rPr>
        <w:t>佛山市高明区荷城街道工程</w:t>
      </w:r>
    </w:p>
    <w:p w14:paraId="0B256F5B">
      <w:pPr>
        <w:pStyle w:val="4"/>
        <w:spacing w:before="105" w:after="105"/>
        <w:jc w:val="center"/>
      </w:pPr>
      <w:r>
        <w:rPr>
          <w:b/>
          <w:sz w:val="48"/>
        </w:rPr>
        <w:t>项目承包合同书</w:t>
      </w:r>
      <w:r>
        <w:rPr>
          <w:b/>
        </w:rPr>
        <w:t xml:space="preserve"> </w:t>
      </w:r>
    </w:p>
    <w:p w14:paraId="132457C4">
      <w:pPr>
        <w:pStyle w:val="4"/>
        <w:spacing w:before="105" w:after="105"/>
        <w:ind w:firstLine="2880"/>
        <w:jc w:val="both"/>
      </w:pPr>
      <w:r>
        <w:rPr>
          <w:sz w:val="32"/>
        </w:rPr>
        <w:t>合同编号：</w:t>
      </w:r>
    </w:p>
    <w:p w14:paraId="290CA3CC">
      <w:pPr>
        <w:pStyle w:val="4"/>
        <w:spacing w:before="105" w:after="105"/>
        <w:jc w:val="left"/>
      </w:pPr>
      <w:r>
        <w:rPr>
          <w:b/>
          <w:sz w:val="32"/>
        </w:rPr>
        <w:t>建设单位（甲方）：</w:t>
      </w:r>
      <w:r>
        <w:rPr>
          <w:b/>
          <w:u w:val="single"/>
        </w:rPr>
        <w:t xml:space="preserve">                       </w:t>
      </w:r>
      <w:r>
        <w:rPr>
          <w:u w:val="single"/>
        </w:rPr>
        <w:t xml:space="preserve">   </w:t>
      </w:r>
      <w:r>
        <w:t xml:space="preserve">                  </w:t>
      </w:r>
    </w:p>
    <w:p w14:paraId="18E5BFF4">
      <w:pPr>
        <w:pStyle w:val="4"/>
        <w:spacing w:before="105" w:after="105"/>
        <w:jc w:val="left"/>
      </w:pPr>
      <w:r>
        <w:rPr>
          <w:b/>
          <w:sz w:val="32"/>
        </w:rPr>
        <w:t>承包单位（乙方）：</w:t>
      </w:r>
    </w:p>
    <w:p w14:paraId="247D84E6">
      <w:pPr>
        <w:pStyle w:val="4"/>
        <w:spacing w:before="105" w:after="105"/>
        <w:jc w:val="left"/>
      </w:pPr>
      <w:r>
        <w:rPr>
          <w:b/>
          <w:sz w:val="32"/>
        </w:rPr>
        <w:t>工程名称：</w:t>
      </w:r>
    </w:p>
    <w:p w14:paraId="3F7F59C9">
      <w:pPr>
        <w:pStyle w:val="4"/>
        <w:spacing w:before="105" w:after="105"/>
        <w:jc w:val="left"/>
      </w:pPr>
      <w:r>
        <w:rPr>
          <w:b/>
          <w:sz w:val="32"/>
        </w:rPr>
        <w:t>工程地点：</w:t>
      </w:r>
    </w:p>
    <w:p w14:paraId="72D88CA4">
      <w:pPr>
        <w:pStyle w:val="4"/>
        <w:spacing w:before="105" w:after="105"/>
        <w:jc w:val="left"/>
      </w:pPr>
      <w:r>
        <w:rPr>
          <w:b/>
          <w:sz w:val="32"/>
        </w:rPr>
        <w:t>合同造价：</w:t>
      </w:r>
      <w:r>
        <w:rPr>
          <w:sz w:val="32"/>
          <w:u w:val="single"/>
        </w:rPr>
        <w:t xml:space="preserve">                   元</w:t>
      </w:r>
    </w:p>
    <w:p w14:paraId="60C3F9A2">
      <w:pPr>
        <w:pStyle w:val="4"/>
        <w:spacing w:before="105" w:after="105"/>
        <w:jc w:val="left"/>
      </w:pPr>
      <w:r>
        <w:rPr>
          <w:sz w:val="32"/>
        </w:rPr>
        <w:t>（大写：</w:t>
      </w:r>
      <w:r>
        <w:rPr>
          <w:u w:val="single"/>
        </w:rPr>
        <w:t xml:space="preserve">                      </w:t>
      </w:r>
      <w:r>
        <w:rPr>
          <w:sz w:val="32"/>
        </w:rPr>
        <w:t>）</w:t>
      </w:r>
    </w:p>
    <w:p w14:paraId="13DB9EF7">
      <w:pPr>
        <w:pStyle w:val="4"/>
        <w:spacing w:before="105" w:after="105"/>
        <w:jc w:val="center"/>
      </w:pPr>
      <w:r>
        <w:rPr>
          <w:b/>
          <w:sz w:val="32"/>
        </w:rPr>
        <w:t>签订日期：</w:t>
      </w:r>
      <w:r>
        <w:rPr>
          <w:b/>
        </w:rPr>
        <w:t xml:space="preserve">     </w:t>
      </w:r>
      <w:r>
        <w:rPr>
          <w:b/>
          <w:sz w:val="32"/>
        </w:rPr>
        <w:t>年</w:t>
      </w:r>
      <w:r>
        <w:rPr>
          <w:b/>
        </w:rPr>
        <w:t xml:space="preserve">      </w:t>
      </w:r>
      <w:r>
        <w:rPr>
          <w:b/>
          <w:sz w:val="32"/>
        </w:rPr>
        <w:t>月</w:t>
      </w:r>
      <w:r>
        <w:rPr>
          <w:b/>
        </w:rPr>
        <w:t xml:space="preserve"> </w:t>
      </w:r>
      <w:r>
        <w:rPr>
          <w:b/>
          <w:sz w:val="32"/>
        </w:rPr>
        <w:t xml:space="preserve"> 日</w:t>
      </w:r>
    </w:p>
    <w:p w14:paraId="2711F8F5">
      <w:pPr>
        <w:pStyle w:val="4"/>
        <w:jc w:val="both"/>
      </w:pPr>
      <w:r>
        <w:t xml:space="preserve"> </w:t>
      </w:r>
    </w:p>
    <w:p w14:paraId="5A723F2A">
      <w:pPr>
        <w:pStyle w:val="4"/>
        <w:spacing w:before="105" w:after="105"/>
        <w:jc w:val="center"/>
      </w:pPr>
      <w:r>
        <w:rPr>
          <w:b/>
          <w:sz w:val="21"/>
        </w:rPr>
        <w:t>第一部分合同协议书</w:t>
      </w:r>
    </w:p>
    <w:p w14:paraId="209FCABA">
      <w:pPr>
        <w:pStyle w:val="4"/>
        <w:spacing w:before="105" w:after="105"/>
        <w:jc w:val="left"/>
      </w:pPr>
      <w:r>
        <w:rPr>
          <w:sz w:val="21"/>
        </w:rPr>
        <w:t>发包人（全称）：</w:t>
      </w:r>
      <w:r>
        <w:rPr>
          <w:sz w:val="21"/>
          <w:u w:val="single"/>
        </w:rPr>
        <w:t>佛山市高明区荷城街道城建综合事务中心</w:t>
      </w:r>
    </w:p>
    <w:p w14:paraId="258AD510">
      <w:pPr>
        <w:pStyle w:val="4"/>
        <w:spacing w:before="105" w:after="105"/>
        <w:jc w:val="left"/>
      </w:pPr>
      <w:r>
        <w:rPr>
          <w:sz w:val="21"/>
        </w:rPr>
        <w:t>承包人（全称）：</w:t>
      </w:r>
      <w:r>
        <w:rPr>
          <w:u w:val="single"/>
        </w:rPr>
        <w:t xml:space="preserve"> </w:t>
      </w:r>
      <w:r>
        <w:rPr>
          <w:b/>
          <w:u w:val="single"/>
        </w:rPr>
        <w:t xml:space="preserve">          </w:t>
      </w:r>
      <w:r>
        <w:rPr>
          <w:u w:val="single"/>
        </w:rPr>
        <w:t xml:space="preserve"> </w:t>
      </w:r>
    </w:p>
    <w:p w14:paraId="5286AE73">
      <w:pPr>
        <w:pStyle w:val="4"/>
        <w:spacing w:before="105" w:after="105"/>
        <w:ind w:firstLine="480"/>
        <w:jc w:val="left"/>
      </w:pPr>
      <w:r>
        <w:rPr>
          <w:sz w:val="21"/>
        </w:rPr>
        <w:t>根据《中华人民共和国民法典》、《中华人民共和国建筑法》及有关法律规定，遵循平等、自愿、公平和诚实信用的原则，双方就</w:t>
      </w:r>
      <w:r>
        <w:rPr>
          <w:sz w:val="21"/>
          <w:u w:val="single"/>
        </w:rPr>
        <w:t>佛山市高明区荷城老旧社区宜居改造项目—西安圩西安河以东片区道路整治工程</w:t>
      </w:r>
      <w:r>
        <w:rPr>
          <w:sz w:val="21"/>
        </w:rPr>
        <w:t>施工及有关事项协商一致，共同达成如下协议：</w:t>
      </w:r>
    </w:p>
    <w:p w14:paraId="790F2624">
      <w:pPr>
        <w:pStyle w:val="4"/>
        <w:spacing w:before="105" w:after="105"/>
        <w:jc w:val="left"/>
      </w:pPr>
      <w:r>
        <w:rPr>
          <w:sz w:val="21"/>
        </w:rPr>
        <w:t xml:space="preserve">    一、工程概况</w:t>
      </w:r>
    </w:p>
    <w:p w14:paraId="77A22E92">
      <w:pPr>
        <w:pStyle w:val="4"/>
        <w:spacing w:before="105" w:after="105"/>
        <w:ind w:firstLine="480"/>
        <w:jc w:val="left"/>
      </w:pPr>
      <w:r>
        <w:rPr>
          <w:sz w:val="21"/>
        </w:rPr>
        <w:t>1.工程名称：</w:t>
      </w:r>
      <w:r>
        <w:rPr>
          <w:sz w:val="21"/>
          <w:u w:val="single"/>
        </w:rPr>
        <w:t>佛山市高明区荷城老旧社区宜居改造项目—西安圩西安河以东片区道路整治工程</w:t>
      </w:r>
      <w:r>
        <w:rPr>
          <w:sz w:val="21"/>
        </w:rPr>
        <w:t>。</w:t>
      </w:r>
    </w:p>
    <w:p w14:paraId="02C76CBB">
      <w:pPr>
        <w:pStyle w:val="4"/>
        <w:spacing w:before="105" w:after="105"/>
        <w:ind w:firstLine="480"/>
        <w:jc w:val="left"/>
      </w:pPr>
      <w:r>
        <w:rPr>
          <w:sz w:val="21"/>
        </w:rPr>
        <w:t>2.工程地点：</w:t>
      </w:r>
      <w:r>
        <w:rPr>
          <w:sz w:val="21"/>
          <w:u w:val="single"/>
        </w:rPr>
        <w:t>佛山市高明区荷城街道</w:t>
      </w:r>
      <w:r>
        <w:rPr>
          <w:sz w:val="21"/>
        </w:rPr>
        <w:t>。</w:t>
      </w:r>
    </w:p>
    <w:p w14:paraId="6575A301">
      <w:pPr>
        <w:pStyle w:val="4"/>
        <w:spacing w:before="105" w:after="105"/>
        <w:ind w:firstLine="480"/>
        <w:jc w:val="left"/>
      </w:pPr>
      <w:r>
        <w:rPr>
          <w:sz w:val="21"/>
        </w:rPr>
        <w:t>3.工程立项批准文号：</w:t>
      </w:r>
      <w:r>
        <w:rPr>
          <w:u w:val="single"/>
        </w:rPr>
        <w:t xml:space="preserve">                   </w:t>
      </w:r>
      <w:r>
        <w:rPr>
          <w:sz w:val="21"/>
        </w:rPr>
        <w:t>。</w:t>
      </w:r>
    </w:p>
    <w:p w14:paraId="4B135756">
      <w:pPr>
        <w:pStyle w:val="4"/>
        <w:spacing w:before="105" w:after="105"/>
        <w:ind w:firstLine="480"/>
        <w:jc w:val="left"/>
      </w:pPr>
      <w:r>
        <w:rPr>
          <w:sz w:val="21"/>
        </w:rPr>
        <w:t>4.资金来源：</w:t>
      </w:r>
      <w:r>
        <w:rPr>
          <w:sz w:val="21"/>
          <w:u w:val="single"/>
        </w:rPr>
        <w:t>财政资金</w:t>
      </w:r>
      <w:r>
        <w:rPr>
          <w:sz w:val="21"/>
        </w:rPr>
        <w:t>。</w:t>
      </w:r>
    </w:p>
    <w:p w14:paraId="718EE43F">
      <w:pPr>
        <w:pStyle w:val="4"/>
        <w:spacing w:before="105" w:after="105"/>
        <w:ind w:firstLine="480"/>
        <w:jc w:val="both"/>
      </w:pPr>
      <w:r>
        <w:rPr>
          <w:sz w:val="21"/>
        </w:rPr>
        <w:t>5.工程内容：主要内容为对西安圩西安河以东片区道路进行新建两个停车场以及改造村道等。具体内容详见清单及图纸。</w:t>
      </w:r>
      <w:r>
        <w:rPr>
          <w:sz w:val="21"/>
          <w:u w:val="single"/>
        </w:rPr>
        <w:t>（具体以图纸、工程量清单及采购人要求为准）。</w:t>
      </w:r>
    </w:p>
    <w:p w14:paraId="35F540AA">
      <w:pPr>
        <w:pStyle w:val="4"/>
        <w:spacing w:before="105" w:after="105"/>
        <w:ind w:firstLine="480"/>
        <w:jc w:val="left"/>
      </w:pPr>
      <w:r>
        <w:rPr>
          <w:sz w:val="21"/>
        </w:rPr>
        <w:t>6.工程承包范围：</w:t>
      </w:r>
    </w:p>
    <w:p w14:paraId="6FAA3CD3">
      <w:pPr>
        <w:pStyle w:val="4"/>
        <w:spacing w:before="105" w:after="105"/>
        <w:ind w:firstLine="480"/>
        <w:jc w:val="left"/>
      </w:pPr>
      <w:r>
        <w:rPr>
          <w:sz w:val="21"/>
          <w:u w:val="single"/>
        </w:rPr>
        <w:t>本工程主要建设内容为：对佛山市高明区荷城老旧社区宜居改造项目—西安圩西安河以东片区道路整治工程</w:t>
      </w:r>
      <w:r>
        <w:rPr>
          <w:sz w:val="21"/>
        </w:rPr>
        <w:t>进行施工（具体以招标文件、图纸、工程量清单及发包人要求为准）和竣工验收阶段、缺陷责任期、保修期和工程结算工作，并负责跟进工程资料备案。</w:t>
      </w:r>
    </w:p>
    <w:p w14:paraId="5ACC2192">
      <w:pPr>
        <w:pStyle w:val="4"/>
        <w:spacing w:before="105" w:after="105"/>
        <w:ind w:firstLine="481"/>
        <w:jc w:val="left"/>
      </w:pPr>
      <w:r>
        <w:rPr>
          <w:sz w:val="21"/>
        </w:rPr>
        <w:t>二、合同工期</w:t>
      </w:r>
    </w:p>
    <w:p w14:paraId="7EA7455C">
      <w:pPr>
        <w:pStyle w:val="4"/>
        <w:spacing w:before="105" w:after="105"/>
        <w:ind w:firstLine="481"/>
        <w:jc w:val="left"/>
      </w:pPr>
      <w:r>
        <w:rPr>
          <w:sz w:val="21"/>
        </w:rPr>
        <w:t>工期总日历天数：</w:t>
      </w:r>
      <w:r>
        <w:rPr>
          <w:sz w:val="21"/>
          <w:u w:val="single"/>
        </w:rPr>
        <w:t>120天</w:t>
      </w:r>
      <w:r>
        <w:rPr>
          <w:sz w:val="21"/>
        </w:rPr>
        <w:t>。实际开工日期以监理工程师签发的开工令为准；本工程的工期不因天气（除特大暴雨等不可抗力因素以外）、工程变更等因素而延长。</w:t>
      </w:r>
    </w:p>
    <w:p w14:paraId="3DADA053">
      <w:pPr>
        <w:pStyle w:val="4"/>
        <w:spacing w:before="105" w:after="105"/>
        <w:jc w:val="left"/>
      </w:pPr>
      <w:r>
        <w:rPr>
          <w:b/>
          <w:sz w:val="21"/>
        </w:rPr>
        <w:t xml:space="preserve">    合同签订后如超过</w:t>
      </w:r>
      <w:r>
        <w:rPr>
          <w:b/>
          <w:sz w:val="21"/>
          <w:u w:val="single"/>
        </w:rPr>
        <w:t xml:space="preserve"> 15 </w:t>
      </w:r>
      <w:r>
        <w:rPr>
          <w:b/>
          <w:sz w:val="21"/>
        </w:rPr>
        <w:t>个日历天仍未进场施工，发包人可对其作出每延期1天扣罚10000元。</w:t>
      </w:r>
    </w:p>
    <w:p w14:paraId="47264551">
      <w:pPr>
        <w:pStyle w:val="4"/>
        <w:spacing w:before="105" w:after="105"/>
        <w:ind w:firstLine="481"/>
        <w:jc w:val="left"/>
      </w:pPr>
      <w:r>
        <w:rPr>
          <w:sz w:val="21"/>
        </w:rPr>
        <w:t>三、质量标准</w:t>
      </w:r>
    </w:p>
    <w:p w14:paraId="3E7056F0">
      <w:pPr>
        <w:pStyle w:val="4"/>
        <w:spacing w:before="105" w:after="105"/>
        <w:ind w:firstLine="481"/>
        <w:jc w:val="left"/>
      </w:pPr>
      <w:r>
        <w:rPr>
          <w:sz w:val="21"/>
        </w:rPr>
        <w:t>工程质量符合</w:t>
      </w:r>
      <w:r>
        <w:rPr>
          <w:sz w:val="21"/>
          <w:u w:val="single"/>
        </w:rPr>
        <w:t>国家、省、市或行业现行的工程建设质量验收标准及规范，须达到合格或以上验收质量等级</w:t>
      </w:r>
      <w:r>
        <w:rPr>
          <w:sz w:val="21"/>
        </w:rPr>
        <w:t>标准。</w:t>
      </w:r>
    </w:p>
    <w:p w14:paraId="5CBF31B2">
      <w:pPr>
        <w:pStyle w:val="4"/>
        <w:spacing w:before="105" w:after="105"/>
        <w:ind w:firstLine="481"/>
        <w:jc w:val="left"/>
      </w:pPr>
      <w:r>
        <w:rPr>
          <w:sz w:val="21"/>
        </w:rPr>
        <w:t>四、签约合同价与合同价格形式</w:t>
      </w:r>
    </w:p>
    <w:p w14:paraId="301BDBED">
      <w:pPr>
        <w:pStyle w:val="4"/>
        <w:spacing w:before="105" w:after="105"/>
        <w:ind w:firstLine="481"/>
        <w:jc w:val="left"/>
      </w:pPr>
      <w:r>
        <w:rPr>
          <w:sz w:val="21"/>
        </w:rPr>
        <w:t>1.签约合同价为：</w:t>
      </w:r>
    </w:p>
    <w:p w14:paraId="19DB37D8">
      <w:pPr>
        <w:pStyle w:val="4"/>
        <w:spacing w:before="105" w:after="105"/>
        <w:ind w:firstLine="481"/>
        <w:jc w:val="left"/>
      </w:pPr>
      <w:r>
        <w:rPr>
          <w:sz w:val="21"/>
        </w:rPr>
        <w:t>人民币（大写）</w:t>
      </w:r>
      <w:r>
        <w:rPr>
          <w:u w:val="single"/>
        </w:rPr>
        <w:t xml:space="preserve">                                  </w:t>
      </w:r>
      <w:r>
        <w:rPr>
          <w:sz w:val="21"/>
        </w:rPr>
        <w:t>（¥</w:t>
      </w:r>
      <w:r>
        <w:rPr>
          <w:u w:val="single"/>
        </w:rPr>
        <w:t xml:space="preserve">             </w:t>
      </w:r>
      <w:r>
        <w:rPr>
          <w:sz w:val="21"/>
        </w:rPr>
        <w:t>元)；</w:t>
      </w:r>
    </w:p>
    <w:p w14:paraId="1B417ADC">
      <w:pPr>
        <w:pStyle w:val="4"/>
        <w:spacing w:before="105" w:after="105"/>
        <w:ind w:firstLine="481"/>
        <w:jc w:val="left"/>
      </w:pPr>
      <w:r>
        <w:rPr>
          <w:sz w:val="21"/>
        </w:rPr>
        <w:t>其中：</w:t>
      </w:r>
    </w:p>
    <w:p w14:paraId="066378FA">
      <w:pPr>
        <w:pStyle w:val="4"/>
        <w:spacing w:before="105" w:after="105"/>
        <w:ind w:firstLine="481"/>
        <w:jc w:val="left"/>
      </w:pPr>
      <w:r>
        <w:rPr>
          <w:sz w:val="21"/>
        </w:rPr>
        <w:t>（1）绿色施工安全防护措施费：</w:t>
      </w:r>
    </w:p>
    <w:p w14:paraId="00F26D1B">
      <w:pPr>
        <w:pStyle w:val="4"/>
        <w:spacing w:before="105" w:after="105"/>
        <w:ind w:firstLine="481"/>
        <w:jc w:val="left"/>
      </w:pPr>
      <w:r>
        <w:rPr>
          <w:sz w:val="21"/>
        </w:rPr>
        <w:t>人民币（大写）</w:t>
      </w:r>
      <w:r>
        <w:rPr>
          <w:u w:val="single"/>
        </w:rPr>
        <w:t xml:space="preserve">                          </w:t>
      </w:r>
      <w:r>
        <w:rPr>
          <w:sz w:val="21"/>
        </w:rPr>
        <w:t xml:space="preserve"> (¥</w:t>
      </w:r>
      <w:r>
        <w:rPr>
          <w:u w:val="single"/>
        </w:rPr>
        <w:t xml:space="preserve">             </w:t>
      </w:r>
      <w:r>
        <w:rPr>
          <w:sz w:val="21"/>
        </w:rPr>
        <w:t>元)；</w:t>
      </w:r>
    </w:p>
    <w:p w14:paraId="4624FB84">
      <w:pPr>
        <w:pStyle w:val="4"/>
        <w:spacing w:before="105" w:after="105"/>
        <w:ind w:firstLine="481"/>
        <w:jc w:val="left"/>
      </w:pPr>
      <w:r>
        <w:rPr>
          <w:sz w:val="21"/>
        </w:rPr>
        <w:t>（2）材料和工程设备暂估价金额：：</w:t>
      </w:r>
    </w:p>
    <w:p w14:paraId="0F994220">
      <w:pPr>
        <w:pStyle w:val="4"/>
        <w:spacing w:before="105" w:after="105"/>
        <w:ind w:firstLine="481"/>
        <w:jc w:val="left"/>
      </w:pPr>
      <w:r>
        <w:rPr>
          <w:sz w:val="21"/>
        </w:rPr>
        <w:t>人民币（大写）</w:t>
      </w:r>
      <w:r>
        <w:rPr>
          <w:u w:val="single"/>
        </w:rPr>
        <w:t xml:space="preserve">         </w:t>
      </w:r>
      <w:r>
        <w:rPr>
          <w:sz w:val="21"/>
        </w:rPr>
        <w:t xml:space="preserve"> (¥</w:t>
      </w:r>
      <w:r>
        <w:rPr>
          <w:u w:val="single"/>
        </w:rPr>
        <w:t xml:space="preserve">          </w:t>
      </w:r>
      <w:r>
        <w:rPr>
          <w:sz w:val="21"/>
        </w:rPr>
        <w:t>元)；</w:t>
      </w:r>
    </w:p>
    <w:p w14:paraId="06A3A552">
      <w:pPr>
        <w:pStyle w:val="4"/>
        <w:spacing w:before="105" w:after="105"/>
        <w:ind w:firstLine="481"/>
        <w:jc w:val="left"/>
      </w:pPr>
      <w:r>
        <w:rPr>
          <w:sz w:val="21"/>
        </w:rPr>
        <w:t>（3）专业工程暂估价金额：</w:t>
      </w:r>
    </w:p>
    <w:p w14:paraId="63641662">
      <w:pPr>
        <w:pStyle w:val="4"/>
        <w:spacing w:before="105" w:after="105"/>
        <w:ind w:firstLine="480"/>
        <w:jc w:val="left"/>
      </w:pPr>
      <w:r>
        <w:rPr>
          <w:sz w:val="21"/>
        </w:rPr>
        <w:t>人民币（大写）</w:t>
      </w:r>
      <w:r>
        <w:rPr>
          <w:u w:val="single"/>
        </w:rPr>
        <w:t xml:space="preserve">            </w:t>
      </w:r>
      <w:r>
        <w:rPr>
          <w:sz w:val="21"/>
        </w:rPr>
        <w:t xml:space="preserve"> (￥</w:t>
      </w:r>
      <w:r>
        <w:rPr>
          <w:u w:val="single"/>
        </w:rPr>
        <w:t xml:space="preserve">        </w:t>
      </w:r>
      <w:r>
        <w:rPr>
          <w:sz w:val="21"/>
        </w:rPr>
        <w:t>元)。</w:t>
      </w:r>
    </w:p>
    <w:p w14:paraId="37738C83">
      <w:pPr>
        <w:pStyle w:val="4"/>
        <w:spacing w:before="105" w:after="105"/>
        <w:ind w:firstLine="481"/>
        <w:jc w:val="left"/>
      </w:pPr>
      <w:r>
        <w:rPr>
          <w:sz w:val="21"/>
        </w:rPr>
        <w:t>（4）暂列金额：</w:t>
      </w:r>
    </w:p>
    <w:p w14:paraId="3ABC843B">
      <w:pPr>
        <w:pStyle w:val="4"/>
        <w:spacing w:before="105" w:after="105"/>
        <w:ind w:firstLine="480"/>
        <w:jc w:val="left"/>
      </w:pPr>
      <w:r>
        <w:rPr>
          <w:sz w:val="21"/>
        </w:rPr>
        <w:t>人民币（大写）</w:t>
      </w:r>
      <w:r>
        <w:rPr>
          <w:u w:val="single"/>
        </w:rPr>
        <w:t xml:space="preserve">           </w:t>
      </w:r>
      <w:r>
        <w:rPr>
          <w:sz w:val="21"/>
        </w:rPr>
        <w:t>(￥</w:t>
      </w:r>
      <w:r>
        <w:rPr>
          <w:u w:val="single"/>
        </w:rPr>
        <w:t xml:space="preserve">        </w:t>
      </w:r>
      <w:r>
        <w:rPr>
          <w:sz w:val="21"/>
        </w:rPr>
        <w:t>元)；</w:t>
      </w:r>
    </w:p>
    <w:p w14:paraId="45E94320">
      <w:pPr>
        <w:pStyle w:val="4"/>
        <w:spacing w:before="105" w:after="105"/>
        <w:ind w:firstLine="481"/>
        <w:jc w:val="left"/>
      </w:pPr>
      <w:r>
        <w:rPr>
          <w:sz w:val="21"/>
        </w:rPr>
        <w:t>本合同总价是完成本项目招标范围内已列明工作的全部费用，包括但不限于完成工作的成本、利润、税金、技术措施费</w:t>
      </w:r>
      <w:r>
        <w:rPr>
          <w:b/>
          <w:sz w:val="21"/>
        </w:rPr>
        <w:t>、</w:t>
      </w:r>
      <w:r>
        <w:rPr>
          <w:sz w:val="21"/>
        </w:rPr>
        <w:t>赶工措施费、大型机械进出场费、风险费以及政策性文件规定费用等一切可预见或不可预见费用，不得以任何理由予以重复计算。</w:t>
      </w:r>
    </w:p>
    <w:p w14:paraId="3080A0A2">
      <w:pPr>
        <w:pStyle w:val="4"/>
        <w:spacing w:before="105" w:after="105"/>
        <w:ind w:firstLine="481"/>
        <w:jc w:val="left"/>
      </w:pPr>
      <w:r>
        <w:rPr>
          <w:b/>
          <w:sz w:val="21"/>
        </w:rPr>
        <w:t>注：赶工费用已作为竞争性费用列入投标报价。</w:t>
      </w:r>
    </w:p>
    <w:p w14:paraId="0F98AF28">
      <w:pPr>
        <w:pStyle w:val="4"/>
        <w:spacing w:before="105" w:after="105"/>
        <w:ind w:firstLine="480"/>
        <w:jc w:val="left"/>
      </w:pPr>
      <w:r>
        <w:rPr>
          <w:sz w:val="21"/>
        </w:rPr>
        <w:t>2.合同价格形式：</w:t>
      </w:r>
      <w:r>
        <w:rPr>
          <w:sz w:val="21"/>
          <w:u w:val="single"/>
        </w:rPr>
        <w:t xml:space="preserve"> 固定总价包干</w:t>
      </w:r>
      <w:r>
        <w:rPr>
          <w:sz w:val="21"/>
        </w:rPr>
        <w:t>。</w:t>
      </w:r>
    </w:p>
    <w:p w14:paraId="183593BD">
      <w:pPr>
        <w:pStyle w:val="4"/>
        <w:spacing w:before="105" w:after="105"/>
        <w:ind w:firstLine="481"/>
        <w:jc w:val="left"/>
      </w:pPr>
      <w:r>
        <w:rPr>
          <w:sz w:val="21"/>
        </w:rPr>
        <w:t>五、项目经理</w:t>
      </w:r>
    </w:p>
    <w:p w14:paraId="377F868E">
      <w:pPr>
        <w:pStyle w:val="4"/>
        <w:spacing w:before="105" w:after="105"/>
        <w:ind w:firstLine="481"/>
        <w:jc w:val="left"/>
      </w:pPr>
      <w:r>
        <w:rPr>
          <w:sz w:val="21"/>
        </w:rPr>
        <w:t>承包人项目经理：</w:t>
      </w:r>
      <w:r>
        <w:rPr>
          <w:u w:val="single"/>
        </w:rPr>
        <w:t xml:space="preserve">                 </w:t>
      </w:r>
      <w:r>
        <w:rPr>
          <w:sz w:val="21"/>
        </w:rPr>
        <w:t>，手机号码：</w:t>
      </w:r>
      <w:r>
        <w:rPr>
          <w:u w:val="single"/>
        </w:rPr>
        <w:t xml:space="preserve">              </w:t>
      </w:r>
      <w:r>
        <w:rPr>
          <w:sz w:val="21"/>
        </w:rPr>
        <w:t xml:space="preserve">。   </w:t>
      </w:r>
    </w:p>
    <w:p w14:paraId="1A3F841F">
      <w:pPr>
        <w:pStyle w:val="4"/>
        <w:spacing w:before="105" w:after="105"/>
        <w:ind w:firstLine="481"/>
        <w:jc w:val="left"/>
      </w:pPr>
      <w:r>
        <w:rPr>
          <w:sz w:val="21"/>
        </w:rPr>
        <w:t>六、合同文件构成</w:t>
      </w:r>
    </w:p>
    <w:p w14:paraId="24F1B739">
      <w:pPr>
        <w:pStyle w:val="4"/>
        <w:spacing w:before="105" w:after="105"/>
        <w:ind w:firstLine="481"/>
        <w:jc w:val="left"/>
      </w:pPr>
      <w:r>
        <w:rPr>
          <w:sz w:val="21"/>
        </w:rPr>
        <w:t>本协议书与下列文件一起构成合同文件：</w:t>
      </w:r>
    </w:p>
    <w:p w14:paraId="2BBD1CA2">
      <w:pPr>
        <w:pStyle w:val="4"/>
        <w:spacing w:before="105" w:after="105"/>
        <w:ind w:firstLine="481"/>
        <w:jc w:val="left"/>
      </w:pPr>
      <w:r>
        <w:rPr>
          <w:sz w:val="21"/>
        </w:rPr>
        <w:t>（1）中标通知书；</w:t>
      </w:r>
    </w:p>
    <w:p w14:paraId="223E012F">
      <w:pPr>
        <w:pStyle w:val="4"/>
        <w:spacing w:before="105" w:after="105"/>
        <w:ind w:firstLine="481"/>
        <w:jc w:val="left"/>
      </w:pPr>
      <w:r>
        <w:rPr>
          <w:sz w:val="21"/>
        </w:rPr>
        <w:t>（2）投标函及其附录（如果有）；</w:t>
      </w:r>
    </w:p>
    <w:p w14:paraId="490E514E">
      <w:pPr>
        <w:pStyle w:val="4"/>
        <w:spacing w:before="105" w:after="105"/>
        <w:ind w:firstLine="481"/>
        <w:jc w:val="left"/>
      </w:pPr>
      <w:r>
        <w:rPr>
          <w:sz w:val="21"/>
        </w:rPr>
        <w:t>（3）专用合同条款及其附件；</w:t>
      </w:r>
    </w:p>
    <w:p w14:paraId="288C1E69">
      <w:pPr>
        <w:pStyle w:val="4"/>
        <w:spacing w:before="105" w:after="105"/>
        <w:ind w:firstLine="481"/>
        <w:jc w:val="left"/>
      </w:pPr>
      <w:r>
        <w:rPr>
          <w:sz w:val="21"/>
        </w:rPr>
        <w:t>（4）通用合同条款；</w:t>
      </w:r>
    </w:p>
    <w:p w14:paraId="28356257">
      <w:pPr>
        <w:pStyle w:val="4"/>
        <w:spacing w:before="105" w:after="105"/>
        <w:ind w:firstLine="481"/>
        <w:jc w:val="left"/>
      </w:pPr>
      <w:r>
        <w:rPr>
          <w:sz w:val="21"/>
        </w:rPr>
        <w:t>（5）技术标准和要求；</w:t>
      </w:r>
    </w:p>
    <w:p w14:paraId="5BE9D47A">
      <w:pPr>
        <w:pStyle w:val="4"/>
        <w:spacing w:before="105" w:after="105"/>
        <w:ind w:firstLine="481"/>
        <w:jc w:val="left"/>
      </w:pPr>
      <w:r>
        <w:rPr>
          <w:sz w:val="21"/>
        </w:rPr>
        <w:t>（6）图纸；</w:t>
      </w:r>
    </w:p>
    <w:p w14:paraId="3639F000">
      <w:pPr>
        <w:pStyle w:val="4"/>
        <w:spacing w:before="105" w:after="105"/>
        <w:ind w:firstLine="481"/>
        <w:jc w:val="left"/>
      </w:pPr>
      <w:r>
        <w:rPr>
          <w:sz w:val="21"/>
        </w:rPr>
        <w:t>（7）已标价工程量清单或预算书；</w:t>
      </w:r>
    </w:p>
    <w:p w14:paraId="59DD51D3">
      <w:pPr>
        <w:pStyle w:val="4"/>
        <w:spacing w:before="105" w:after="105"/>
        <w:ind w:firstLine="481"/>
        <w:jc w:val="left"/>
      </w:pPr>
      <w:r>
        <w:rPr>
          <w:sz w:val="21"/>
        </w:rPr>
        <w:t>（8）其他合同文件。</w:t>
      </w:r>
    </w:p>
    <w:p w14:paraId="46B9C845">
      <w:pPr>
        <w:pStyle w:val="4"/>
        <w:spacing w:before="105" w:after="105"/>
        <w:ind w:firstLine="481"/>
        <w:jc w:val="left"/>
      </w:pPr>
      <w:r>
        <w:rPr>
          <w:sz w:val="21"/>
        </w:rPr>
        <w:t>在合同订立及履行过程中形成的与合同有关的文件均构成合同文件组成部分。</w:t>
      </w:r>
    </w:p>
    <w:p w14:paraId="2223FCDD">
      <w:pPr>
        <w:pStyle w:val="4"/>
        <w:spacing w:before="105" w:after="105"/>
        <w:ind w:firstLine="481"/>
        <w:jc w:val="left"/>
      </w:pPr>
      <w:r>
        <w:rPr>
          <w:sz w:val="21"/>
        </w:rPr>
        <w:t>上述各项合同文件包括合同当事人就该项合同文件所作出的补充和修改，属于同一类内容的文件，应以最新签署的为准。专用合同条款及其附件须经合同当事人签字或盖章。</w:t>
      </w:r>
    </w:p>
    <w:p w14:paraId="540B50F8">
      <w:pPr>
        <w:pStyle w:val="4"/>
        <w:spacing w:before="105" w:after="105"/>
        <w:ind w:firstLine="481"/>
        <w:jc w:val="left"/>
      </w:pPr>
      <w:r>
        <w:rPr>
          <w:sz w:val="21"/>
        </w:rPr>
        <w:t>七、承诺</w:t>
      </w:r>
    </w:p>
    <w:p w14:paraId="4270638F">
      <w:pPr>
        <w:pStyle w:val="4"/>
        <w:spacing w:before="105" w:after="105"/>
        <w:ind w:firstLine="481"/>
        <w:jc w:val="left"/>
      </w:pPr>
      <w:r>
        <w:rPr>
          <w:sz w:val="21"/>
        </w:rPr>
        <w:t>1.发包人承诺按照法律规定履行项目审批手续、筹集工程建设资金并按照合同约定的期限和方式支付合同价款。</w:t>
      </w:r>
    </w:p>
    <w:p w14:paraId="743395C9">
      <w:pPr>
        <w:pStyle w:val="4"/>
        <w:spacing w:before="105" w:after="105"/>
        <w:ind w:firstLine="481"/>
        <w:jc w:val="left"/>
      </w:pPr>
      <w:r>
        <w:rPr>
          <w:sz w:val="21"/>
        </w:rPr>
        <w:t>2.承包人承诺按照法律规定及合同约定组织完成工程施工，确保工程质量和安全，不进行转包及违法分包，并在缺陷责任期及保修期内承担相应的工程维修责任。</w:t>
      </w:r>
    </w:p>
    <w:p w14:paraId="2869642F">
      <w:pPr>
        <w:pStyle w:val="4"/>
        <w:spacing w:before="105" w:after="105"/>
        <w:ind w:firstLine="481"/>
        <w:jc w:val="left"/>
      </w:pPr>
      <w:r>
        <w:rPr>
          <w:sz w:val="21"/>
        </w:rPr>
        <w:t>3.发包人和承包人通过招投标形式签订合同的，双方理解并承诺不再就同一工程另行签订与合同实质性内容相背离的协议。</w:t>
      </w:r>
    </w:p>
    <w:p w14:paraId="18321961">
      <w:pPr>
        <w:pStyle w:val="4"/>
        <w:spacing w:before="105" w:after="105"/>
        <w:ind w:firstLine="481"/>
        <w:jc w:val="left"/>
      </w:pPr>
      <w:r>
        <w:rPr>
          <w:sz w:val="21"/>
        </w:rPr>
        <w:t>八、词语含义</w:t>
      </w:r>
    </w:p>
    <w:p w14:paraId="6231CD2E">
      <w:pPr>
        <w:pStyle w:val="4"/>
        <w:spacing w:before="105" w:after="105"/>
        <w:ind w:firstLine="481"/>
        <w:jc w:val="left"/>
      </w:pPr>
      <w:r>
        <w:rPr>
          <w:sz w:val="21"/>
        </w:rPr>
        <w:t>本协议书中词语含义与第二部分通用合同条款中赋予的含义相同。</w:t>
      </w:r>
    </w:p>
    <w:p w14:paraId="3479BA6C">
      <w:pPr>
        <w:pStyle w:val="4"/>
        <w:spacing w:before="105" w:after="105"/>
        <w:ind w:firstLine="481"/>
        <w:jc w:val="left"/>
      </w:pPr>
      <w:r>
        <w:rPr>
          <w:sz w:val="21"/>
        </w:rPr>
        <w:t>九、签订时间</w:t>
      </w:r>
    </w:p>
    <w:p w14:paraId="77C9C571">
      <w:pPr>
        <w:pStyle w:val="4"/>
        <w:spacing w:before="105" w:after="105"/>
        <w:ind w:firstLine="481"/>
        <w:jc w:val="left"/>
      </w:pPr>
      <w:r>
        <w:rPr>
          <w:sz w:val="21"/>
        </w:rPr>
        <w:t>本合同于</w:t>
      </w:r>
      <w:r>
        <w:rPr>
          <w:u w:val="single"/>
        </w:rPr>
        <w:t xml:space="preserve">          </w:t>
      </w:r>
      <w:r>
        <w:rPr>
          <w:sz w:val="21"/>
        </w:rPr>
        <w:t>年</w:t>
      </w:r>
      <w:r>
        <w:rPr>
          <w:u w:val="single"/>
        </w:rPr>
        <w:t xml:space="preserve">         </w:t>
      </w:r>
      <w:r>
        <w:rPr>
          <w:sz w:val="21"/>
        </w:rPr>
        <w:t>月</w:t>
      </w:r>
      <w:r>
        <w:rPr>
          <w:u w:val="single"/>
        </w:rPr>
        <w:t xml:space="preserve">        </w:t>
      </w:r>
      <w:r>
        <w:rPr>
          <w:sz w:val="21"/>
        </w:rPr>
        <w:t>日签订。</w:t>
      </w:r>
    </w:p>
    <w:p w14:paraId="0B14896E">
      <w:pPr>
        <w:pStyle w:val="4"/>
        <w:spacing w:before="105" w:after="105"/>
        <w:ind w:firstLine="481"/>
        <w:jc w:val="left"/>
      </w:pPr>
      <w:r>
        <w:rPr>
          <w:sz w:val="21"/>
        </w:rPr>
        <w:t>十、签订地点</w:t>
      </w:r>
    </w:p>
    <w:p w14:paraId="6042DD7A">
      <w:pPr>
        <w:pStyle w:val="4"/>
        <w:spacing w:before="105" w:after="105"/>
        <w:ind w:firstLine="481"/>
        <w:jc w:val="left"/>
      </w:pPr>
      <w:r>
        <w:rPr>
          <w:sz w:val="21"/>
        </w:rPr>
        <w:t>本合同在</w:t>
      </w:r>
      <w:r>
        <w:rPr>
          <w:sz w:val="21"/>
          <w:u w:val="single"/>
        </w:rPr>
        <w:t xml:space="preserve">  佛山市高明区荷城街道</w:t>
      </w:r>
      <w:r>
        <w:rPr>
          <w:sz w:val="21"/>
        </w:rPr>
        <w:t>签订。</w:t>
      </w:r>
    </w:p>
    <w:p w14:paraId="5CCA1FD6">
      <w:pPr>
        <w:pStyle w:val="4"/>
        <w:spacing w:before="105" w:after="105"/>
        <w:ind w:firstLine="481"/>
        <w:jc w:val="left"/>
      </w:pPr>
      <w:r>
        <w:rPr>
          <w:sz w:val="21"/>
        </w:rPr>
        <w:t>十一、补充协议</w:t>
      </w:r>
    </w:p>
    <w:p w14:paraId="5C6DB2AE">
      <w:pPr>
        <w:pStyle w:val="4"/>
        <w:spacing w:before="105" w:after="105"/>
        <w:ind w:firstLine="481"/>
        <w:jc w:val="left"/>
      </w:pPr>
      <w:r>
        <w:rPr>
          <w:sz w:val="21"/>
        </w:rPr>
        <w:t>合同未尽事宜，合同当事人另行签订补充协议，补充协议是合同的组成部分。</w:t>
      </w:r>
    </w:p>
    <w:p w14:paraId="2F072A44">
      <w:pPr>
        <w:pStyle w:val="4"/>
        <w:spacing w:before="105" w:after="105"/>
        <w:ind w:firstLine="481"/>
        <w:jc w:val="left"/>
      </w:pPr>
      <w:r>
        <w:rPr>
          <w:sz w:val="21"/>
        </w:rPr>
        <w:t>十二、合同生效</w:t>
      </w:r>
    </w:p>
    <w:p w14:paraId="75D921F3">
      <w:pPr>
        <w:pStyle w:val="4"/>
        <w:spacing w:before="105" w:after="105"/>
        <w:ind w:firstLine="481"/>
        <w:jc w:val="left"/>
      </w:pPr>
      <w:r>
        <w:rPr>
          <w:sz w:val="21"/>
        </w:rPr>
        <w:t>本合同自</w:t>
      </w:r>
      <w:r>
        <w:rPr>
          <w:sz w:val="21"/>
          <w:u w:val="single"/>
        </w:rPr>
        <w:t>双方法定代表人或其委托代理人签字并盖单位公章后</w:t>
      </w:r>
      <w:r>
        <w:rPr>
          <w:sz w:val="21"/>
        </w:rPr>
        <w:t>生效，至</w:t>
      </w:r>
      <w:r>
        <w:rPr>
          <w:sz w:val="21"/>
          <w:u w:val="single"/>
        </w:rPr>
        <w:t>合同条款履行完成终止</w:t>
      </w:r>
      <w:r>
        <w:rPr>
          <w:sz w:val="21"/>
        </w:rPr>
        <w:t>。</w:t>
      </w:r>
    </w:p>
    <w:p w14:paraId="739BFC24">
      <w:pPr>
        <w:pStyle w:val="4"/>
        <w:spacing w:before="105" w:after="105"/>
        <w:ind w:firstLine="481"/>
        <w:jc w:val="left"/>
      </w:pPr>
      <w:r>
        <w:rPr>
          <w:sz w:val="21"/>
        </w:rPr>
        <w:t>十三、合同份数</w:t>
      </w:r>
    </w:p>
    <w:p w14:paraId="280AE39C">
      <w:pPr>
        <w:pStyle w:val="4"/>
        <w:spacing w:before="105" w:after="105"/>
        <w:ind w:firstLine="481"/>
        <w:jc w:val="left"/>
      </w:pPr>
      <w:r>
        <w:rPr>
          <w:sz w:val="21"/>
        </w:rPr>
        <w:t>本合同一式</w:t>
      </w:r>
      <w:r>
        <w:rPr>
          <w:u w:val="single"/>
        </w:rPr>
        <w:t xml:space="preserve">   </w:t>
      </w:r>
      <w:r>
        <w:rPr>
          <w:sz w:val="21"/>
        </w:rPr>
        <w:t>份，均具有同等法律效力，发包人执</w:t>
      </w:r>
      <w:r>
        <w:rPr>
          <w:u w:val="single"/>
        </w:rPr>
        <w:t xml:space="preserve">   </w:t>
      </w:r>
      <w:r>
        <w:rPr>
          <w:sz w:val="21"/>
        </w:rPr>
        <w:t>份，承包人执</w:t>
      </w:r>
      <w:r>
        <w:rPr>
          <w:u w:val="single"/>
        </w:rPr>
        <w:t xml:space="preserve">  </w:t>
      </w:r>
      <w:r>
        <w:rPr>
          <w:sz w:val="21"/>
        </w:rPr>
        <w:t>份，招标代理执</w:t>
      </w:r>
      <w:r>
        <w:rPr>
          <w:sz w:val="21"/>
          <w:u w:val="single"/>
        </w:rPr>
        <w:t xml:space="preserve"> 壹</w:t>
      </w:r>
      <w:r>
        <w:rPr>
          <w:sz w:val="21"/>
        </w:rPr>
        <w:t>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26B34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3C05617C">
            <w:pPr>
              <w:pStyle w:val="4"/>
              <w:spacing w:before="105" w:after="105"/>
              <w:jc w:val="left"/>
            </w:pPr>
            <w:r>
              <w:rPr>
                <w:sz w:val="21"/>
              </w:rPr>
              <w:t>发包人：（盖公章）</w:t>
            </w:r>
          </w:p>
        </w:tc>
        <w:tc>
          <w:tcPr>
            <w:tcW w:w="4153" w:type="dxa"/>
            <w:tcBorders>
              <w:top w:val="nil"/>
              <w:left w:val="nil"/>
              <w:bottom w:val="nil"/>
              <w:right w:val="nil"/>
            </w:tcBorders>
            <w:tcMar>
              <w:top w:w="0" w:type="dxa"/>
              <w:left w:w="105" w:type="dxa"/>
              <w:bottom w:w="0" w:type="dxa"/>
              <w:right w:w="105" w:type="dxa"/>
            </w:tcMar>
            <w:vAlign w:val="top"/>
          </w:tcPr>
          <w:p w14:paraId="1CC8BCF1">
            <w:pPr>
              <w:pStyle w:val="4"/>
              <w:spacing w:before="105" w:after="105"/>
              <w:jc w:val="left"/>
            </w:pPr>
            <w:r>
              <w:rPr>
                <w:sz w:val="21"/>
              </w:rPr>
              <w:t>承包人：（盖公章）</w:t>
            </w:r>
          </w:p>
        </w:tc>
      </w:tr>
      <w:tr w14:paraId="10893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6F8F914C">
            <w:pPr>
              <w:pStyle w:val="4"/>
              <w:spacing w:before="105" w:after="105"/>
              <w:jc w:val="left"/>
            </w:pPr>
            <w:r>
              <w:rPr>
                <w:sz w:val="21"/>
              </w:rPr>
              <w:t>佛山市高明区荷城街道城建综合事务中心</w:t>
            </w:r>
          </w:p>
        </w:tc>
        <w:tc>
          <w:tcPr>
            <w:tcW w:w="4153" w:type="dxa"/>
            <w:tcBorders>
              <w:top w:val="nil"/>
              <w:left w:val="nil"/>
              <w:bottom w:val="nil"/>
              <w:right w:val="nil"/>
            </w:tcBorders>
            <w:tcMar>
              <w:top w:w="0" w:type="dxa"/>
              <w:left w:w="105" w:type="dxa"/>
              <w:bottom w:w="0" w:type="dxa"/>
              <w:right w:w="105" w:type="dxa"/>
            </w:tcMar>
            <w:vAlign w:val="top"/>
          </w:tcPr>
          <w:p w14:paraId="21A8CD72">
            <w:pPr>
              <w:pStyle w:val="4"/>
              <w:spacing w:before="105" w:after="105"/>
              <w:jc w:val="left"/>
            </w:pPr>
            <w:r>
              <w:rPr>
                <w:sz w:val="19"/>
              </w:rPr>
              <w:t xml:space="preserve">  </w:t>
            </w:r>
          </w:p>
        </w:tc>
      </w:tr>
      <w:tr w14:paraId="2F259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21528EB6">
            <w:pPr>
              <w:pStyle w:val="4"/>
              <w:spacing w:before="105" w:after="105"/>
              <w:jc w:val="left"/>
            </w:pPr>
            <w:r>
              <w:rPr>
                <w:sz w:val="21"/>
              </w:rPr>
              <w:t>法定代表人(签名):</w:t>
            </w:r>
          </w:p>
          <w:p w14:paraId="1821E40A">
            <w:pPr>
              <w:pStyle w:val="4"/>
              <w:spacing w:before="105" w:after="105"/>
              <w:jc w:val="left"/>
            </w:pPr>
            <w:r>
              <w:rPr>
                <w:sz w:val="21"/>
              </w:rPr>
              <w:t xml:space="preserve">(或委托代理人)：                         </w:t>
            </w:r>
          </w:p>
        </w:tc>
        <w:tc>
          <w:tcPr>
            <w:tcW w:w="4153" w:type="dxa"/>
            <w:tcBorders>
              <w:top w:val="nil"/>
              <w:left w:val="nil"/>
              <w:bottom w:val="nil"/>
              <w:right w:val="nil"/>
            </w:tcBorders>
            <w:tcMar>
              <w:top w:w="0" w:type="dxa"/>
              <w:left w:w="105" w:type="dxa"/>
              <w:bottom w:w="0" w:type="dxa"/>
              <w:right w:w="105" w:type="dxa"/>
            </w:tcMar>
            <w:vAlign w:val="top"/>
          </w:tcPr>
          <w:p w14:paraId="21A49155">
            <w:pPr>
              <w:pStyle w:val="4"/>
              <w:spacing w:before="105" w:after="105"/>
              <w:jc w:val="left"/>
            </w:pPr>
            <w:r>
              <w:rPr>
                <w:sz w:val="21"/>
              </w:rPr>
              <w:t>法定代表人(签名):</w:t>
            </w:r>
          </w:p>
          <w:p w14:paraId="556AC595">
            <w:pPr>
              <w:pStyle w:val="4"/>
              <w:spacing w:before="105" w:after="105"/>
              <w:jc w:val="left"/>
            </w:pPr>
            <w:r>
              <w:rPr>
                <w:sz w:val="21"/>
              </w:rPr>
              <w:t>(或委托代理人)：</w:t>
            </w:r>
          </w:p>
        </w:tc>
      </w:tr>
      <w:tr w14:paraId="15F78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04A70E24">
            <w:pPr>
              <w:pStyle w:val="4"/>
              <w:spacing w:before="105" w:after="105"/>
              <w:jc w:val="left"/>
            </w:pPr>
            <w:r>
              <w:rPr>
                <w:sz w:val="21"/>
              </w:rPr>
              <w:t>经办人（签名）:</w:t>
            </w:r>
          </w:p>
        </w:tc>
        <w:tc>
          <w:tcPr>
            <w:tcW w:w="4153" w:type="dxa"/>
            <w:tcBorders>
              <w:top w:val="nil"/>
              <w:left w:val="nil"/>
              <w:bottom w:val="nil"/>
              <w:right w:val="nil"/>
            </w:tcBorders>
            <w:tcMar>
              <w:top w:w="0" w:type="dxa"/>
              <w:left w:w="105" w:type="dxa"/>
              <w:bottom w:w="0" w:type="dxa"/>
              <w:right w:w="105" w:type="dxa"/>
            </w:tcMar>
            <w:vAlign w:val="top"/>
          </w:tcPr>
          <w:p w14:paraId="6A84446D">
            <w:pPr>
              <w:pStyle w:val="4"/>
              <w:spacing w:before="105" w:after="105"/>
              <w:jc w:val="left"/>
            </w:pPr>
            <w:r>
              <w:rPr>
                <w:sz w:val="21"/>
              </w:rPr>
              <w:t>经办人（签名）:</w:t>
            </w:r>
          </w:p>
        </w:tc>
      </w:tr>
      <w:tr w14:paraId="43FD5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68A2ED7A">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37DAC5E5">
            <w:pPr>
              <w:pStyle w:val="4"/>
              <w:jc w:val="left"/>
            </w:pPr>
            <w:r>
              <w:rPr>
                <w:sz w:val="21"/>
              </w:rPr>
              <w:t>统一社会信用代码：</w:t>
            </w:r>
          </w:p>
        </w:tc>
      </w:tr>
      <w:tr w14:paraId="255F7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7D09966D">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0E86C187">
            <w:pPr>
              <w:pStyle w:val="4"/>
              <w:jc w:val="left"/>
            </w:pPr>
            <w:r>
              <w:rPr>
                <w:sz w:val="21"/>
              </w:rPr>
              <w:t>公司地址：</w:t>
            </w:r>
          </w:p>
        </w:tc>
      </w:tr>
      <w:tr w14:paraId="23BA4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2B0F3A87">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2B79E053">
            <w:pPr>
              <w:pStyle w:val="4"/>
              <w:jc w:val="left"/>
            </w:pPr>
            <w:r>
              <w:rPr>
                <w:sz w:val="21"/>
              </w:rPr>
              <w:t>邮政编码：</w:t>
            </w:r>
          </w:p>
        </w:tc>
      </w:tr>
      <w:tr w14:paraId="1799A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1E386DBE">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73BFEC1B">
            <w:pPr>
              <w:pStyle w:val="4"/>
              <w:jc w:val="left"/>
            </w:pPr>
            <w:r>
              <w:rPr>
                <w:sz w:val="21"/>
              </w:rPr>
              <w:t>联系电话：</w:t>
            </w:r>
          </w:p>
        </w:tc>
      </w:tr>
      <w:tr w14:paraId="4BFF9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DF7F23E">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4B6826A6">
            <w:pPr>
              <w:pStyle w:val="4"/>
              <w:jc w:val="left"/>
            </w:pPr>
            <w:r>
              <w:rPr>
                <w:sz w:val="21"/>
              </w:rPr>
              <w:t>电子信箱：/</w:t>
            </w:r>
          </w:p>
        </w:tc>
      </w:tr>
      <w:tr w14:paraId="33725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0FAE48EA">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3A468143">
            <w:pPr>
              <w:pStyle w:val="4"/>
              <w:jc w:val="left"/>
            </w:pPr>
            <w:r>
              <w:rPr>
                <w:sz w:val="21"/>
              </w:rPr>
              <w:t>开户银行：</w:t>
            </w:r>
          </w:p>
        </w:tc>
      </w:tr>
      <w:tr w14:paraId="55021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1C28713F">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69BE7429">
            <w:pPr>
              <w:pStyle w:val="4"/>
              <w:jc w:val="left"/>
            </w:pPr>
            <w:r>
              <w:rPr>
                <w:sz w:val="21"/>
              </w:rPr>
              <w:t>账户名称：</w:t>
            </w:r>
          </w:p>
        </w:tc>
      </w:tr>
      <w:tr w14:paraId="7B521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1EFFA0F5">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27CE2735">
            <w:pPr>
              <w:pStyle w:val="4"/>
              <w:jc w:val="left"/>
            </w:pPr>
            <w:r>
              <w:rPr>
                <w:sz w:val="21"/>
              </w:rPr>
              <w:t>银行账号：</w:t>
            </w:r>
          </w:p>
        </w:tc>
      </w:tr>
    </w:tbl>
    <w:p w14:paraId="67F8E937">
      <w:pPr>
        <w:pStyle w:val="4"/>
        <w:jc w:val="left"/>
      </w:pPr>
      <w:r>
        <w:t xml:space="preserve"> </w:t>
      </w:r>
    </w:p>
    <w:p w14:paraId="3F78DFC1">
      <w:pPr>
        <w:pStyle w:val="4"/>
        <w:jc w:val="both"/>
      </w:pPr>
      <w:r>
        <w:t xml:space="preserve"> </w:t>
      </w:r>
    </w:p>
    <w:p w14:paraId="0E0DBDBC">
      <w:pPr>
        <w:pStyle w:val="4"/>
        <w:spacing w:before="105" w:after="105"/>
        <w:jc w:val="center"/>
      </w:pPr>
      <w:r>
        <w:rPr>
          <w:b/>
          <w:sz w:val="21"/>
        </w:rPr>
        <w:t>第二部分通用合同条款</w:t>
      </w:r>
    </w:p>
    <w:p w14:paraId="0C665B03">
      <w:pPr>
        <w:pStyle w:val="4"/>
        <w:spacing w:before="105" w:after="105"/>
        <w:jc w:val="left"/>
      </w:pPr>
      <w:r>
        <w:rPr>
          <w:sz w:val="21"/>
        </w:rPr>
        <w:t xml:space="preserve">    通用合同条款直接引用《建设工程施工合同（示范文本）（GF-2017-0201）第二部分“通用合同条款”内容。此略。</w:t>
      </w:r>
    </w:p>
    <w:p w14:paraId="42B8F704">
      <w:pPr>
        <w:pStyle w:val="4"/>
        <w:jc w:val="left"/>
      </w:pPr>
      <w:r>
        <w:t xml:space="preserve"> </w:t>
      </w:r>
    </w:p>
    <w:p w14:paraId="3423FE92">
      <w:pPr>
        <w:pStyle w:val="4"/>
        <w:jc w:val="both"/>
      </w:pPr>
      <w:r>
        <w:t xml:space="preserve"> </w:t>
      </w:r>
    </w:p>
    <w:p w14:paraId="66D99593">
      <w:pPr>
        <w:pStyle w:val="4"/>
        <w:spacing w:before="105" w:after="105"/>
        <w:jc w:val="center"/>
      </w:pPr>
      <w:r>
        <w:rPr>
          <w:b/>
          <w:sz w:val="21"/>
        </w:rPr>
        <w:t>第三部分专用合同条款</w:t>
      </w:r>
    </w:p>
    <w:p w14:paraId="24A6D975">
      <w:pPr>
        <w:pStyle w:val="4"/>
        <w:spacing w:before="105" w:after="105"/>
        <w:jc w:val="left"/>
      </w:pPr>
      <w:r>
        <w:rPr>
          <w:sz w:val="21"/>
        </w:rPr>
        <w:t>1. 一般约定</w:t>
      </w:r>
    </w:p>
    <w:p w14:paraId="07F944F4">
      <w:pPr>
        <w:pStyle w:val="4"/>
        <w:spacing w:before="105" w:after="105"/>
        <w:ind w:firstLine="480"/>
        <w:jc w:val="left"/>
      </w:pPr>
      <w:r>
        <w:rPr>
          <w:sz w:val="21"/>
        </w:rPr>
        <w:t>1.1 词语定义</w:t>
      </w:r>
    </w:p>
    <w:p w14:paraId="1F039274">
      <w:pPr>
        <w:pStyle w:val="4"/>
        <w:spacing w:before="105" w:after="105"/>
        <w:ind w:firstLine="480"/>
        <w:jc w:val="left"/>
      </w:pPr>
      <w:r>
        <w:rPr>
          <w:sz w:val="21"/>
        </w:rPr>
        <w:t>1.1.1合同</w:t>
      </w:r>
    </w:p>
    <w:p w14:paraId="267EFDE5">
      <w:pPr>
        <w:pStyle w:val="4"/>
        <w:spacing w:before="105" w:after="105"/>
        <w:ind w:firstLine="480"/>
        <w:jc w:val="left"/>
      </w:pPr>
      <w:r>
        <w:rPr>
          <w:sz w:val="21"/>
        </w:rPr>
        <w:t>1.1.1.10其他合同文件包括：</w:t>
      </w:r>
      <w:r>
        <w:rPr>
          <w:sz w:val="21"/>
          <w:u w:val="single"/>
        </w:rPr>
        <w:t>招标文件（含答疑文件、澄清文件和修改通知）、投标文件、承诺函、相关施工和验收规范、补充协议、有关工程的洽商记录、会议纪要及其他书面协议等资料</w:t>
      </w:r>
      <w:r>
        <w:rPr>
          <w:sz w:val="21"/>
        </w:rPr>
        <w:t>。</w:t>
      </w:r>
    </w:p>
    <w:p w14:paraId="4B2262D4">
      <w:pPr>
        <w:pStyle w:val="4"/>
        <w:spacing w:before="105" w:after="105"/>
        <w:ind w:firstLine="480"/>
        <w:jc w:val="left"/>
      </w:pPr>
      <w:r>
        <w:rPr>
          <w:sz w:val="21"/>
        </w:rPr>
        <w:t>1.1.2 合同当事人及其他相关方</w:t>
      </w:r>
    </w:p>
    <w:p w14:paraId="7D1E0764">
      <w:pPr>
        <w:pStyle w:val="4"/>
        <w:spacing w:before="105" w:after="105"/>
        <w:ind w:firstLine="480"/>
        <w:jc w:val="left"/>
      </w:pPr>
      <w:r>
        <w:rPr>
          <w:sz w:val="21"/>
        </w:rPr>
        <w:t>1.1.2.4监理人：</w:t>
      </w:r>
    </w:p>
    <w:p w14:paraId="50DE1B56">
      <w:pPr>
        <w:pStyle w:val="4"/>
        <w:spacing w:before="105" w:after="105"/>
        <w:ind w:firstLine="480"/>
        <w:jc w:val="left"/>
      </w:pPr>
      <w:r>
        <w:rPr>
          <w:sz w:val="21"/>
        </w:rPr>
        <w:t>名称：</w:t>
      </w:r>
      <w:r>
        <w:rPr>
          <w:u w:val="single"/>
        </w:rPr>
        <w:t xml:space="preserve">          </w:t>
      </w:r>
      <w:r>
        <w:rPr>
          <w:sz w:val="21"/>
        </w:rPr>
        <w:t>；</w:t>
      </w:r>
    </w:p>
    <w:p w14:paraId="2584C570">
      <w:pPr>
        <w:pStyle w:val="4"/>
        <w:spacing w:before="105" w:after="105"/>
        <w:ind w:firstLine="480"/>
        <w:jc w:val="left"/>
      </w:pPr>
      <w:r>
        <w:rPr>
          <w:sz w:val="21"/>
        </w:rPr>
        <w:t>资质类别和等级：</w:t>
      </w:r>
      <w:r>
        <w:rPr>
          <w:u w:val="single"/>
        </w:rPr>
        <w:t xml:space="preserve">          </w:t>
      </w:r>
    </w:p>
    <w:p w14:paraId="1EAE7B26">
      <w:pPr>
        <w:pStyle w:val="4"/>
        <w:spacing w:before="105" w:after="105"/>
        <w:ind w:firstLine="480"/>
        <w:jc w:val="left"/>
      </w:pPr>
      <w:r>
        <w:rPr>
          <w:sz w:val="21"/>
        </w:rPr>
        <w:t>联系电话：</w:t>
      </w:r>
      <w:r>
        <w:rPr>
          <w:u w:val="single"/>
        </w:rPr>
        <w:t xml:space="preserve">               </w:t>
      </w:r>
      <w:r>
        <w:rPr>
          <w:sz w:val="21"/>
        </w:rPr>
        <w:t xml:space="preserve"> ；</w:t>
      </w:r>
    </w:p>
    <w:p w14:paraId="09B250FB">
      <w:pPr>
        <w:pStyle w:val="4"/>
        <w:spacing w:before="105" w:after="105"/>
        <w:ind w:firstLine="480"/>
        <w:jc w:val="left"/>
      </w:pPr>
      <w:r>
        <w:rPr>
          <w:sz w:val="21"/>
        </w:rPr>
        <w:t>电子信箱：</w:t>
      </w:r>
      <w:r>
        <w:rPr>
          <w:u w:val="single"/>
        </w:rPr>
        <w:t xml:space="preserve">                 </w:t>
      </w:r>
      <w:r>
        <w:rPr>
          <w:sz w:val="21"/>
        </w:rPr>
        <w:t xml:space="preserve"> ；</w:t>
      </w:r>
    </w:p>
    <w:p w14:paraId="3864E67D">
      <w:pPr>
        <w:pStyle w:val="4"/>
        <w:spacing w:before="105" w:after="105"/>
        <w:ind w:firstLine="480"/>
        <w:jc w:val="left"/>
      </w:pPr>
      <w:r>
        <w:rPr>
          <w:sz w:val="21"/>
        </w:rPr>
        <w:t>通信地址：</w:t>
      </w:r>
      <w:r>
        <w:rPr>
          <w:u w:val="single"/>
        </w:rPr>
        <w:t xml:space="preserve">                    </w:t>
      </w:r>
      <w:r>
        <w:rPr>
          <w:sz w:val="21"/>
        </w:rPr>
        <w:t xml:space="preserve"> 。</w:t>
      </w:r>
    </w:p>
    <w:p w14:paraId="2FB06724">
      <w:pPr>
        <w:pStyle w:val="4"/>
        <w:spacing w:before="105" w:after="105"/>
        <w:ind w:firstLine="482"/>
        <w:jc w:val="left"/>
      </w:pPr>
      <w:r>
        <w:rPr>
          <w:b/>
          <w:sz w:val="21"/>
        </w:rPr>
        <w:t>1.1.2.5 设计人：</w:t>
      </w:r>
    </w:p>
    <w:p w14:paraId="30C9E6E6">
      <w:pPr>
        <w:pStyle w:val="4"/>
        <w:spacing w:before="105" w:after="105"/>
        <w:ind w:firstLine="480"/>
        <w:jc w:val="left"/>
      </w:pPr>
      <w:r>
        <w:rPr>
          <w:sz w:val="21"/>
        </w:rPr>
        <w:t>名称：</w:t>
      </w:r>
      <w:r>
        <w:rPr>
          <w:sz w:val="21"/>
          <w:u w:val="single"/>
        </w:rPr>
        <w:t xml:space="preserve">                 </w:t>
      </w:r>
      <w:r>
        <w:rPr>
          <w:sz w:val="21"/>
        </w:rPr>
        <w:t>；</w:t>
      </w:r>
    </w:p>
    <w:p w14:paraId="45B92C5A">
      <w:pPr>
        <w:pStyle w:val="4"/>
        <w:spacing w:before="105" w:after="105"/>
        <w:ind w:firstLine="480"/>
        <w:jc w:val="left"/>
      </w:pPr>
      <w:r>
        <w:rPr>
          <w:sz w:val="21"/>
        </w:rPr>
        <w:t>资质类别和等级：</w:t>
      </w:r>
      <w:r>
        <w:rPr>
          <w:u w:val="single"/>
        </w:rPr>
        <w:t xml:space="preserve">             </w:t>
      </w:r>
      <w:r>
        <w:rPr>
          <w:sz w:val="21"/>
        </w:rPr>
        <w:t>；</w:t>
      </w:r>
    </w:p>
    <w:p w14:paraId="14AD2DE4">
      <w:pPr>
        <w:pStyle w:val="4"/>
        <w:spacing w:before="105" w:after="105"/>
        <w:ind w:firstLine="480"/>
        <w:jc w:val="left"/>
      </w:pPr>
      <w:r>
        <w:rPr>
          <w:sz w:val="21"/>
        </w:rPr>
        <w:t>联系电话：</w:t>
      </w:r>
      <w:r>
        <w:rPr>
          <w:sz w:val="21"/>
          <w:u w:val="single"/>
        </w:rPr>
        <w:t>    ；</w:t>
      </w:r>
    </w:p>
    <w:p w14:paraId="416E3A0A">
      <w:pPr>
        <w:pStyle w:val="4"/>
        <w:spacing w:before="105" w:after="105"/>
        <w:ind w:firstLine="480"/>
        <w:jc w:val="left"/>
      </w:pPr>
      <w:r>
        <w:rPr>
          <w:sz w:val="21"/>
        </w:rPr>
        <w:t>电子信箱：</w:t>
      </w:r>
      <w:r>
        <w:rPr>
          <w:u w:val="single"/>
        </w:rPr>
        <w:t xml:space="preserve">        </w:t>
      </w:r>
      <w:r>
        <w:rPr>
          <w:sz w:val="21"/>
        </w:rPr>
        <w:t>；</w:t>
      </w:r>
    </w:p>
    <w:p w14:paraId="14C817B8">
      <w:pPr>
        <w:pStyle w:val="4"/>
        <w:spacing w:before="105" w:after="105"/>
        <w:ind w:firstLine="480"/>
        <w:jc w:val="left"/>
      </w:pPr>
      <w:r>
        <w:rPr>
          <w:sz w:val="21"/>
        </w:rPr>
        <w:t>通信地址：</w:t>
      </w:r>
      <w:r>
        <w:rPr>
          <w:u w:val="single"/>
        </w:rPr>
        <w:t xml:space="preserve">        </w:t>
      </w:r>
      <w:r>
        <w:rPr>
          <w:sz w:val="21"/>
        </w:rPr>
        <w:t>。</w:t>
      </w:r>
    </w:p>
    <w:p w14:paraId="493620F4">
      <w:pPr>
        <w:pStyle w:val="4"/>
        <w:spacing w:before="105" w:after="105"/>
        <w:ind w:firstLine="482"/>
        <w:jc w:val="left"/>
      </w:pPr>
      <w:r>
        <w:rPr>
          <w:b/>
          <w:sz w:val="21"/>
        </w:rPr>
        <w:t>1.1.2.6承包人：</w:t>
      </w:r>
    </w:p>
    <w:p w14:paraId="6C24C281">
      <w:pPr>
        <w:pStyle w:val="4"/>
        <w:spacing w:before="105" w:after="105"/>
        <w:ind w:firstLine="480"/>
        <w:jc w:val="left"/>
      </w:pPr>
      <w:r>
        <w:rPr>
          <w:sz w:val="21"/>
        </w:rPr>
        <w:t>名称：</w:t>
      </w:r>
      <w:r>
        <w:rPr>
          <w:u w:val="single"/>
        </w:rPr>
        <w:t xml:space="preserve">          </w:t>
      </w:r>
      <w:r>
        <w:rPr>
          <w:sz w:val="21"/>
        </w:rPr>
        <w:t>；</w:t>
      </w:r>
    </w:p>
    <w:p w14:paraId="58F9AC83">
      <w:pPr>
        <w:pStyle w:val="4"/>
        <w:spacing w:before="105" w:after="105"/>
        <w:ind w:firstLine="480"/>
        <w:jc w:val="left"/>
      </w:pPr>
      <w:r>
        <w:rPr>
          <w:sz w:val="21"/>
        </w:rPr>
        <w:t>资质类别和等级：</w:t>
      </w:r>
      <w:r>
        <w:rPr>
          <w:u w:val="single"/>
        </w:rPr>
        <w:t xml:space="preserve">             </w:t>
      </w:r>
      <w:r>
        <w:rPr>
          <w:sz w:val="21"/>
        </w:rPr>
        <w:t>；</w:t>
      </w:r>
    </w:p>
    <w:p w14:paraId="2AA486F4">
      <w:pPr>
        <w:pStyle w:val="4"/>
        <w:spacing w:before="105" w:after="105"/>
        <w:ind w:firstLine="480"/>
        <w:jc w:val="left"/>
      </w:pPr>
      <w:r>
        <w:rPr>
          <w:sz w:val="21"/>
        </w:rPr>
        <w:t>联系电话：</w:t>
      </w:r>
      <w:r>
        <w:rPr>
          <w:u w:val="single"/>
        </w:rPr>
        <w:t xml:space="preserve">          </w:t>
      </w:r>
      <w:r>
        <w:rPr>
          <w:sz w:val="21"/>
        </w:rPr>
        <w:t>；</w:t>
      </w:r>
    </w:p>
    <w:p w14:paraId="252A22AB">
      <w:pPr>
        <w:pStyle w:val="4"/>
        <w:spacing w:before="105" w:after="105"/>
        <w:ind w:firstLine="480"/>
        <w:jc w:val="left"/>
      </w:pPr>
      <w:r>
        <w:rPr>
          <w:sz w:val="21"/>
        </w:rPr>
        <w:t>电子信箱：</w:t>
      </w:r>
      <w:r>
        <w:rPr>
          <w:u w:val="single"/>
        </w:rPr>
        <w:t xml:space="preserve">              </w:t>
      </w:r>
      <w:r>
        <w:rPr>
          <w:sz w:val="21"/>
        </w:rPr>
        <w:t>；</w:t>
      </w:r>
    </w:p>
    <w:p w14:paraId="055F6454">
      <w:pPr>
        <w:pStyle w:val="4"/>
        <w:spacing w:before="105" w:after="105"/>
        <w:ind w:firstLine="480"/>
        <w:jc w:val="left"/>
      </w:pPr>
      <w:r>
        <w:rPr>
          <w:sz w:val="21"/>
        </w:rPr>
        <w:t>通信地址：</w:t>
      </w:r>
      <w:r>
        <w:rPr>
          <w:u w:val="single"/>
        </w:rPr>
        <w:t xml:space="preserve">                         </w:t>
      </w:r>
      <w:r>
        <w:rPr>
          <w:sz w:val="21"/>
        </w:rPr>
        <w:t>。</w:t>
      </w:r>
    </w:p>
    <w:p w14:paraId="1856249A">
      <w:pPr>
        <w:pStyle w:val="4"/>
        <w:spacing w:before="105" w:after="105"/>
        <w:ind w:firstLine="480"/>
        <w:jc w:val="left"/>
      </w:pPr>
      <w:r>
        <w:rPr>
          <w:b/>
          <w:sz w:val="21"/>
        </w:rPr>
        <w:t>如承包人提供的联系方式不正确，发包人可对其作出扣罚5000元。</w:t>
      </w:r>
    </w:p>
    <w:p w14:paraId="633B1DE6">
      <w:pPr>
        <w:pStyle w:val="4"/>
        <w:spacing w:before="105" w:after="105"/>
        <w:ind w:firstLine="480"/>
        <w:jc w:val="left"/>
      </w:pPr>
      <w:r>
        <w:rPr>
          <w:sz w:val="21"/>
        </w:rPr>
        <w:t>1.1.3 工程和设备</w:t>
      </w:r>
    </w:p>
    <w:p w14:paraId="707CEB25">
      <w:pPr>
        <w:pStyle w:val="4"/>
        <w:spacing w:before="105" w:after="105"/>
        <w:ind w:firstLine="480"/>
        <w:jc w:val="left"/>
      </w:pPr>
      <w:r>
        <w:rPr>
          <w:sz w:val="21"/>
        </w:rPr>
        <w:t>1.1.3.7 作为施工现场组成部分的其他场所包括：</w:t>
      </w:r>
      <w:r>
        <w:rPr>
          <w:sz w:val="21"/>
          <w:u w:val="single"/>
        </w:rPr>
        <w:t>依据施工图纸及工程量清单确定</w:t>
      </w:r>
      <w:r>
        <w:rPr>
          <w:sz w:val="21"/>
        </w:rPr>
        <w:t>。</w:t>
      </w:r>
    </w:p>
    <w:p w14:paraId="00834A0E">
      <w:pPr>
        <w:pStyle w:val="4"/>
        <w:spacing w:before="105" w:after="105"/>
        <w:ind w:firstLine="480"/>
        <w:jc w:val="left"/>
      </w:pPr>
      <w:r>
        <w:rPr>
          <w:sz w:val="21"/>
        </w:rPr>
        <w:t>1.1.3.9 永久占地包括：</w:t>
      </w:r>
      <w:r>
        <w:rPr>
          <w:sz w:val="21"/>
          <w:u w:val="single"/>
        </w:rPr>
        <w:t>依据施工图纸及工程量清单确定</w:t>
      </w:r>
      <w:r>
        <w:rPr>
          <w:sz w:val="21"/>
        </w:rPr>
        <w:t>。</w:t>
      </w:r>
    </w:p>
    <w:p w14:paraId="36741FF3">
      <w:pPr>
        <w:pStyle w:val="4"/>
        <w:spacing w:before="105" w:after="105"/>
        <w:ind w:firstLine="480"/>
        <w:jc w:val="left"/>
      </w:pPr>
      <w:r>
        <w:rPr>
          <w:sz w:val="21"/>
        </w:rPr>
        <w:t>1.1.3.10 临时占地包括：</w:t>
      </w:r>
      <w:r>
        <w:rPr>
          <w:sz w:val="21"/>
          <w:u w:val="single"/>
        </w:rPr>
        <w:t>依据施工图纸及工程量清单确定</w:t>
      </w:r>
      <w:r>
        <w:rPr>
          <w:sz w:val="21"/>
        </w:rPr>
        <w:t>。</w:t>
      </w:r>
    </w:p>
    <w:p w14:paraId="5D1D7DAA">
      <w:pPr>
        <w:pStyle w:val="4"/>
        <w:spacing w:before="105" w:after="105"/>
        <w:ind w:firstLine="480"/>
        <w:jc w:val="left"/>
      </w:pPr>
      <w:r>
        <w:rPr>
          <w:sz w:val="21"/>
        </w:rPr>
        <w:t>1.3法律</w:t>
      </w:r>
    </w:p>
    <w:p w14:paraId="7A04A4E6">
      <w:pPr>
        <w:pStyle w:val="4"/>
        <w:spacing w:before="105" w:after="105"/>
        <w:ind w:firstLine="480"/>
        <w:jc w:val="left"/>
      </w:pPr>
      <w:r>
        <w:rPr>
          <w:sz w:val="21"/>
        </w:rPr>
        <w:t>适用于合同的其他规范性文件：</w:t>
      </w:r>
      <w:r>
        <w:rPr>
          <w:sz w:val="21"/>
          <w:u w:val="single"/>
        </w:rPr>
        <w:t xml:space="preserve"> / </w:t>
      </w:r>
      <w:r>
        <w:rPr>
          <w:sz w:val="21"/>
        </w:rPr>
        <w:t>。</w:t>
      </w:r>
    </w:p>
    <w:p w14:paraId="52E07DB6">
      <w:pPr>
        <w:pStyle w:val="4"/>
        <w:spacing w:before="105" w:after="105"/>
        <w:ind w:firstLine="480"/>
        <w:jc w:val="left"/>
      </w:pPr>
      <w:r>
        <w:rPr>
          <w:sz w:val="21"/>
        </w:rPr>
        <w:t>1.4 标准和规范</w:t>
      </w:r>
    </w:p>
    <w:p w14:paraId="77324B7B">
      <w:pPr>
        <w:pStyle w:val="4"/>
        <w:spacing w:before="105" w:after="105"/>
        <w:ind w:firstLine="480"/>
        <w:jc w:val="left"/>
      </w:pPr>
      <w:r>
        <w:rPr>
          <w:sz w:val="21"/>
        </w:rPr>
        <w:t>1.4.1适用于工程的标准规范包括：</w:t>
      </w:r>
      <w:r>
        <w:rPr>
          <w:sz w:val="21"/>
          <w:u w:val="single"/>
        </w:rPr>
        <w:t>执行国务院、省、市、地方或行业现行相关标准和规范，包括但不限于《建设工程质量管理条例》、《工程施工质量验收规范》、《建筑工程施工质量验收统一标准》、本工程的设计文件技术标准要求。若不同标准和规范之间要求不一致的，以较高标准为优先。</w:t>
      </w:r>
    </w:p>
    <w:p w14:paraId="79C159CC">
      <w:pPr>
        <w:pStyle w:val="4"/>
        <w:spacing w:before="105" w:after="105"/>
        <w:ind w:firstLine="480"/>
        <w:jc w:val="left"/>
      </w:pPr>
      <w:r>
        <w:rPr>
          <w:sz w:val="21"/>
        </w:rPr>
        <w:t>1.4.2 发包人提供国外标准、规范的名称：</w:t>
      </w:r>
      <w:r>
        <w:rPr>
          <w:sz w:val="21"/>
          <w:u w:val="single"/>
        </w:rPr>
        <w:t xml:space="preserve"> 不适用</w:t>
      </w:r>
      <w:r>
        <w:rPr>
          <w:sz w:val="21"/>
        </w:rPr>
        <w:t>；</w:t>
      </w:r>
    </w:p>
    <w:p w14:paraId="6B78868F">
      <w:pPr>
        <w:pStyle w:val="4"/>
        <w:spacing w:before="105" w:after="105"/>
        <w:ind w:firstLine="480"/>
        <w:jc w:val="left"/>
      </w:pPr>
      <w:r>
        <w:rPr>
          <w:sz w:val="21"/>
        </w:rPr>
        <w:t>发包人提供国外标准、规范的份数：</w:t>
      </w:r>
      <w:r>
        <w:rPr>
          <w:sz w:val="21"/>
          <w:u w:val="single"/>
        </w:rPr>
        <w:t xml:space="preserve"> 不适用</w:t>
      </w:r>
      <w:r>
        <w:rPr>
          <w:sz w:val="21"/>
        </w:rPr>
        <w:t>；</w:t>
      </w:r>
    </w:p>
    <w:p w14:paraId="1407267C">
      <w:pPr>
        <w:pStyle w:val="4"/>
        <w:spacing w:before="105" w:after="105"/>
        <w:ind w:firstLine="480"/>
        <w:jc w:val="left"/>
      </w:pPr>
      <w:r>
        <w:rPr>
          <w:sz w:val="21"/>
        </w:rPr>
        <w:t>发包人提供国外标准、规范的名称：</w:t>
      </w:r>
      <w:r>
        <w:rPr>
          <w:sz w:val="21"/>
          <w:u w:val="single"/>
        </w:rPr>
        <w:t>不适用</w:t>
      </w:r>
      <w:r>
        <w:rPr>
          <w:sz w:val="21"/>
        </w:rPr>
        <w:t>。</w:t>
      </w:r>
    </w:p>
    <w:p w14:paraId="320F6206">
      <w:pPr>
        <w:pStyle w:val="4"/>
        <w:spacing w:before="105" w:after="105"/>
        <w:ind w:firstLine="480"/>
        <w:jc w:val="left"/>
      </w:pPr>
      <w:r>
        <w:rPr>
          <w:sz w:val="21"/>
        </w:rPr>
        <w:t>1.4.3发包人对工程的技术标准和功能要求的特殊要求：</w:t>
      </w:r>
      <w:r>
        <w:rPr>
          <w:sz w:val="21"/>
          <w:u w:val="single"/>
        </w:rPr>
        <w:t xml:space="preserve"> 按本工程设计文件技术标准和功能要求执行</w:t>
      </w:r>
      <w:r>
        <w:rPr>
          <w:sz w:val="21"/>
        </w:rPr>
        <w:t>。</w:t>
      </w:r>
    </w:p>
    <w:p w14:paraId="4A72828C">
      <w:pPr>
        <w:pStyle w:val="4"/>
        <w:spacing w:before="105" w:after="105"/>
        <w:ind w:firstLine="480"/>
        <w:jc w:val="left"/>
      </w:pPr>
      <w:r>
        <w:rPr>
          <w:sz w:val="21"/>
        </w:rPr>
        <w:t>1.5 合同文件的优先顺序</w:t>
      </w:r>
    </w:p>
    <w:p w14:paraId="42254381">
      <w:pPr>
        <w:pStyle w:val="4"/>
        <w:spacing w:before="105" w:after="105"/>
        <w:ind w:firstLine="480"/>
        <w:jc w:val="left"/>
      </w:pPr>
      <w:r>
        <w:rPr>
          <w:sz w:val="21"/>
        </w:rPr>
        <w:t>合同文件组成及优先顺序为：</w:t>
      </w:r>
      <w:r>
        <w:rPr>
          <w:sz w:val="21"/>
          <w:u w:val="single"/>
        </w:rPr>
        <w:t>（1）合同协议书；（2）中标通知书；（3）专用合同条款及其附件；（4）招标文件及答疑文件、澄清文件和修改通知；（5）投标函及其附录；（6）通用合同条款；（7）技术标准和要求；（8）图纸；（9）已标价工程量清单或预算书；（10）其他合同文件。</w:t>
      </w:r>
    </w:p>
    <w:p w14:paraId="7A9781CA">
      <w:pPr>
        <w:pStyle w:val="4"/>
        <w:spacing w:before="105" w:after="105"/>
        <w:ind w:firstLine="480"/>
        <w:jc w:val="left"/>
      </w:pPr>
      <w:r>
        <w:rPr>
          <w:sz w:val="21"/>
        </w:rPr>
        <w:t>1.6 图纸和承包人文件</w:t>
      </w:r>
    </w:p>
    <w:p w14:paraId="690D3715">
      <w:pPr>
        <w:pStyle w:val="4"/>
        <w:spacing w:before="105" w:after="105"/>
        <w:ind w:firstLine="480"/>
        <w:jc w:val="left"/>
      </w:pPr>
      <w:r>
        <w:rPr>
          <w:sz w:val="21"/>
        </w:rPr>
        <w:t>1.6.1 图纸的提供</w:t>
      </w:r>
    </w:p>
    <w:p w14:paraId="1B1BACC1">
      <w:pPr>
        <w:pStyle w:val="4"/>
        <w:spacing w:before="105" w:after="105"/>
        <w:ind w:firstLine="480"/>
        <w:jc w:val="left"/>
      </w:pPr>
      <w:r>
        <w:rPr>
          <w:sz w:val="21"/>
        </w:rPr>
        <w:t>发包人向承包人提供图纸的期限：</w:t>
      </w:r>
      <w:r>
        <w:rPr>
          <w:sz w:val="21"/>
          <w:u w:val="single"/>
        </w:rPr>
        <w:t>发包人至迟不得晚于第7.3.2项〔开工通知〕载明的开工日期前 3 天向承包人提供图纸，如该图纸不影响承包人开工或施工的，发包人可根据工程的需要及时提供或补充</w:t>
      </w:r>
      <w:r>
        <w:rPr>
          <w:sz w:val="21"/>
        </w:rPr>
        <w:t>；</w:t>
      </w:r>
    </w:p>
    <w:p w14:paraId="0A1D1B3D">
      <w:pPr>
        <w:pStyle w:val="4"/>
        <w:spacing w:before="105" w:after="105"/>
        <w:ind w:firstLine="480"/>
        <w:jc w:val="left"/>
      </w:pPr>
      <w:r>
        <w:rPr>
          <w:sz w:val="21"/>
        </w:rPr>
        <w:t>发包人向承包人提供图纸的数量：</w:t>
      </w:r>
      <w:r>
        <w:rPr>
          <w:sz w:val="21"/>
          <w:u w:val="single"/>
        </w:rPr>
        <w:t>提供2套图纸，如需另行增加图纸，需通过发包人向设计人购买，相应的费用由承包人自行承担</w:t>
      </w:r>
      <w:r>
        <w:rPr>
          <w:sz w:val="21"/>
        </w:rPr>
        <w:t>；</w:t>
      </w:r>
    </w:p>
    <w:p w14:paraId="43E8E732">
      <w:pPr>
        <w:pStyle w:val="4"/>
        <w:spacing w:before="105" w:after="105"/>
        <w:ind w:firstLine="480"/>
        <w:jc w:val="left"/>
      </w:pPr>
      <w:r>
        <w:rPr>
          <w:sz w:val="21"/>
        </w:rPr>
        <w:t>发包人向承包人提供图纸的内容：</w:t>
      </w:r>
      <w:r>
        <w:rPr>
          <w:sz w:val="21"/>
          <w:u w:val="single"/>
        </w:rPr>
        <w:t>全套施工图设计图纸</w:t>
      </w:r>
      <w:r>
        <w:rPr>
          <w:sz w:val="21"/>
        </w:rPr>
        <w:t>。</w:t>
      </w:r>
    </w:p>
    <w:p w14:paraId="2BD6F192">
      <w:pPr>
        <w:pStyle w:val="4"/>
        <w:spacing w:before="105" w:after="105"/>
        <w:ind w:firstLine="480"/>
        <w:jc w:val="left"/>
      </w:pPr>
      <w:r>
        <w:rPr>
          <w:sz w:val="21"/>
        </w:rPr>
        <w:t>1.6.4 承包人文件</w:t>
      </w:r>
    </w:p>
    <w:p w14:paraId="21C6B168">
      <w:pPr>
        <w:pStyle w:val="4"/>
        <w:spacing w:before="105" w:after="105"/>
        <w:ind w:firstLine="480"/>
        <w:jc w:val="left"/>
      </w:pPr>
      <w:r>
        <w:rPr>
          <w:sz w:val="21"/>
        </w:rPr>
        <w:t>需要由承包人提供的文件，</w:t>
      </w:r>
      <w:r>
        <w:rPr>
          <w:sz w:val="21"/>
          <w:u w:val="single"/>
        </w:rPr>
        <w:t>包括：施工组织设计方案、安全生产及文明施工方案、减隔震技术专项施工方案、现场施工安全用电方案、渣土运输方案、绿色施工方案（含防扬尘方案）、基坑支护施工方案（如有）、基坑施工监测方案（如有）及其他相关的规范性文件；</w:t>
      </w:r>
    </w:p>
    <w:p w14:paraId="71CCB1A1">
      <w:pPr>
        <w:pStyle w:val="4"/>
        <w:spacing w:before="105" w:after="105"/>
        <w:ind w:firstLine="480"/>
        <w:jc w:val="left"/>
      </w:pPr>
      <w:r>
        <w:rPr>
          <w:sz w:val="21"/>
        </w:rPr>
        <w:t>承包人提供的文件的期限为：</w:t>
      </w:r>
      <w:r>
        <w:rPr>
          <w:sz w:val="21"/>
          <w:u w:val="single"/>
        </w:rPr>
        <w:t>承包人在接到施工设计图纸后七天内</w:t>
      </w:r>
      <w:r>
        <w:rPr>
          <w:sz w:val="21"/>
        </w:rPr>
        <w:t>；</w:t>
      </w:r>
    </w:p>
    <w:p w14:paraId="67AD8DB1">
      <w:pPr>
        <w:pStyle w:val="4"/>
        <w:spacing w:before="105" w:after="105"/>
        <w:ind w:firstLine="480"/>
        <w:jc w:val="left"/>
      </w:pPr>
      <w:r>
        <w:rPr>
          <w:sz w:val="21"/>
        </w:rPr>
        <w:t>承包人提供的文件的数量为：</w:t>
      </w:r>
      <w:r>
        <w:rPr>
          <w:sz w:val="21"/>
          <w:u w:val="single"/>
        </w:rPr>
        <w:t>4份</w:t>
      </w:r>
      <w:r>
        <w:rPr>
          <w:sz w:val="21"/>
        </w:rPr>
        <w:t>；</w:t>
      </w:r>
    </w:p>
    <w:p w14:paraId="301553FE">
      <w:pPr>
        <w:pStyle w:val="4"/>
        <w:spacing w:before="105" w:after="105"/>
        <w:ind w:firstLine="480"/>
        <w:jc w:val="left"/>
      </w:pPr>
      <w:r>
        <w:rPr>
          <w:sz w:val="21"/>
        </w:rPr>
        <w:t>承包人提供的文件的形式为：</w:t>
      </w:r>
      <w:r>
        <w:rPr>
          <w:sz w:val="21"/>
          <w:u w:val="single"/>
        </w:rPr>
        <w:t>文本和电子版</w:t>
      </w:r>
      <w:r>
        <w:rPr>
          <w:sz w:val="21"/>
        </w:rPr>
        <w:t>；</w:t>
      </w:r>
    </w:p>
    <w:p w14:paraId="0E7C3248">
      <w:pPr>
        <w:pStyle w:val="4"/>
        <w:spacing w:before="105" w:after="105"/>
        <w:ind w:firstLine="480"/>
        <w:jc w:val="left"/>
      </w:pPr>
      <w:r>
        <w:rPr>
          <w:sz w:val="21"/>
        </w:rPr>
        <w:t>发包人审批承包人文件的期限：</w:t>
      </w:r>
      <w:r>
        <w:rPr>
          <w:sz w:val="21"/>
          <w:u w:val="single"/>
        </w:rPr>
        <w:t xml:space="preserve">  /  </w:t>
      </w:r>
      <w:r>
        <w:rPr>
          <w:sz w:val="21"/>
        </w:rPr>
        <w:t>。</w:t>
      </w:r>
    </w:p>
    <w:p w14:paraId="5C969763">
      <w:pPr>
        <w:pStyle w:val="4"/>
        <w:spacing w:before="105" w:after="105"/>
        <w:ind w:firstLine="480"/>
        <w:jc w:val="left"/>
      </w:pPr>
      <w:r>
        <w:rPr>
          <w:sz w:val="21"/>
        </w:rPr>
        <w:t>1.6.5 现场图纸准备</w:t>
      </w:r>
    </w:p>
    <w:p w14:paraId="47DABA1D">
      <w:pPr>
        <w:pStyle w:val="4"/>
        <w:spacing w:before="105" w:after="105"/>
        <w:ind w:firstLine="480"/>
        <w:jc w:val="left"/>
      </w:pPr>
      <w:r>
        <w:rPr>
          <w:sz w:val="21"/>
        </w:rPr>
        <w:t>关于现场图纸准备的约定：</w:t>
      </w:r>
      <w:r>
        <w:rPr>
          <w:sz w:val="21"/>
          <w:u w:val="single"/>
        </w:rPr>
        <w:t>承包人应在施工现场另外保存一套完整的图纸和承包人文件，供发包人、监理人及有关人员进行工程检查时使用</w:t>
      </w:r>
      <w:r>
        <w:rPr>
          <w:sz w:val="21"/>
        </w:rPr>
        <w:t>。</w:t>
      </w:r>
    </w:p>
    <w:p w14:paraId="3BC098BC">
      <w:pPr>
        <w:pStyle w:val="4"/>
        <w:spacing w:before="105" w:after="105"/>
        <w:ind w:firstLine="480"/>
        <w:jc w:val="left"/>
      </w:pPr>
      <w:r>
        <w:rPr>
          <w:sz w:val="21"/>
        </w:rPr>
        <w:t>1.7 联络</w:t>
      </w:r>
    </w:p>
    <w:p w14:paraId="59473464">
      <w:pPr>
        <w:pStyle w:val="4"/>
        <w:spacing w:before="105" w:after="105"/>
        <w:ind w:firstLine="480"/>
        <w:jc w:val="left"/>
      </w:pPr>
      <w:r>
        <w:rPr>
          <w:sz w:val="21"/>
        </w:rPr>
        <w:t>1.7.1发包人和承包人应当在</w:t>
      </w:r>
      <w:r>
        <w:rPr>
          <w:sz w:val="21"/>
          <w:u w:val="single"/>
        </w:rPr>
        <w:t xml:space="preserve">  3  </w:t>
      </w:r>
      <w:r>
        <w:rPr>
          <w:sz w:val="21"/>
        </w:rPr>
        <w:t>天内将与合同有关的通知、批准、证明、证书、指示、指令、要求、请求、同意、意见、确定和决定等书面函件送达对方当事人。</w:t>
      </w:r>
    </w:p>
    <w:p w14:paraId="0A8DF13A">
      <w:pPr>
        <w:pStyle w:val="4"/>
        <w:spacing w:before="105" w:after="105"/>
        <w:ind w:firstLine="480"/>
        <w:jc w:val="left"/>
      </w:pPr>
      <w:r>
        <w:rPr>
          <w:sz w:val="21"/>
        </w:rPr>
        <w:t>合同中无论何处涉及到各方之间的通讯都不应无理扣压或拖延，合同双方当事人应按照约定期限内送达指定地点和接收人。收件人应在通讯回执上签署姓名和时间。一方当事人拒绝签收另一方当事人通讯，另一方当事人以特快专递、挂号信等方式将通讯送至通讯地址的，视为送达。</w:t>
      </w:r>
    </w:p>
    <w:p w14:paraId="76A0E6B4">
      <w:pPr>
        <w:pStyle w:val="4"/>
        <w:spacing w:before="105" w:after="105"/>
        <w:ind w:firstLine="480"/>
        <w:jc w:val="left"/>
      </w:pPr>
      <w:r>
        <w:rPr>
          <w:sz w:val="21"/>
        </w:rPr>
        <w:t>1.7.2 发包人接收文件的地点：</w:t>
      </w:r>
      <w:r>
        <w:rPr>
          <w:sz w:val="21"/>
          <w:u w:val="single"/>
        </w:rPr>
        <w:t>佛山市高明区荷城街道城建综合事务中心</w:t>
      </w:r>
      <w:r>
        <w:rPr>
          <w:sz w:val="21"/>
        </w:rPr>
        <w:t>；</w:t>
      </w:r>
    </w:p>
    <w:p w14:paraId="53EE4868">
      <w:pPr>
        <w:pStyle w:val="4"/>
        <w:spacing w:before="105" w:after="105"/>
        <w:ind w:firstLine="480"/>
        <w:jc w:val="left"/>
      </w:pPr>
      <w:r>
        <w:rPr>
          <w:sz w:val="21"/>
        </w:rPr>
        <w:t>发包人指定的接收人为：</w:t>
      </w:r>
      <w:r>
        <w:rPr>
          <w:sz w:val="21"/>
          <w:u w:val="single"/>
        </w:rPr>
        <w:t>    </w:t>
      </w:r>
      <w:r>
        <w:rPr>
          <w:sz w:val="21"/>
        </w:rPr>
        <w:t>。</w:t>
      </w:r>
    </w:p>
    <w:p w14:paraId="0F078387">
      <w:pPr>
        <w:pStyle w:val="4"/>
        <w:spacing w:before="105" w:after="105"/>
        <w:ind w:firstLine="480"/>
        <w:jc w:val="left"/>
      </w:pPr>
      <w:r>
        <w:rPr>
          <w:sz w:val="21"/>
        </w:rPr>
        <w:t>承包人接收文件的地点：</w:t>
      </w:r>
      <w:r>
        <w:rPr>
          <w:sz w:val="21"/>
          <w:u w:val="single"/>
        </w:rPr>
        <w:t>现场项目部  </w:t>
      </w:r>
      <w:r>
        <w:rPr>
          <w:sz w:val="21"/>
        </w:rPr>
        <w:t>；</w:t>
      </w:r>
    </w:p>
    <w:p w14:paraId="3F14141F">
      <w:pPr>
        <w:pStyle w:val="4"/>
        <w:spacing w:before="105" w:after="105"/>
        <w:ind w:firstLine="480"/>
        <w:jc w:val="left"/>
      </w:pPr>
      <w:r>
        <w:rPr>
          <w:sz w:val="21"/>
        </w:rPr>
        <w:t>承包人指定的接收人为：</w:t>
      </w:r>
      <w:r>
        <w:rPr>
          <w:u w:val="single"/>
        </w:rPr>
        <w:t xml:space="preserve">             </w:t>
      </w:r>
      <w:r>
        <w:rPr>
          <w:sz w:val="21"/>
        </w:rPr>
        <w:t>。</w:t>
      </w:r>
    </w:p>
    <w:p w14:paraId="2630308A">
      <w:pPr>
        <w:pStyle w:val="4"/>
        <w:spacing w:before="105" w:after="105"/>
        <w:ind w:firstLine="480"/>
        <w:jc w:val="left"/>
      </w:pPr>
      <w:r>
        <w:rPr>
          <w:sz w:val="21"/>
        </w:rPr>
        <w:t>监理人接收文件的地点：</w:t>
      </w:r>
      <w:r>
        <w:rPr>
          <w:sz w:val="21"/>
          <w:u w:val="single"/>
        </w:rPr>
        <w:t> 现场项目部  </w:t>
      </w:r>
      <w:r>
        <w:rPr>
          <w:sz w:val="21"/>
        </w:rPr>
        <w:t>；</w:t>
      </w:r>
    </w:p>
    <w:p w14:paraId="04E6541A">
      <w:pPr>
        <w:pStyle w:val="4"/>
        <w:spacing w:before="105" w:after="105"/>
        <w:ind w:firstLine="480"/>
        <w:jc w:val="left"/>
      </w:pPr>
      <w:r>
        <w:rPr>
          <w:sz w:val="21"/>
        </w:rPr>
        <w:t>监理人指定的接收人为：</w:t>
      </w:r>
      <w:r>
        <w:rPr>
          <w:sz w:val="21"/>
          <w:u w:val="single"/>
        </w:rPr>
        <w:t xml:space="preserve">                </w:t>
      </w:r>
      <w:r>
        <w:rPr>
          <w:sz w:val="21"/>
        </w:rPr>
        <w:t>。</w:t>
      </w:r>
    </w:p>
    <w:p w14:paraId="7A287C58">
      <w:pPr>
        <w:pStyle w:val="4"/>
        <w:spacing w:before="105" w:after="105"/>
        <w:ind w:firstLine="480"/>
        <w:jc w:val="left"/>
      </w:pPr>
      <w:r>
        <w:rPr>
          <w:sz w:val="21"/>
        </w:rPr>
        <w:t>1.10 交通运输</w:t>
      </w:r>
    </w:p>
    <w:p w14:paraId="77AFBAED">
      <w:pPr>
        <w:pStyle w:val="4"/>
        <w:spacing w:before="105" w:after="105"/>
        <w:ind w:firstLine="480"/>
        <w:jc w:val="left"/>
      </w:pPr>
      <w:r>
        <w:rPr>
          <w:sz w:val="21"/>
        </w:rPr>
        <w:t>1.10.1 出入现场的权利</w:t>
      </w:r>
    </w:p>
    <w:p w14:paraId="24819046">
      <w:pPr>
        <w:pStyle w:val="4"/>
        <w:spacing w:before="105" w:after="105"/>
        <w:ind w:firstLine="480"/>
        <w:jc w:val="left"/>
      </w:pPr>
      <w:r>
        <w:rPr>
          <w:sz w:val="21"/>
        </w:rPr>
        <w:t>关于出入现场的权利的约定：</w:t>
      </w:r>
      <w:r>
        <w:rPr>
          <w:sz w:val="21"/>
          <w:u w:val="single"/>
        </w:rPr>
        <w:t xml:space="preserve"> 承包人应根据施工需要，负责取得出入施工现场所需的批准手续和全部权利，以及取得因施工所需修建道路、桥梁以及其他基础设施的权利和授权，并承担相关手续费用和建设费用。发包人应协助承包人办理修建场内外道路、桥梁以及其他基础设施的手续</w:t>
      </w:r>
      <w:r>
        <w:rPr>
          <w:sz w:val="21"/>
        </w:rPr>
        <w:t>。</w:t>
      </w:r>
    </w:p>
    <w:p w14:paraId="79CAC064">
      <w:pPr>
        <w:pStyle w:val="4"/>
        <w:spacing w:before="105" w:after="105"/>
        <w:ind w:firstLine="482"/>
        <w:jc w:val="left"/>
      </w:pPr>
      <w:r>
        <w:rPr>
          <w:b/>
          <w:sz w:val="21"/>
        </w:rPr>
        <w:t>1.10.2 场外交通</w:t>
      </w:r>
    </w:p>
    <w:p w14:paraId="74C66E2A">
      <w:pPr>
        <w:pStyle w:val="4"/>
        <w:spacing w:before="105" w:after="105"/>
        <w:ind w:firstLine="482"/>
        <w:jc w:val="left"/>
      </w:pPr>
      <w:r>
        <w:rPr>
          <w:b/>
          <w:sz w:val="21"/>
          <w:u w:val="single"/>
        </w:rPr>
        <w:t>承包人应当遵守有关环境保护和安全生产的法律，充分履行环境保护的义务，使用车辆运输土方、砂石过程中必须满足高明区城市管理条例中的相关规定，不得对环境造成污染。若承包人在履行建设工程施工合同的过程中，未充分履行环境保护义务的，受到城市管理及环境管理部门行政处罚的，发包人可对承包人作出不超过10000元/次的处罚金。承包人应遵守有关交通法规，严格按照道路和桥梁的限制荷载行驶，执行有关道路限速、限行、禁止超载的规定，并配合交通管理部门的监督和检查，相应责任由承包人自行承担。场外交通设施无法满足工程施工需要的，由承包人负责完善并承担相关费用。因承包人未合理预见所增加的费用和延误的工期责任由承包人承担。</w:t>
      </w:r>
    </w:p>
    <w:p w14:paraId="5659372C">
      <w:pPr>
        <w:pStyle w:val="4"/>
        <w:spacing w:before="105" w:after="105"/>
        <w:ind w:firstLine="480"/>
        <w:jc w:val="left"/>
      </w:pPr>
      <w:r>
        <w:rPr>
          <w:sz w:val="21"/>
        </w:rPr>
        <w:t>1.10.3 场内交通</w:t>
      </w:r>
    </w:p>
    <w:p w14:paraId="76B62251">
      <w:pPr>
        <w:pStyle w:val="4"/>
        <w:spacing w:before="105" w:after="105"/>
        <w:ind w:firstLine="480"/>
        <w:jc w:val="left"/>
      </w:pPr>
      <w:r>
        <w:rPr>
          <w:sz w:val="21"/>
        </w:rPr>
        <w:t>关于场外交通和场内交通的边界的约定：</w:t>
      </w:r>
      <w:r>
        <w:rPr>
          <w:sz w:val="21"/>
          <w:u w:val="single"/>
        </w:rPr>
        <w:t>根据施工现场确定</w:t>
      </w:r>
      <w:r>
        <w:rPr>
          <w:sz w:val="21"/>
        </w:rPr>
        <w:t>。</w:t>
      </w:r>
    </w:p>
    <w:p w14:paraId="49D94C5D">
      <w:pPr>
        <w:pStyle w:val="4"/>
        <w:spacing w:before="105" w:after="105"/>
        <w:ind w:firstLine="480"/>
        <w:jc w:val="both"/>
      </w:pPr>
      <w:r>
        <w:rPr>
          <w:sz w:val="21"/>
        </w:rPr>
        <w:t>关于发包人向承包人免费提供满足工程施工需要的场内道路和交通设施的约定：</w:t>
      </w:r>
      <w:r>
        <w:rPr>
          <w:sz w:val="21"/>
          <w:u w:val="single"/>
        </w:rPr>
        <w:t>承包人自行勘探现场，考虑施工所需道路和交通设施，费用包含在签约合同价中。</w:t>
      </w:r>
    </w:p>
    <w:p w14:paraId="1C8B6986">
      <w:pPr>
        <w:pStyle w:val="4"/>
        <w:spacing w:before="105" w:after="105"/>
        <w:ind w:firstLine="480"/>
        <w:jc w:val="left"/>
      </w:pPr>
      <w:r>
        <w:rPr>
          <w:sz w:val="21"/>
        </w:rPr>
        <w:t>1.10.4超大件和超重件的运输</w:t>
      </w:r>
    </w:p>
    <w:p w14:paraId="7E1F181D">
      <w:pPr>
        <w:pStyle w:val="4"/>
        <w:spacing w:before="105" w:after="105"/>
        <w:ind w:firstLine="480"/>
        <w:jc w:val="left"/>
      </w:pPr>
      <w:r>
        <w:rPr>
          <w:sz w:val="21"/>
        </w:rPr>
        <w:t>运输超大件或超重件所需的道路和桥梁临时加固改造费用和其他有关费用由</w:t>
      </w:r>
      <w:r>
        <w:rPr>
          <w:sz w:val="21"/>
          <w:u w:val="single"/>
        </w:rPr>
        <w:t>承包人</w:t>
      </w:r>
      <w:r>
        <w:rPr>
          <w:sz w:val="21"/>
        </w:rPr>
        <w:t>承担。</w:t>
      </w:r>
    </w:p>
    <w:p w14:paraId="027F3259">
      <w:pPr>
        <w:pStyle w:val="4"/>
        <w:spacing w:before="105" w:after="105"/>
        <w:ind w:firstLine="480"/>
        <w:jc w:val="left"/>
      </w:pPr>
      <w:r>
        <w:rPr>
          <w:sz w:val="21"/>
        </w:rPr>
        <w:t>1.11 知识产权</w:t>
      </w:r>
    </w:p>
    <w:p w14:paraId="2A3B2583">
      <w:pPr>
        <w:pStyle w:val="4"/>
        <w:spacing w:before="105" w:after="105"/>
        <w:ind w:firstLine="480"/>
        <w:jc w:val="left"/>
      </w:pPr>
      <w:r>
        <w:rPr>
          <w:sz w:val="21"/>
        </w:rPr>
        <w:t>1.11.1关于发包人提供给承包人的图纸、发包人为实施工程自行编制或委托编制的技术规范以及反映发包人关于合同要求或其他类似性质的文件的著作权的归属：</w:t>
      </w:r>
      <w:r>
        <w:rPr>
          <w:sz w:val="21"/>
          <w:u w:val="single"/>
        </w:rPr>
        <w:t>属于发包人</w:t>
      </w:r>
      <w:r>
        <w:rPr>
          <w:sz w:val="21"/>
        </w:rPr>
        <w:t>。</w:t>
      </w:r>
    </w:p>
    <w:p w14:paraId="7A2EF560">
      <w:pPr>
        <w:pStyle w:val="4"/>
        <w:spacing w:before="105" w:after="105"/>
        <w:ind w:firstLine="480"/>
        <w:jc w:val="left"/>
      </w:pPr>
      <w:r>
        <w:rPr>
          <w:sz w:val="21"/>
        </w:rPr>
        <w:t>关于发包人提供的上述文件的使用限制的要求：</w:t>
      </w:r>
      <w:r>
        <w:rPr>
          <w:sz w:val="21"/>
          <w:u w:val="single"/>
        </w:rPr>
        <w:t>按通用条款执行</w:t>
      </w:r>
      <w:r>
        <w:rPr>
          <w:sz w:val="21"/>
        </w:rPr>
        <w:t>。</w:t>
      </w:r>
    </w:p>
    <w:p w14:paraId="6A2E30A2">
      <w:pPr>
        <w:pStyle w:val="4"/>
        <w:spacing w:before="105" w:after="105"/>
        <w:ind w:firstLine="480"/>
        <w:jc w:val="left"/>
      </w:pPr>
      <w:r>
        <w:rPr>
          <w:sz w:val="21"/>
        </w:rPr>
        <w:t>1.11.2 关于承包人为实施工程所编制文件的著作权的归属：</w:t>
      </w:r>
      <w:r>
        <w:rPr>
          <w:sz w:val="21"/>
          <w:u w:val="single"/>
        </w:rPr>
        <w:t>按通用条款执行</w:t>
      </w:r>
      <w:r>
        <w:rPr>
          <w:sz w:val="21"/>
        </w:rPr>
        <w:t>。</w:t>
      </w:r>
    </w:p>
    <w:p w14:paraId="16746093">
      <w:pPr>
        <w:pStyle w:val="4"/>
        <w:spacing w:before="105" w:after="105"/>
        <w:ind w:firstLine="480"/>
        <w:jc w:val="left"/>
      </w:pPr>
      <w:r>
        <w:rPr>
          <w:sz w:val="21"/>
        </w:rPr>
        <w:t>关于承包人提供的上述文件的使用限制的要求：</w:t>
      </w:r>
      <w:r>
        <w:rPr>
          <w:sz w:val="21"/>
          <w:u w:val="single"/>
        </w:rPr>
        <w:t>按通用条款执行</w:t>
      </w:r>
      <w:r>
        <w:rPr>
          <w:sz w:val="21"/>
        </w:rPr>
        <w:t>。</w:t>
      </w:r>
    </w:p>
    <w:p w14:paraId="2A1BC461">
      <w:pPr>
        <w:pStyle w:val="4"/>
        <w:spacing w:before="105" w:after="105"/>
        <w:ind w:firstLine="480"/>
        <w:jc w:val="left"/>
      </w:pPr>
      <w:r>
        <w:rPr>
          <w:sz w:val="21"/>
        </w:rPr>
        <w:t>1.11.4 承包人在施工过程中所采用的专利、专有技术、技术秘MI的使用费的承担方式：</w:t>
      </w:r>
      <w:r>
        <w:rPr>
          <w:sz w:val="21"/>
          <w:u w:val="single"/>
        </w:rPr>
        <w:t>按通用条款执行</w:t>
      </w:r>
      <w:r>
        <w:rPr>
          <w:sz w:val="21"/>
        </w:rPr>
        <w:t>。</w:t>
      </w:r>
    </w:p>
    <w:p w14:paraId="60168F1A">
      <w:pPr>
        <w:pStyle w:val="4"/>
        <w:spacing w:before="105" w:after="105"/>
        <w:ind w:firstLine="480"/>
        <w:jc w:val="left"/>
      </w:pPr>
      <w:r>
        <w:rPr>
          <w:sz w:val="21"/>
        </w:rPr>
        <w:t>1.13工程量清单错误的修正</w:t>
      </w:r>
    </w:p>
    <w:p w14:paraId="7785ADD9">
      <w:pPr>
        <w:pStyle w:val="4"/>
        <w:spacing w:before="105" w:after="105"/>
        <w:ind w:firstLine="480"/>
        <w:jc w:val="left"/>
      </w:pPr>
      <w:r>
        <w:rPr>
          <w:sz w:val="21"/>
          <w:u w:val="single"/>
        </w:rPr>
        <w:t>工程量清单已视为包含设计图纸及对应规范要求的所有工程内容，若工程量清单存在缺项、漏项的，且承包人未能在有效期内（招标答疑阶段）提出，则以设计图纸所列项目为准，其费用应视为已包含在合同总额之中，不再单独列项计取（若项目实施过程的变更内容与此项冲突，以本项条款优先处理）。</w:t>
      </w:r>
    </w:p>
    <w:p w14:paraId="0C7637F5">
      <w:pPr>
        <w:pStyle w:val="4"/>
        <w:spacing w:before="105" w:after="105"/>
        <w:ind w:firstLine="482"/>
        <w:jc w:val="left"/>
      </w:pPr>
      <w:r>
        <w:rPr>
          <w:b/>
          <w:sz w:val="21"/>
        </w:rPr>
        <w:t>单价合同竣工结算时，应予计算的实际工程量与招标工量清单出现偏差，当因本节规定的工程量偏差和专用条款第10节规定的工程变更等原因，导致工程量增加3%以上时,增加部分的工程量的综合单价应予调低，调低方式按专用条款10.4.1 变更估价原则第（3）点执行；当工程量减少时，综合单价不予调整。</w:t>
      </w:r>
    </w:p>
    <w:p w14:paraId="376C9932">
      <w:pPr>
        <w:pStyle w:val="4"/>
        <w:spacing w:before="105" w:after="105"/>
        <w:ind w:firstLine="420"/>
        <w:jc w:val="left"/>
      </w:pPr>
      <w:r>
        <w:rPr>
          <w:b/>
          <w:sz w:val="21"/>
          <w:u w:val="single"/>
        </w:rPr>
        <w:t>绿色施工安全防护措施费不因工程量的偏差以及一般变更进行调整。若因较大、重大设计变更造成承包单位绿色施工安全防护措施费实际投入总额增加或减少的，差额部分的绿色施工安全防护措施费按照批复变更金额暂行计入（最终以财政部门结算审核为准，工程变更分类由《关于印发&lt;佛山市高明区政府投资建设项目工程变更工作指引&gt;的通知》（明变更〔2023〕1号）定义）；若工程建设过程中出现某单位、单项工程取消，则对应单位、单项工程的绿色施工安全防护措施费扣除。</w:t>
      </w:r>
    </w:p>
    <w:p w14:paraId="6B1E9E6C">
      <w:pPr>
        <w:pStyle w:val="4"/>
        <w:spacing w:before="120" w:after="120"/>
        <w:jc w:val="left"/>
      </w:pPr>
      <w:r>
        <w:rPr>
          <w:sz w:val="21"/>
        </w:rPr>
        <w:t>2. 发包人</w:t>
      </w:r>
    </w:p>
    <w:p w14:paraId="679BC277">
      <w:pPr>
        <w:pStyle w:val="4"/>
        <w:spacing w:before="105" w:after="105"/>
        <w:ind w:firstLine="480"/>
        <w:jc w:val="left"/>
      </w:pPr>
      <w:r>
        <w:rPr>
          <w:sz w:val="21"/>
        </w:rPr>
        <w:t>2.2 发包人代表</w:t>
      </w:r>
    </w:p>
    <w:p w14:paraId="3FBEB8CE">
      <w:pPr>
        <w:pStyle w:val="4"/>
        <w:spacing w:before="105" w:after="105"/>
        <w:ind w:firstLine="480"/>
        <w:jc w:val="left"/>
      </w:pPr>
      <w:r>
        <w:rPr>
          <w:sz w:val="21"/>
        </w:rPr>
        <w:t>发包人代表：</w:t>
      </w:r>
    </w:p>
    <w:p w14:paraId="1DA010CA">
      <w:pPr>
        <w:pStyle w:val="4"/>
        <w:spacing w:before="105" w:after="105"/>
        <w:ind w:firstLine="480"/>
        <w:jc w:val="left"/>
      </w:pPr>
      <w:r>
        <w:rPr>
          <w:sz w:val="21"/>
        </w:rPr>
        <w:t>姓名：</w:t>
      </w:r>
      <w:r>
        <w:rPr>
          <w:u w:val="single"/>
        </w:rPr>
        <w:t xml:space="preserve">         </w:t>
      </w:r>
      <w:r>
        <w:rPr>
          <w:sz w:val="21"/>
        </w:rPr>
        <w:t>；</w:t>
      </w:r>
    </w:p>
    <w:p w14:paraId="14E9BFA7">
      <w:pPr>
        <w:pStyle w:val="4"/>
        <w:spacing w:before="105" w:after="105"/>
        <w:ind w:firstLine="480"/>
        <w:jc w:val="left"/>
      </w:pPr>
      <w:r>
        <w:rPr>
          <w:sz w:val="21"/>
        </w:rPr>
        <w:t>联系电话：</w:t>
      </w:r>
      <w:r>
        <w:rPr>
          <w:sz w:val="21"/>
          <w:u w:val="single"/>
        </w:rPr>
        <w:t xml:space="preserve">         </w:t>
      </w:r>
      <w:r>
        <w:rPr>
          <w:sz w:val="21"/>
        </w:rPr>
        <w:t>；</w:t>
      </w:r>
    </w:p>
    <w:p w14:paraId="53A006EE">
      <w:pPr>
        <w:pStyle w:val="4"/>
        <w:spacing w:before="105" w:after="105"/>
        <w:ind w:firstLine="480"/>
        <w:jc w:val="left"/>
      </w:pPr>
      <w:r>
        <w:rPr>
          <w:sz w:val="21"/>
        </w:rPr>
        <w:t>发包人对发包人代表的授权范围如下：</w:t>
      </w:r>
    </w:p>
    <w:p w14:paraId="4667A3A0">
      <w:pPr>
        <w:pStyle w:val="4"/>
        <w:spacing w:before="105" w:after="105"/>
        <w:ind w:firstLine="360"/>
        <w:jc w:val="left"/>
      </w:pPr>
      <w:r>
        <w:rPr>
          <w:sz w:val="21"/>
          <w:u w:val="single"/>
        </w:rPr>
        <w:t xml:space="preserve"> 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3、经发包人代表签署确认的或与工程价款、工期相关的发包人文件或监理文件，须加盖发包人印章后方对发包人产生约束力，否则承包人无权以发包人代表签章为由向发包人提出任何主张。4、处理和协调外部施工条件；5、对发生的不可抗力造成工程无法施工的处置；6、发包人代表可根据工作需要另行指定发包人其他人员代为履行相关职责并告知承包人。7、代表发包人行使本合同约定的其它权利和义务。8.本工程中涉及变更工程、调整合同价格、变更工期、索赔处理、影响工程款支付与结算等问题须发包人书面盖章确认，发包人代表无权单独作出任何签证、 确认或承诺。</w:t>
      </w:r>
    </w:p>
    <w:p w14:paraId="32F61F59">
      <w:pPr>
        <w:pStyle w:val="4"/>
        <w:spacing w:before="105" w:after="105"/>
        <w:ind w:firstLine="360"/>
        <w:jc w:val="left"/>
      </w:pPr>
      <w:r>
        <w:rPr>
          <w:sz w:val="21"/>
          <w:u w:val="single"/>
        </w:rPr>
        <w:t xml:space="preserve"> 以上涉及到增加工程费用和重要协调事项等方面必须事先向发包人报告并征得其批准。</w:t>
      </w:r>
    </w:p>
    <w:p w14:paraId="61EB5B81">
      <w:pPr>
        <w:pStyle w:val="4"/>
        <w:spacing w:before="105" w:after="105"/>
        <w:ind w:firstLine="480"/>
        <w:jc w:val="left"/>
      </w:pPr>
      <w:r>
        <w:rPr>
          <w:sz w:val="21"/>
        </w:rPr>
        <w:t>2.4 施工现场、施工条件和基础资料的提供</w:t>
      </w:r>
    </w:p>
    <w:p w14:paraId="3F5D93B2">
      <w:pPr>
        <w:pStyle w:val="4"/>
        <w:spacing w:before="105" w:after="105"/>
        <w:ind w:firstLine="480"/>
        <w:jc w:val="left"/>
      </w:pPr>
      <w:r>
        <w:rPr>
          <w:sz w:val="21"/>
        </w:rPr>
        <w:t>2.4.1 提供施工现场</w:t>
      </w:r>
    </w:p>
    <w:p w14:paraId="69C98BBF">
      <w:pPr>
        <w:pStyle w:val="4"/>
        <w:spacing w:before="105" w:after="105"/>
        <w:ind w:firstLine="480"/>
        <w:jc w:val="left"/>
      </w:pPr>
      <w:r>
        <w:rPr>
          <w:sz w:val="21"/>
        </w:rPr>
        <w:t>关于发包人移交施工现场的期限要求：</w:t>
      </w:r>
      <w:r>
        <w:rPr>
          <w:sz w:val="21"/>
          <w:u w:val="single"/>
        </w:rPr>
        <w:t>签订施工合同后3天内（如发包人未能按规定移交施工场地，造成工期延误，仅负责工期顺延，不给予经济补偿；如发包人未能按规定移交施工场地是因为承包人的原因造成的，则承包人无权获得任何补偿）</w:t>
      </w:r>
      <w:r>
        <w:rPr>
          <w:sz w:val="21"/>
        </w:rPr>
        <w:t>。</w:t>
      </w:r>
    </w:p>
    <w:p w14:paraId="68002BF2">
      <w:pPr>
        <w:pStyle w:val="4"/>
        <w:spacing w:before="105" w:after="105"/>
        <w:ind w:firstLine="480"/>
        <w:jc w:val="left"/>
      </w:pPr>
      <w:r>
        <w:rPr>
          <w:sz w:val="21"/>
        </w:rPr>
        <w:t>2.4.2 提供施工条件</w:t>
      </w:r>
    </w:p>
    <w:p w14:paraId="00DBE8C8">
      <w:pPr>
        <w:pStyle w:val="4"/>
        <w:spacing w:before="105" w:after="105"/>
        <w:ind w:firstLine="480"/>
        <w:jc w:val="left"/>
      </w:pPr>
      <w:r>
        <w:rPr>
          <w:sz w:val="21"/>
        </w:rPr>
        <w:t>关于发包人应负责提供施工所需要的条件，包括：</w:t>
      </w:r>
    </w:p>
    <w:p w14:paraId="0ABA785A">
      <w:pPr>
        <w:pStyle w:val="4"/>
        <w:spacing w:before="105" w:after="105"/>
        <w:ind w:firstLine="480"/>
        <w:jc w:val="left"/>
      </w:pPr>
      <w:r>
        <w:rPr>
          <w:sz w:val="21"/>
          <w:u w:val="single"/>
        </w:rPr>
        <w:t>（1）办理土地征用、拆迁工作、平整工作场地等工作，使施工场地具备施工条件的时间：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的，承包人须负责赔偿。场地平整以及清理场地障碍物等均由承包人自行解决并承担一切相关费用。</w:t>
      </w:r>
    </w:p>
    <w:p w14:paraId="59364523">
      <w:pPr>
        <w:pStyle w:val="4"/>
        <w:spacing w:before="105" w:after="105"/>
        <w:ind w:firstLine="480"/>
        <w:jc w:val="left"/>
      </w:pPr>
      <w:r>
        <w:rPr>
          <w:sz w:val="21"/>
          <w:u w:val="single"/>
        </w:rPr>
        <w:t>（2）完成施工所需水、电、通讯线路接驳的时间及地点：施工期间的水费、电费由承包人承担。施工用水、用电由相应供水、供电部门根据现场情况安排接入点，并由承包人办理报装，报装时产生的一切费用由承包人承担。</w:t>
      </w:r>
    </w:p>
    <w:p w14:paraId="0A611919">
      <w:pPr>
        <w:pStyle w:val="4"/>
        <w:spacing w:before="105" w:after="105"/>
        <w:ind w:firstLine="480"/>
        <w:jc w:val="left"/>
      </w:pPr>
      <w:r>
        <w:rPr>
          <w:sz w:val="21"/>
          <w:u w:val="single"/>
        </w:rPr>
        <w:t>（3）开工施工现场与城乡公共道路间的通道的约定：施工便道由承包人自行考虑，费用已包含在合同价中。</w:t>
      </w:r>
    </w:p>
    <w:p w14:paraId="014EF8CA">
      <w:pPr>
        <w:pStyle w:val="4"/>
        <w:spacing w:before="105" w:after="105"/>
        <w:ind w:firstLine="480"/>
        <w:jc w:val="left"/>
      </w:pPr>
      <w:r>
        <w:rPr>
          <w:sz w:val="21"/>
          <w:u w:val="single"/>
        </w:rPr>
        <w:t>（4）提供有关资料的时间：开工前5天。</w:t>
      </w:r>
    </w:p>
    <w:p w14:paraId="0F5A16E9">
      <w:pPr>
        <w:pStyle w:val="4"/>
        <w:spacing w:before="105" w:after="105"/>
        <w:ind w:firstLine="480"/>
        <w:jc w:val="left"/>
      </w:pPr>
      <w:r>
        <w:rPr>
          <w:sz w:val="21"/>
          <w:u w:val="single"/>
        </w:rPr>
        <w:t>（5）办理有关所需证件的约定：由承包人办理本工程有关的施工报建手续和竣工验收手续，发包人协助提供相关资料。有关施工所需证件、文件由承包人办理。承包人必须充分考虑各项报建手续所需的时间，合理安排工期，不得以此延迟工期。上述工作所需相关费用由承包人负责，已包含在合同价中。</w:t>
      </w:r>
    </w:p>
    <w:p w14:paraId="21D78927">
      <w:pPr>
        <w:pStyle w:val="4"/>
        <w:spacing w:before="105" w:after="105"/>
        <w:ind w:firstLine="480"/>
        <w:jc w:val="left"/>
      </w:pPr>
      <w:r>
        <w:rPr>
          <w:sz w:val="21"/>
          <w:u w:val="single"/>
        </w:rPr>
        <w:t>（6）现场交验的时间：开工前3天。</w:t>
      </w:r>
    </w:p>
    <w:p w14:paraId="7A84D7FE">
      <w:pPr>
        <w:pStyle w:val="4"/>
        <w:spacing w:before="105" w:after="105"/>
        <w:ind w:firstLine="480"/>
        <w:jc w:val="left"/>
      </w:pPr>
      <w:r>
        <w:rPr>
          <w:sz w:val="21"/>
          <w:u w:val="single"/>
        </w:rPr>
        <w:t>（7）提供标准与规范的时间：开工前。</w:t>
      </w:r>
    </w:p>
    <w:p w14:paraId="7DFC32DE">
      <w:pPr>
        <w:pStyle w:val="4"/>
        <w:spacing w:before="105" w:after="105"/>
        <w:ind w:firstLine="480"/>
        <w:jc w:val="left"/>
      </w:pPr>
      <w:r>
        <w:rPr>
          <w:sz w:val="21"/>
          <w:u w:val="single"/>
        </w:rPr>
        <w:t>（8）组织图纸会审和设计交底的约定：开工前。</w:t>
      </w:r>
    </w:p>
    <w:p w14:paraId="54AE6708">
      <w:pPr>
        <w:pStyle w:val="4"/>
        <w:spacing w:before="105" w:after="105"/>
        <w:ind w:firstLine="480"/>
        <w:jc w:val="left"/>
      </w:pPr>
      <w:r>
        <w:rPr>
          <w:sz w:val="21"/>
          <w:u w:val="single"/>
        </w:rPr>
        <w:t>（9）协调处理施工场地周围地形关系问题和做好邻近建筑物、构筑物（包括文物保护建筑）、古树名木等的保护工作的约定：施工过程中，承包人应合理优化施工方案，注意做好保护措施。若因承包人按图施工或不按图施工等一切因施工造成邻近建筑物、构筑物（包括文物保护建筑）、古树名木等的损坏，由承包人承担因此而引起的一切经济损失和法律责任。如需进行房屋鉴定，相关费用由承包人承担。</w:t>
      </w:r>
    </w:p>
    <w:p w14:paraId="0200E6CA">
      <w:pPr>
        <w:pStyle w:val="4"/>
        <w:spacing w:before="105" w:after="105"/>
        <w:ind w:firstLine="480"/>
        <w:jc w:val="left"/>
      </w:pPr>
      <w:r>
        <w:rPr>
          <w:sz w:val="21"/>
        </w:rPr>
        <w:t>2.4.4 逾期提供的责任</w:t>
      </w:r>
    </w:p>
    <w:p w14:paraId="3A4210F8">
      <w:pPr>
        <w:pStyle w:val="4"/>
        <w:spacing w:before="105" w:after="105"/>
        <w:ind w:firstLine="480"/>
        <w:jc w:val="left"/>
      </w:pPr>
      <w:r>
        <w:rPr>
          <w:sz w:val="21"/>
        </w:rPr>
        <w:t>由发包人承担由此延误的工期。</w:t>
      </w:r>
    </w:p>
    <w:p w14:paraId="5C924DD1">
      <w:pPr>
        <w:pStyle w:val="4"/>
        <w:spacing w:before="105" w:after="105"/>
        <w:ind w:firstLine="480"/>
        <w:jc w:val="left"/>
      </w:pPr>
      <w:r>
        <w:rPr>
          <w:sz w:val="21"/>
        </w:rPr>
        <w:t>2.5 资金来源证明及支付担保</w:t>
      </w:r>
    </w:p>
    <w:p w14:paraId="6658BF31">
      <w:pPr>
        <w:pStyle w:val="4"/>
        <w:spacing w:before="105" w:after="105"/>
        <w:ind w:firstLine="480"/>
        <w:jc w:val="left"/>
      </w:pPr>
      <w:r>
        <w:rPr>
          <w:sz w:val="21"/>
        </w:rPr>
        <w:t>发包人提供资金来源证明的期限要求：</w:t>
      </w:r>
      <w:r>
        <w:rPr>
          <w:sz w:val="21"/>
          <w:u w:val="single"/>
        </w:rPr>
        <w:t xml:space="preserve">   不适用</w:t>
      </w:r>
      <w:r>
        <w:rPr>
          <w:sz w:val="21"/>
        </w:rPr>
        <w:t>。</w:t>
      </w:r>
    </w:p>
    <w:p w14:paraId="667C8DD1">
      <w:pPr>
        <w:pStyle w:val="4"/>
        <w:spacing w:before="105" w:after="105"/>
        <w:ind w:firstLine="480"/>
        <w:jc w:val="left"/>
      </w:pPr>
      <w:r>
        <w:rPr>
          <w:sz w:val="21"/>
        </w:rPr>
        <w:t>发包人是否提供支付担保：</w:t>
      </w:r>
      <w:r>
        <w:rPr>
          <w:sz w:val="21"/>
          <w:u w:val="single"/>
        </w:rPr>
        <w:t xml:space="preserve"> 不提供  </w:t>
      </w:r>
      <w:r>
        <w:rPr>
          <w:sz w:val="21"/>
        </w:rPr>
        <w:t>。</w:t>
      </w:r>
    </w:p>
    <w:p w14:paraId="1E35E254">
      <w:pPr>
        <w:pStyle w:val="4"/>
        <w:spacing w:before="105" w:after="105"/>
        <w:ind w:firstLine="480"/>
        <w:jc w:val="left"/>
      </w:pPr>
      <w:r>
        <w:rPr>
          <w:sz w:val="21"/>
        </w:rPr>
        <w:t>发包人提供支付担保的形式：</w:t>
      </w:r>
      <w:r>
        <w:rPr>
          <w:sz w:val="21"/>
          <w:u w:val="single"/>
        </w:rPr>
        <w:t xml:space="preserve">  不适用   </w:t>
      </w:r>
      <w:r>
        <w:rPr>
          <w:sz w:val="21"/>
        </w:rPr>
        <w:t>。</w:t>
      </w:r>
    </w:p>
    <w:p w14:paraId="167786C7">
      <w:pPr>
        <w:pStyle w:val="4"/>
        <w:spacing w:before="120" w:after="120"/>
        <w:jc w:val="left"/>
      </w:pPr>
      <w:r>
        <w:rPr>
          <w:sz w:val="21"/>
        </w:rPr>
        <w:t>3. 承包人</w:t>
      </w:r>
    </w:p>
    <w:p w14:paraId="3836209E">
      <w:pPr>
        <w:pStyle w:val="4"/>
        <w:spacing w:before="105" w:after="105"/>
        <w:ind w:firstLine="480"/>
        <w:jc w:val="left"/>
      </w:pPr>
      <w:r>
        <w:rPr>
          <w:sz w:val="21"/>
        </w:rPr>
        <w:t>3.1 承包人的一般义务</w:t>
      </w:r>
    </w:p>
    <w:p w14:paraId="349E5184">
      <w:pPr>
        <w:pStyle w:val="4"/>
        <w:spacing w:before="105" w:after="105"/>
        <w:ind w:firstLine="240"/>
        <w:jc w:val="left"/>
      </w:pPr>
      <w:r>
        <w:rPr>
          <w:sz w:val="21"/>
        </w:rPr>
        <w:t>（5）承包人提交的竣工资料的内容：1、按建设工程档案验收部门要求和根据本工程项目定性要求按GB/T50328-2014《建设工程文件归档规范》标准要求；2、按GB/T50328-2014《建设工程文件归档规范》标准要求提交工程重要节点和隐蔽工程等声像声像材料（纸质和电子版）。</w:t>
      </w:r>
    </w:p>
    <w:p w14:paraId="13B815B7">
      <w:pPr>
        <w:pStyle w:val="4"/>
        <w:spacing w:before="105" w:after="105"/>
        <w:ind w:firstLine="480"/>
        <w:jc w:val="left"/>
      </w:pPr>
      <w:r>
        <w:rPr>
          <w:sz w:val="21"/>
        </w:rPr>
        <w:t>承包人需要提交的竣工资料套数：5套，费用已包含在投标报价中。</w:t>
      </w:r>
    </w:p>
    <w:p w14:paraId="1588BED8">
      <w:pPr>
        <w:pStyle w:val="4"/>
        <w:spacing w:before="105" w:after="105"/>
        <w:ind w:firstLine="480"/>
        <w:jc w:val="left"/>
      </w:pPr>
      <w:r>
        <w:rPr>
          <w:sz w:val="21"/>
        </w:rPr>
        <w:t>承包人提交的竣工资料的费用承担：由承包人承担。</w:t>
      </w:r>
    </w:p>
    <w:p w14:paraId="1426E8A8">
      <w:pPr>
        <w:pStyle w:val="4"/>
        <w:spacing w:before="105" w:after="105"/>
        <w:ind w:firstLine="480"/>
        <w:jc w:val="left"/>
      </w:pPr>
      <w:r>
        <w:rPr>
          <w:sz w:val="21"/>
        </w:rPr>
        <w:t>承包人提交的竣工资料移交时间：工程竣工验收合格后1个月内。</w:t>
      </w:r>
    </w:p>
    <w:p w14:paraId="3F5FA972">
      <w:pPr>
        <w:pStyle w:val="4"/>
        <w:spacing w:before="105" w:after="105"/>
        <w:ind w:firstLine="480"/>
        <w:jc w:val="left"/>
      </w:pPr>
      <w:r>
        <w:rPr>
          <w:sz w:val="21"/>
        </w:rPr>
        <w:t>承包人提交的竣工资料形式要求：文本和电子文档（按建设工程档案验收部门要求（整理提交3套）和根据本工程项目定性要求按GB/T50328-2014《建设工程文件归档规范》标准（整理提交2套））。</w:t>
      </w:r>
    </w:p>
    <w:p w14:paraId="0376930C">
      <w:pPr>
        <w:pStyle w:val="4"/>
        <w:spacing w:before="105" w:after="105"/>
        <w:ind w:firstLine="480"/>
        <w:jc w:val="left"/>
      </w:pPr>
      <w:r>
        <w:rPr>
          <w:sz w:val="21"/>
        </w:rPr>
        <w:t>（10）承包人应履行的其他义务：</w:t>
      </w:r>
    </w:p>
    <w:p w14:paraId="2EC69213">
      <w:pPr>
        <w:pStyle w:val="4"/>
        <w:spacing w:before="105" w:after="105"/>
        <w:ind w:firstLine="480"/>
        <w:jc w:val="left"/>
      </w:pPr>
      <w:r>
        <w:rPr>
          <w:sz w:val="21"/>
          <w:u w:val="single"/>
        </w:rPr>
        <w:t>1）完成发包人委托承包人办理的工作</w:t>
      </w:r>
      <w:r>
        <w:rPr>
          <w:sz w:val="21"/>
        </w:rPr>
        <w:t>。</w:t>
      </w:r>
    </w:p>
    <w:p w14:paraId="3D91AE43">
      <w:pPr>
        <w:pStyle w:val="4"/>
        <w:spacing w:before="105" w:after="105"/>
        <w:ind w:firstLine="480"/>
        <w:jc w:val="left"/>
      </w:pPr>
      <w:r>
        <w:rPr>
          <w:sz w:val="21"/>
          <w:u w:val="single"/>
        </w:rPr>
        <w:t>2）办理本工程有关的施工报建、报监手续和竣工验收手续</w:t>
      </w:r>
      <w:r>
        <w:rPr>
          <w:sz w:val="21"/>
        </w:rPr>
        <w:t>。</w:t>
      </w:r>
    </w:p>
    <w:p w14:paraId="49CF8D69">
      <w:pPr>
        <w:pStyle w:val="4"/>
        <w:spacing w:before="105" w:after="105"/>
        <w:ind w:firstLine="480"/>
        <w:jc w:val="left"/>
      </w:pPr>
      <w:r>
        <w:rPr>
          <w:sz w:val="21"/>
          <w:u w:val="single"/>
        </w:rPr>
        <w:t>3）开工前7天，向发包人报送开工报告及详细的施工组织设计和施工组织计划，经发包人、监理工程师审定后由监理工程师下达书面开工令</w:t>
      </w:r>
      <w:r>
        <w:rPr>
          <w:sz w:val="21"/>
        </w:rPr>
        <w:t>。</w:t>
      </w:r>
    </w:p>
    <w:p w14:paraId="4D72FFEE">
      <w:pPr>
        <w:pStyle w:val="4"/>
        <w:spacing w:before="105" w:after="105"/>
        <w:ind w:firstLine="480"/>
        <w:jc w:val="left"/>
      </w:pPr>
      <w:r>
        <w:rPr>
          <w:sz w:val="21"/>
          <w:u w:val="single"/>
        </w:rPr>
        <w:t>4）承包人应在合同履行过程中按合同以及国家或省市的有关规定，为所派人员办理如社保等保险，提供安全保障，并及时、足额的发放工资及相关费用；如由于没有按照上述规定执行，而造成民工上访、聚众闹事、斗殴、阻工等相关事件和其他后果，发包人有权在工程款中扣除所需金额，以支付上述费用。一切责任和损失由承包人承担，如果给发包人造成了较严重的信誉损伤或影响，承包人应承担赔偿责任</w:t>
      </w:r>
      <w:r>
        <w:rPr>
          <w:sz w:val="21"/>
        </w:rPr>
        <w:t>。</w:t>
      </w:r>
    </w:p>
    <w:p w14:paraId="5C65D1DF">
      <w:pPr>
        <w:pStyle w:val="4"/>
        <w:spacing w:before="105" w:after="105"/>
        <w:ind w:firstLine="480"/>
        <w:jc w:val="left"/>
      </w:pPr>
      <w:r>
        <w:rPr>
          <w:sz w:val="21"/>
          <w:u w:val="single"/>
        </w:rPr>
        <w:t>5）施工合同签订后三天内派驻工地代表（即投标文件所指的项目负责人），负责整个工程施工。若发包人或监理工程师认为承包人投入不够、项目进展不力，要求协调人常驻工地时，承包人必须无条件满足要求。该费用已包含在合同金额中，由承包人全部承担，发包人不再另行支付</w:t>
      </w:r>
      <w:r>
        <w:rPr>
          <w:sz w:val="21"/>
        </w:rPr>
        <w:t>。</w:t>
      </w:r>
    </w:p>
    <w:p w14:paraId="6F191207">
      <w:pPr>
        <w:pStyle w:val="4"/>
        <w:spacing w:before="105" w:after="105"/>
        <w:ind w:firstLine="480"/>
        <w:jc w:val="left"/>
      </w:pPr>
      <w:r>
        <w:rPr>
          <w:sz w:val="21"/>
          <w:u w:val="single"/>
        </w:rPr>
        <w:t>6）在本工程施工期间，承包人所委派的主要管理人员必须进驻现场，没有发包人的批准不得擅自离开，否则，将给予承包人0.3万元/每人经济处罚标准在工程款中予以扣除，承包人如需更换项目负责人，应至少提前7天以书面形式向发包人提出申请，并提供后任者的资质、业绩证明文件，未征得发包人书面同意，承包人不得更换项目负责人。后任项目负责人继续行使合同文件约定的前任项目负责人的职务，履行前任项目负责人的义务。对承包人单方面作出的实质性更换项目负责人的行为（如项目负责人长期不到现场等），发包人有权以任何方式（包括但不限于停工整改）要求作出改正及按合同价的10%处罚。发包人可以与承包人协商，要求其更换认为不称职的项目负责人或项目技术负责人，承包人应及时采纳发包人的建议予以更换</w:t>
      </w:r>
      <w:r>
        <w:rPr>
          <w:sz w:val="21"/>
        </w:rPr>
        <w:t>。</w:t>
      </w:r>
    </w:p>
    <w:p w14:paraId="3C5AF424">
      <w:pPr>
        <w:pStyle w:val="4"/>
        <w:spacing w:before="105" w:after="105"/>
        <w:ind w:firstLine="480"/>
        <w:jc w:val="left"/>
      </w:pPr>
      <w:r>
        <w:rPr>
          <w:sz w:val="21"/>
          <w:u w:val="single"/>
        </w:rPr>
        <w:t>7）承包人在施工中使用的材料及构件应按国家、地方有关建设部门的规定进行符合要求的检测检验，并按有关规定向发包人提供由有资质和符合规定的检测检验单位出具的合格的检验报告及其他合格证明材料。承包人必须按照图纸制定材料品牌及规格进行施工，除发包人提供的材料外其他材料承包人必须保证其质量规格符合国家规范要求，否则发生重新返工费用自负</w:t>
      </w:r>
      <w:r>
        <w:rPr>
          <w:sz w:val="21"/>
        </w:rPr>
        <w:t>。</w:t>
      </w:r>
    </w:p>
    <w:p w14:paraId="0FD886B0">
      <w:pPr>
        <w:pStyle w:val="4"/>
        <w:spacing w:before="105" w:after="105"/>
        <w:ind w:firstLine="480"/>
        <w:jc w:val="left"/>
      </w:pPr>
      <w:r>
        <w:rPr>
          <w:sz w:val="21"/>
          <w:u w:val="single"/>
        </w:rPr>
        <w:t>8）施工场内的用水、用电、通信线路连接、接驳等施工单位投标前须踏勘现场自行了解。承包人不得以临时用水、临时用电未接通为由延迟或拒绝施工，施工内外用水、用电（含水电接驳及施工用水用电报装和安装、停电采用的发电机等）、通信线路连接、接驳由承包人自行解决，且须按国家安装规范安装经正式检验的独立施工用水表、电表，施工用水、用电费及通讯费等由承包方负责，相关费用已包含在签约合同价中，发包人不另行计量支付。</w:t>
      </w:r>
    </w:p>
    <w:p w14:paraId="16A53A2E">
      <w:pPr>
        <w:pStyle w:val="4"/>
        <w:spacing w:before="105" w:after="105"/>
        <w:jc w:val="left"/>
      </w:pPr>
      <w:r>
        <w:rPr>
          <w:sz w:val="21"/>
        </w:rPr>
        <w:t xml:space="preserve">    9</w:t>
      </w:r>
      <w:r>
        <w:rPr>
          <w:sz w:val="21"/>
          <w:u w:val="single"/>
        </w:rPr>
        <w:t>）施工范围外的公共道路和设施按现状，施工临时道路和设施由承包人自行考虑和负责，费用已包含在签约合同价中；</w:t>
      </w:r>
    </w:p>
    <w:p w14:paraId="08398DE1">
      <w:pPr>
        <w:pStyle w:val="4"/>
        <w:spacing w:before="105" w:after="105"/>
        <w:ind w:firstLine="480"/>
        <w:jc w:val="left"/>
      </w:pPr>
      <w:r>
        <w:rPr>
          <w:sz w:val="21"/>
          <w:u w:val="single"/>
        </w:rPr>
        <w:t>10）发包人在开工前向承包人提供施工现场的地下管线资料及工程地质资料（如有），承包人在施工前应对地上、地下管线及邻近建（构）筑物、设施情况自行进行探测、调查、勘核，施工过程中承包人应采取有效措施保护地上、地下管线及邻近建（构）筑物和设施的安全，积极进行管线方面的协调工作，以及自行负责施工现场的三通一平费用，包含在签约合同价中。施工过程中若因施工原因对地上、地下管线及邻近建（构）筑物和设施造成损坏，承包人须承担全部责任；</w:t>
      </w:r>
    </w:p>
    <w:p w14:paraId="40FD9EF8">
      <w:pPr>
        <w:pStyle w:val="4"/>
        <w:spacing w:before="105" w:after="105"/>
        <w:ind w:firstLine="480"/>
        <w:jc w:val="left"/>
      </w:pPr>
      <w:r>
        <w:rPr>
          <w:sz w:val="21"/>
          <w:u w:val="single"/>
        </w:rPr>
        <w:t>11）因承包人原因造成伤亡事故（包括因施工设施、建筑物料、围蔽和警示设备、安全措施及安全管理等造成的事故）或损毁公共设施的，所产生的一切责任和费用由承包人负责；</w:t>
      </w:r>
    </w:p>
    <w:p w14:paraId="6E7DCFE3">
      <w:pPr>
        <w:pStyle w:val="4"/>
        <w:spacing w:before="105" w:after="105"/>
        <w:ind w:firstLine="420"/>
        <w:jc w:val="left"/>
      </w:pPr>
      <w:r>
        <w:rPr>
          <w:sz w:val="21"/>
          <w:u w:val="single"/>
        </w:rPr>
        <w:t>12）承包人在施工过程中须严格执行《佛山市建设工程文明施工管理规定》，注意环境卫生、施工安全，施工场地设置符合相关技术规范的隔离护栏，确保场内干净整洁，场内道路硬底化，物料堆放整齐，承包人要确保施工车辆净车出场，施工期间必须要设置专人负责周边路面、地面的保洁；</w:t>
      </w:r>
    </w:p>
    <w:p w14:paraId="6DB435F3">
      <w:pPr>
        <w:pStyle w:val="4"/>
        <w:spacing w:before="105" w:after="105"/>
        <w:ind w:firstLine="420"/>
        <w:jc w:val="left"/>
      </w:pPr>
      <w:r>
        <w:rPr>
          <w:sz w:val="21"/>
          <w:u w:val="single"/>
        </w:rPr>
        <w:t>13）工地要有专用渣土堆放场地，要有防尘措施，要配备渣土排放管理人员；</w:t>
      </w:r>
    </w:p>
    <w:p w14:paraId="2989A228">
      <w:pPr>
        <w:pStyle w:val="4"/>
        <w:spacing w:before="105" w:after="105"/>
        <w:ind w:firstLine="420"/>
        <w:jc w:val="left"/>
      </w:pPr>
      <w:r>
        <w:rPr>
          <w:sz w:val="21"/>
          <w:u w:val="single"/>
        </w:rPr>
        <w:t>14）承包人应严格遵守有关环境保护法律、法规，并按照环境监察审核工作要求，加强施工现场的环境管理，在施工过程中严格落实粉尘、废水等污染防治措施及生态保护、水源保护措施；</w:t>
      </w:r>
    </w:p>
    <w:p w14:paraId="720A6AE4">
      <w:pPr>
        <w:pStyle w:val="4"/>
        <w:spacing w:before="105" w:after="105"/>
        <w:ind w:firstLine="420"/>
        <w:jc w:val="left"/>
      </w:pPr>
      <w:r>
        <w:rPr>
          <w:sz w:val="21"/>
          <w:u w:val="single"/>
        </w:rPr>
        <w:t>15）施工全过程应使用已经环保编码的国 III 及以上排放标准的非道路移动机械，且排放达标、不冒黑烟和使用正规油品，对未按上述要求使用非道路移动机械和油品的，进行相应费用的扣减；非道路移动机械进退场需使用佛山市非道路移动机械监管小程序进行打卡接受监管；</w:t>
      </w:r>
    </w:p>
    <w:p w14:paraId="0DBF6B51">
      <w:pPr>
        <w:pStyle w:val="4"/>
        <w:spacing w:before="105" w:after="105"/>
        <w:ind w:firstLine="420"/>
        <w:jc w:val="left"/>
      </w:pPr>
      <w:r>
        <w:rPr>
          <w:sz w:val="21"/>
          <w:u w:val="single"/>
        </w:rPr>
        <w:t>16）严格执行《高明区建筑渣土管理暂行办法》和《高明区建筑渣土管理实施细则》规定，工地要有专用渣土堆放场地，要有防尘措施，要配备渣土排放管理人员，渣土实行密闭化运输，施工弃（渣）土的运输，必须委托有弃（渣）土运输资质的专业公司统一运输；</w:t>
      </w:r>
    </w:p>
    <w:p w14:paraId="1AE2014E">
      <w:pPr>
        <w:pStyle w:val="4"/>
        <w:spacing w:before="105" w:after="105"/>
        <w:ind w:firstLine="420"/>
        <w:jc w:val="left"/>
      </w:pPr>
      <w:r>
        <w:rPr>
          <w:sz w:val="21"/>
          <w:u w:val="single"/>
        </w:rPr>
        <w:t>17）承包人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100%硬化；裸露场地和土方、堆场100%覆盖或临时绿化；施工现场土方作业、拆除作业做到100%洒水、喷雾降尘），以及安装在线空气质量检测设备、防扬尘监控设备及安装等，所有措施费用已包含在签约合同价中；</w:t>
      </w:r>
    </w:p>
    <w:p w14:paraId="6955ACB3">
      <w:pPr>
        <w:pStyle w:val="4"/>
        <w:spacing w:before="105" w:after="105"/>
        <w:ind w:firstLine="420"/>
        <w:jc w:val="left"/>
      </w:pPr>
      <w:r>
        <w:rPr>
          <w:sz w:val="21"/>
          <w:u w:val="single"/>
        </w:rPr>
        <w:t>18）上述13至17条，承包人在施工期间上述措施落实不到位被相关行政主管部门检查发现问题并向发包人反映的，每次扣罚5000元。具体以发包人发出的函件作为扣罚依据。发包人组织现场安全文明施工检查发现问题的，每次扣罚3000元。</w:t>
      </w:r>
    </w:p>
    <w:p w14:paraId="12309B30">
      <w:pPr>
        <w:pStyle w:val="4"/>
        <w:spacing w:before="105" w:after="105"/>
        <w:ind w:firstLine="480"/>
        <w:jc w:val="left"/>
      </w:pPr>
      <w:r>
        <w:rPr>
          <w:sz w:val="21"/>
          <w:u w:val="single"/>
        </w:rPr>
        <w:t>19）满足高明区城市管理及有关规定；</w:t>
      </w:r>
    </w:p>
    <w:p w14:paraId="6F67B711">
      <w:pPr>
        <w:pStyle w:val="4"/>
        <w:spacing w:before="105" w:after="105"/>
        <w:jc w:val="left"/>
      </w:pPr>
      <w:r>
        <w:t xml:space="preserve">    </w:t>
      </w:r>
      <w:r>
        <w:rPr>
          <w:sz w:val="21"/>
          <w:u w:val="single"/>
        </w:rPr>
        <w:t>20）凡是合同段内与其他在建工程有互扰的地段，承包人应无条件服从发包人、监理单位的要求，不得干扰其他在建施工段的正常施工。承包人的工作面如需交叉作业而占用其他施工段的工程范围或相关设施，承包人应自行做好与其他施工单位的协调工作，承包人应承担其采取上述措施而可能发生的全部费用，并计入签约合同价中。承包人施工过程中须保护好现有或相邻标段工程成品及构筑物，若有损坏，必须无条件修复，修复费用由承包人负责，发包人不另行支付相关费用；</w:t>
      </w:r>
    </w:p>
    <w:p w14:paraId="7513A4AC">
      <w:pPr>
        <w:pStyle w:val="4"/>
        <w:spacing w:before="105" w:after="105"/>
        <w:ind w:firstLine="470"/>
        <w:jc w:val="left"/>
      </w:pPr>
      <w:r>
        <w:rPr>
          <w:sz w:val="21"/>
          <w:u w:val="single"/>
        </w:rPr>
        <w:t>21）配合发包人做好项目的检验、检测、监测等工作，所发生费用包含在签约合同价中；</w:t>
      </w:r>
    </w:p>
    <w:p w14:paraId="285AE997">
      <w:pPr>
        <w:pStyle w:val="4"/>
        <w:spacing w:before="105" w:after="105"/>
        <w:ind w:firstLine="470"/>
        <w:jc w:val="left"/>
      </w:pPr>
      <w:r>
        <w:rPr>
          <w:sz w:val="21"/>
          <w:u w:val="single"/>
        </w:rPr>
        <w:t>22）承包人对工地实行用工实名制信息化管理（含必备的软硬件管理系统等），相关费用包含在签约合同价中，发包人不另行支付相关费用；</w:t>
      </w:r>
    </w:p>
    <w:p w14:paraId="405F1005">
      <w:pPr>
        <w:pStyle w:val="4"/>
        <w:spacing w:before="105" w:after="105"/>
        <w:ind w:firstLine="470"/>
        <w:jc w:val="left"/>
      </w:pPr>
      <w:r>
        <w:rPr>
          <w:sz w:val="21"/>
          <w:u w:val="single"/>
        </w:rPr>
        <w:t>23）承包人需采取安全管理措施，包括按照住建部门要求安装施工现场安全防控视频监控，相关费用包含在签约合同价中，发包人不另行支付相关费用；</w:t>
      </w:r>
    </w:p>
    <w:p w14:paraId="2187FDFA">
      <w:pPr>
        <w:pStyle w:val="4"/>
        <w:spacing w:before="105" w:after="105"/>
        <w:ind w:firstLine="470"/>
        <w:jc w:val="left"/>
      </w:pPr>
      <w:r>
        <w:rPr>
          <w:sz w:val="21"/>
          <w:u w:val="single"/>
        </w:rPr>
        <w:t>24）基础开挖前，承包人负责对工程周边临近建筑物进行安全鉴定；施工期间，承包人负责对基坑和工程周边临近建构筑物进行监测，安全鉴定、监测等相关费用已包含在签约合同价中，发包人不另行支付。如因施工原因造成工程周边临近建构筑物的损坏或开裂等，则承包人负责进行修复，并承担相应的修复费用。</w:t>
      </w:r>
    </w:p>
    <w:p w14:paraId="02C37ED5">
      <w:pPr>
        <w:pStyle w:val="4"/>
        <w:spacing w:before="105" w:after="105"/>
        <w:ind w:firstLine="480"/>
        <w:jc w:val="left"/>
      </w:pPr>
      <w:r>
        <w:rPr>
          <w:sz w:val="21"/>
          <w:u w:val="single"/>
        </w:rPr>
        <w:t>25）在项目建设过程中，由监理以及发包人出具的整改通知单，不能及时整改的，每次处罚1000元。</w:t>
      </w:r>
    </w:p>
    <w:p w14:paraId="2D3580E6">
      <w:pPr>
        <w:pStyle w:val="4"/>
        <w:spacing w:before="105" w:after="105"/>
        <w:ind w:firstLine="480"/>
        <w:jc w:val="left"/>
      </w:pPr>
      <w:r>
        <w:rPr>
          <w:sz w:val="21"/>
          <w:u w:val="single"/>
        </w:rPr>
        <w:t>26）在项目建设过程中，承包人接到建设行政主管单位、发包人或质监站的工程整改通知后，未按要求在限期内进行整改并回复的，处以1万元～5万元／次违约金。</w:t>
      </w:r>
    </w:p>
    <w:p w14:paraId="0403D998">
      <w:pPr>
        <w:pStyle w:val="4"/>
        <w:spacing w:before="105" w:after="105"/>
        <w:ind w:firstLine="470"/>
        <w:jc w:val="left"/>
      </w:pPr>
      <w:r>
        <w:rPr>
          <w:sz w:val="21"/>
          <w:u w:val="single"/>
        </w:rPr>
        <w:t>27）如施工范围内属人流商业密集区，施工期间不得影响商铺正常营业及住户正常生活，搭设脚手架施工，安装前必须做好与受影响商铺、住户的提前沟通；在施工期间安排人员做好日间疏导及夜间值守工作；并合理安排工期，以降低施工影响。所需措施费用包含在投标报价中。</w:t>
      </w:r>
    </w:p>
    <w:p w14:paraId="776008F0">
      <w:pPr>
        <w:pStyle w:val="4"/>
        <w:spacing w:before="105" w:after="105"/>
        <w:ind w:firstLine="480"/>
        <w:jc w:val="left"/>
      </w:pPr>
      <w:r>
        <w:rPr>
          <w:sz w:val="21"/>
          <w:u w:val="single"/>
        </w:rPr>
        <w:t>28）施工期间，若周边商铺或居民对施工噪音或其它施工原因影响而向相关行政主管部门投诉的，承包人应及时做好解释工作并进行相应的整改，同时配合发包人对投诉进行回复，相关费用包含在签约合同价中，发包人不另行支付相关费用。</w:t>
      </w:r>
    </w:p>
    <w:p w14:paraId="28BE49B9">
      <w:pPr>
        <w:pStyle w:val="4"/>
        <w:spacing w:before="105" w:after="105"/>
        <w:ind w:firstLine="480"/>
        <w:jc w:val="left"/>
      </w:pPr>
      <w:r>
        <w:rPr>
          <w:sz w:val="21"/>
          <w:u w:val="single"/>
        </w:rPr>
        <w:t>29）承包人应在签订合同15个日历天内完成项目经理部的搭建，并按发包人要求完成相关布置，相关费用包含在签约合同价中，发包人不另行支付相关费用。若项目部搭建逾期，发包人可对其作出每逾期1个日历天扣罚2000元。</w:t>
      </w:r>
    </w:p>
    <w:p w14:paraId="68A568E5">
      <w:pPr>
        <w:pStyle w:val="4"/>
        <w:spacing w:before="105" w:after="105"/>
        <w:ind w:firstLine="480"/>
        <w:jc w:val="left"/>
      </w:pPr>
      <w:r>
        <w:rPr>
          <w:sz w:val="21"/>
          <w:u w:val="single"/>
        </w:rPr>
        <w:t>30）承包人应按佛人社【2015】261号、佛人社【2019】47号文件的要求，在项目开工前，向项目所在地税务部门为不能按用人单位参加工伤保险的覆盖项目使用的所有职工（包括施工总承包单位、专业承包单位、劳务分包单位等使用的职工）一次性代缴工伤保险费，相关费用已包含在合同价中，发包人不另行支付。保险期限为施工之日起至项目竣工验收合格之日止；承包人应当制作建设项目参加工伤保险公示牌，并在项目部驻地显著位置张贴公示；承包人未如实申报合同总价等导致未足额缴纳工伤保险费的，相关责任及费用由承包人承担。</w:t>
      </w:r>
    </w:p>
    <w:p w14:paraId="65CD1B48">
      <w:pPr>
        <w:pStyle w:val="4"/>
        <w:spacing w:before="105" w:after="105"/>
        <w:ind w:firstLine="480"/>
        <w:jc w:val="left"/>
      </w:pPr>
      <w:r>
        <w:rPr>
          <w:sz w:val="21"/>
          <w:u w:val="single"/>
        </w:rPr>
        <w:t>31）本合同价中包含了承包人编制竣工资料和竣工图的全部费用</w:t>
      </w:r>
      <w:r>
        <w:rPr>
          <w:sz w:val="21"/>
        </w:rPr>
        <w:t>。</w:t>
      </w:r>
    </w:p>
    <w:p w14:paraId="0514B14D">
      <w:pPr>
        <w:pStyle w:val="4"/>
        <w:spacing w:before="105" w:after="105"/>
        <w:ind w:firstLine="480"/>
        <w:jc w:val="left"/>
      </w:pPr>
      <w:r>
        <w:rPr>
          <w:sz w:val="21"/>
          <w:u w:val="single"/>
        </w:rPr>
        <w:t>32）凡是合同段内与通讯缆线、供水、输气管道、居民住宅区等有交叉、干扰的地段，承包人应应在施工前对施工范围内的地上、地下管线进行认真排查，注意保护地下管线的前提下合理安排施工组织计划，采取有效措施保证施工安全，在现场设置施工和安全标志；凡是合同段内与其他在建工程有互扰的地段，承包人应做好与其他施工单位的协调工作；承包人应对上述所有工作负责，发包人将根据承包人的要求给予适当协助。承包人应将其采取上述措施而可能发生的全部费用计入合同价中，发包人将不另行支付。如因承包人采取的措施不力，影响通讯缆线、供水、输气管道等正常安全运营而给其他部门或个人造成的一切损失，或由上述原因造成本工程工期的拖延或施工费用的增加，均由承包人自行负责，发包人不负任何责任。承包人应充分考虑到施工过程采取保通措施、交通安全保护措施以及环保措施和文明施工所需的费用。若承包人所采取的措施不能满足工程保通、交通安全和环境保护的需要，发包人有权指令其进一步采取补救或纠正措施，承包人应承担由于其措施不当所造成的一切后果及费用。承包人在施工中必须按相关规定和标准设置安全标志、标牌，否则发包人将指定制作，发生的费用在其工程款中扣除</w:t>
      </w:r>
      <w:r>
        <w:rPr>
          <w:sz w:val="21"/>
        </w:rPr>
        <w:t>。</w:t>
      </w:r>
    </w:p>
    <w:p w14:paraId="70D104EA">
      <w:pPr>
        <w:pStyle w:val="4"/>
        <w:spacing w:before="105" w:after="105"/>
        <w:ind w:firstLine="480"/>
        <w:jc w:val="left"/>
      </w:pPr>
      <w:r>
        <w:rPr>
          <w:sz w:val="21"/>
          <w:u w:val="single"/>
        </w:rPr>
        <w:t>33）承包人在施工过程中，如遇到需与外部相关的单位协调的问题时，应自行解决，发包人只负责协助</w:t>
      </w:r>
      <w:r>
        <w:rPr>
          <w:sz w:val="21"/>
        </w:rPr>
        <w:t>。</w:t>
      </w:r>
    </w:p>
    <w:p w14:paraId="023C595B">
      <w:pPr>
        <w:pStyle w:val="4"/>
        <w:spacing w:before="105" w:after="105"/>
        <w:ind w:firstLine="480"/>
        <w:jc w:val="left"/>
      </w:pPr>
      <w:r>
        <w:rPr>
          <w:sz w:val="21"/>
          <w:u w:val="single"/>
        </w:rPr>
        <w:t>34）承担施工安全保卫工作及非夜间施工照明的责任和要求：根据工程需要，提供和维修所有的照明灯光、护板、围墙、栅栏、警告信号标志和值班人员，对工程进行保护和为公众提供安全和方便，遵守和执行防火、安全文明施工和夜间施工规定，并负责施工现场的安全保卫</w:t>
      </w:r>
      <w:r>
        <w:rPr>
          <w:sz w:val="21"/>
        </w:rPr>
        <w:t>。</w:t>
      </w:r>
    </w:p>
    <w:p w14:paraId="05FFA2E9">
      <w:pPr>
        <w:pStyle w:val="4"/>
        <w:spacing w:before="105" w:after="105"/>
        <w:ind w:firstLine="480"/>
        <w:jc w:val="left"/>
      </w:pPr>
      <w:r>
        <w:rPr>
          <w:sz w:val="21"/>
          <w:u w:val="single"/>
        </w:rPr>
        <w:t>35）承包人在施工过程中所产生的建筑垃圾须堆放到发包人指定的地点，并负责将其外运。在施工过程中，承包人需采取有效措施保持施工现场环境的整洁，发生的相关费用已包含在合同价中</w:t>
      </w:r>
      <w:r>
        <w:rPr>
          <w:sz w:val="21"/>
        </w:rPr>
        <w:t>。</w:t>
      </w:r>
    </w:p>
    <w:p w14:paraId="02CF89F7">
      <w:pPr>
        <w:pStyle w:val="4"/>
        <w:spacing w:before="105" w:after="105"/>
        <w:ind w:firstLine="480"/>
        <w:jc w:val="left"/>
      </w:pPr>
      <w:r>
        <w:rPr>
          <w:sz w:val="21"/>
          <w:u w:val="single"/>
        </w:rPr>
        <w:t>36）为保证本工程的质量，承包人应按本工程招标文件要求的、施工图纸要求的材料设备进行选购。承包人在施工过程中,因工程质量不符合工程设计图纸、技术标准、施工及验收规范、施工合同要求或有关条例、办法规定的，监理单位、发包人有权要求停工或返工，承包人必须自觉地或返工令生效后立即执行，并承担由此产生的各种费用，导致的工期推迟不予顺延。否则，发包人可中止施工合同，所完成工程量不给予结算</w:t>
      </w:r>
      <w:r>
        <w:rPr>
          <w:sz w:val="21"/>
        </w:rPr>
        <w:t>。</w:t>
      </w:r>
    </w:p>
    <w:p w14:paraId="6BA9B3FD">
      <w:pPr>
        <w:pStyle w:val="4"/>
        <w:spacing w:before="105" w:after="105"/>
        <w:ind w:firstLine="480"/>
        <w:jc w:val="left"/>
      </w:pPr>
      <w:r>
        <w:rPr>
          <w:sz w:val="21"/>
          <w:u w:val="single"/>
        </w:rPr>
        <w:t>37）承包人必须按照《基本建设项目档案管理暂行规定》要求，在工程施工过程中及时做好工程承包范围内档案的收集、整理、汇总工作。承包人在工程竣工验收后10天内，应向发包人提供符合《基本建设项目档案管理暂行规定》要求，按规格编制成册的、真实的、完整的工程竣工图及有关的工程技术档案资料一式四份（内含电子文件四份），经监理方审核签收后由承包人提交发包人归档并同时提交有关归档的证明文件</w:t>
      </w:r>
      <w:r>
        <w:rPr>
          <w:sz w:val="21"/>
        </w:rPr>
        <w:t>。</w:t>
      </w:r>
    </w:p>
    <w:p w14:paraId="1458A45A">
      <w:pPr>
        <w:pStyle w:val="4"/>
        <w:spacing w:before="105" w:after="105"/>
        <w:ind w:firstLine="480"/>
        <w:jc w:val="left"/>
      </w:pPr>
      <w:r>
        <w:rPr>
          <w:sz w:val="21"/>
          <w:u w:val="single"/>
        </w:rPr>
        <w:t xml:space="preserve"> 38）填土土方总方数已经过有资质的测量单位实测并提供，土方来源由承包单位自行解决，承包单位必须保证取土点土量供应的持续性、土质符合填土要求、取土点的合法性、土方运输过程中的合法性等，剩余土方要按照发包人的要求运送到指定地点。</w:t>
      </w:r>
    </w:p>
    <w:p w14:paraId="01B89897">
      <w:pPr>
        <w:pStyle w:val="4"/>
        <w:spacing w:before="105" w:after="105"/>
        <w:ind w:firstLine="480"/>
        <w:jc w:val="left"/>
      </w:pPr>
      <w:r>
        <w:rPr>
          <w:sz w:val="21"/>
          <w:u w:val="single"/>
        </w:rPr>
        <w:t>39）工程施工要求：①填土作业不得对邻近的结构物和其他设施产生损坏及干扰，否则由此而引起的后果应由承包人自负。②整个施工期间，承包人必须保证排水畅通。如因排水不当而造成工程损坏，承包人应自费立即进行修补。③工程施工时，承包人若发现现状排水明渠必须通知发包人，若擅自填埋而造成周边水浸等，一切后果由承包人负责。④本工程施工所需的一切临时设施包括施工用水电、临时道路的修建等均由承包人负责并承担费用。⑤由于本工程施工范围外涉及其他权属人用地，承包人务必在施工前通知发包人，由于承包人超出其施工范围而引起的纷争或赔偿均由承包人自行解决。⑥本项目不允许有沼泽土、淤泥、生活垃圾、建筑垃圾、工业垃圾、陶瓷抛光泥浆、砖渣、基础泥、混凝土板块及超过0.5m3的石块等所述的材料回填，并保证施工期间杜绝任何车辆偷倒不适用材料，本项目施工期间承包人负责工地现场的监管，若因监管不力导致施工期间发现有偷倒不适用材料现象的，由承包人负责。</w:t>
      </w:r>
    </w:p>
    <w:p w14:paraId="40576863">
      <w:pPr>
        <w:pStyle w:val="4"/>
        <w:spacing w:before="105" w:after="105"/>
        <w:ind w:firstLine="480"/>
        <w:jc w:val="left"/>
      </w:pPr>
      <w:r>
        <w:rPr>
          <w:sz w:val="21"/>
        </w:rPr>
        <w:t>3.2 项目经理</w:t>
      </w:r>
    </w:p>
    <w:p w14:paraId="302D4AA7">
      <w:pPr>
        <w:pStyle w:val="4"/>
        <w:spacing w:before="105" w:after="105"/>
        <w:ind w:firstLine="480"/>
        <w:jc w:val="left"/>
      </w:pPr>
      <w:r>
        <w:rPr>
          <w:sz w:val="21"/>
        </w:rPr>
        <w:t>3.2.1 项目经理：</w:t>
      </w:r>
    </w:p>
    <w:p w14:paraId="611C935B">
      <w:pPr>
        <w:pStyle w:val="4"/>
        <w:spacing w:before="105" w:after="105"/>
        <w:ind w:firstLine="480"/>
        <w:jc w:val="left"/>
      </w:pPr>
      <w:r>
        <w:rPr>
          <w:sz w:val="21"/>
        </w:rPr>
        <w:t>姓名：</w:t>
      </w:r>
      <w:r>
        <w:rPr>
          <w:sz w:val="21"/>
          <w:u w:val="single"/>
        </w:rPr>
        <w:t>             </w:t>
      </w:r>
      <w:r>
        <w:rPr>
          <w:sz w:val="21"/>
        </w:rPr>
        <w:t>；</w:t>
      </w:r>
    </w:p>
    <w:p w14:paraId="2D1EED7C">
      <w:pPr>
        <w:pStyle w:val="4"/>
        <w:spacing w:before="105" w:after="105"/>
        <w:ind w:firstLine="480"/>
        <w:jc w:val="left"/>
      </w:pPr>
      <w:r>
        <w:rPr>
          <w:sz w:val="21"/>
        </w:rPr>
        <w:t>身份证号：</w:t>
      </w:r>
      <w:r>
        <w:rPr>
          <w:u w:val="single"/>
        </w:rPr>
        <w:t xml:space="preserve">                  </w:t>
      </w:r>
      <w:r>
        <w:rPr>
          <w:sz w:val="21"/>
        </w:rPr>
        <w:t>；</w:t>
      </w:r>
    </w:p>
    <w:p w14:paraId="3C64D2EE">
      <w:pPr>
        <w:pStyle w:val="4"/>
        <w:spacing w:before="105" w:after="105"/>
        <w:ind w:firstLine="480"/>
        <w:jc w:val="left"/>
      </w:pPr>
      <w:r>
        <w:rPr>
          <w:sz w:val="21"/>
        </w:rPr>
        <w:t>建造师执业资格等级：</w:t>
      </w:r>
      <w:r>
        <w:rPr>
          <w:u w:val="single"/>
        </w:rPr>
        <w:t xml:space="preserve">                       </w:t>
      </w:r>
      <w:r>
        <w:rPr>
          <w:sz w:val="21"/>
        </w:rPr>
        <w:t>；</w:t>
      </w:r>
    </w:p>
    <w:p w14:paraId="02E09ADF">
      <w:pPr>
        <w:pStyle w:val="4"/>
        <w:spacing w:before="105" w:after="105"/>
        <w:ind w:firstLine="480"/>
        <w:jc w:val="left"/>
      </w:pPr>
      <w:r>
        <w:rPr>
          <w:sz w:val="21"/>
        </w:rPr>
        <w:t>建造师注册证书号：</w:t>
      </w:r>
      <w:r>
        <w:rPr>
          <w:u w:val="single"/>
        </w:rPr>
        <w:t xml:space="preserve">                   </w:t>
      </w:r>
      <w:r>
        <w:rPr>
          <w:sz w:val="21"/>
        </w:rPr>
        <w:t>；</w:t>
      </w:r>
    </w:p>
    <w:p w14:paraId="7425D76C">
      <w:pPr>
        <w:pStyle w:val="4"/>
        <w:spacing w:before="105" w:after="105"/>
        <w:ind w:firstLine="480"/>
        <w:jc w:val="left"/>
      </w:pPr>
      <w:r>
        <w:rPr>
          <w:sz w:val="21"/>
        </w:rPr>
        <w:t>建造师执业印章号：</w:t>
      </w:r>
      <w:r>
        <w:rPr>
          <w:sz w:val="21"/>
          <w:u w:val="single"/>
        </w:rPr>
        <w:t xml:space="preserve">                      </w:t>
      </w:r>
      <w:r>
        <w:rPr>
          <w:sz w:val="21"/>
        </w:rPr>
        <w:t>；</w:t>
      </w:r>
    </w:p>
    <w:p w14:paraId="0C23CFF2">
      <w:pPr>
        <w:pStyle w:val="4"/>
        <w:spacing w:before="105" w:after="105"/>
        <w:ind w:firstLine="480"/>
        <w:jc w:val="left"/>
      </w:pPr>
      <w:r>
        <w:rPr>
          <w:sz w:val="21"/>
        </w:rPr>
        <w:t>安全生产考核合格证书号：</w:t>
      </w:r>
      <w:r>
        <w:rPr>
          <w:u w:val="single"/>
        </w:rPr>
        <w:t xml:space="preserve">               </w:t>
      </w:r>
      <w:r>
        <w:rPr>
          <w:sz w:val="21"/>
        </w:rPr>
        <w:t>；</w:t>
      </w:r>
    </w:p>
    <w:p w14:paraId="7FD7C577">
      <w:pPr>
        <w:pStyle w:val="4"/>
        <w:spacing w:before="105" w:after="105"/>
        <w:ind w:firstLine="480"/>
        <w:jc w:val="left"/>
      </w:pPr>
      <w:r>
        <w:rPr>
          <w:sz w:val="21"/>
        </w:rPr>
        <w:t>联系电话：</w:t>
      </w:r>
      <w:r>
        <w:rPr>
          <w:u w:val="single"/>
        </w:rPr>
        <w:t xml:space="preserve">                     </w:t>
      </w:r>
      <w:r>
        <w:rPr>
          <w:sz w:val="21"/>
        </w:rPr>
        <w:t>；</w:t>
      </w:r>
    </w:p>
    <w:p w14:paraId="6FAB38FA">
      <w:pPr>
        <w:pStyle w:val="4"/>
        <w:spacing w:before="105" w:after="105"/>
        <w:ind w:firstLine="480"/>
        <w:jc w:val="left"/>
      </w:pPr>
      <w:r>
        <w:rPr>
          <w:sz w:val="21"/>
        </w:rPr>
        <w:t>电子信箱：</w:t>
      </w:r>
      <w:r>
        <w:rPr>
          <w:sz w:val="21"/>
          <w:u w:val="single"/>
        </w:rPr>
        <w:t xml:space="preserve">  /   </w:t>
      </w:r>
      <w:r>
        <w:rPr>
          <w:sz w:val="21"/>
        </w:rPr>
        <w:t>；</w:t>
      </w:r>
    </w:p>
    <w:p w14:paraId="520C5B18">
      <w:pPr>
        <w:pStyle w:val="4"/>
        <w:spacing w:before="105" w:after="105"/>
        <w:ind w:firstLine="480"/>
        <w:jc w:val="left"/>
      </w:pPr>
      <w:r>
        <w:rPr>
          <w:sz w:val="21"/>
        </w:rPr>
        <w:t>通信地址：</w:t>
      </w:r>
      <w:r>
        <w:rPr>
          <w:u w:val="single"/>
        </w:rPr>
        <w:t xml:space="preserve">                          </w:t>
      </w:r>
      <w:r>
        <w:rPr>
          <w:sz w:val="21"/>
        </w:rPr>
        <w:t>；</w:t>
      </w:r>
    </w:p>
    <w:p w14:paraId="5553A1B6">
      <w:pPr>
        <w:pStyle w:val="4"/>
        <w:spacing w:before="105" w:after="105"/>
        <w:ind w:firstLine="480"/>
        <w:jc w:val="left"/>
      </w:pPr>
      <w:r>
        <w:rPr>
          <w:sz w:val="21"/>
        </w:rPr>
        <w:t>承包人对项目经理的授权范围如下：</w:t>
      </w:r>
      <w:r>
        <w:rPr>
          <w:sz w:val="21"/>
          <w:u w:val="single"/>
        </w:rPr>
        <w:t> 按通用条款执行</w:t>
      </w:r>
      <w:r>
        <w:rPr>
          <w:sz w:val="21"/>
        </w:rPr>
        <w:t>。</w:t>
      </w:r>
    </w:p>
    <w:p w14:paraId="2280D2F4">
      <w:pPr>
        <w:pStyle w:val="4"/>
        <w:spacing w:before="105" w:after="105"/>
        <w:ind w:firstLine="480"/>
        <w:jc w:val="left"/>
      </w:pPr>
      <w:r>
        <w:rPr>
          <w:sz w:val="21"/>
        </w:rPr>
        <w:t>关于项目经理每月在施工现场的时间要求：</w:t>
      </w:r>
      <w:r>
        <w:rPr>
          <w:sz w:val="21"/>
          <w:u w:val="single"/>
        </w:rPr>
        <w:t>项目经理（建造师）施工期间需每天驻现场，确需离开施工现场时，应事先以书面（请假条）通知监理人，并取得发包人的同意，但每月请假天数不得超过8天。项目经理的请假条中应当载明临时代行其职责的人员、注册执业资格、管理经验等资料，该人员应具备履行相应职责的能力。</w:t>
      </w:r>
    </w:p>
    <w:p w14:paraId="2AB9951A">
      <w:pPr>
        <w:pStyle w:val="4"/>
        <w:spacing w:before="105" w:after="105"/>
        <w:ind w:firstLine="480"/>
        <w:jc w:val="left"/>
      </w:pPr>
      <w:r>
        <w:rPr>
          <w:sz w:val="21"/>
        </w:rPr>
        <w:t>承包人未提交劳动合同，以及没有为项目经理缴纳社会保险证明的违约责任：</w:t>
      </w:r>
      <w:r>
        <w:rPr>
          <w:sz w:val="21"/>
          <w:u w:val="single"/>
        </w:rPr>
        <w:t>扣罚</w:t>
      </w:r>
      <w:r>
        <w:rPr>
          <w:b/>
          <w:sz w:val="21"/>
          <w:u w:val="single"/>
        </w:rPr>
        <w:t>5万元</w:t>
      </w:r>
      <w:r>
        <w:rPr>
          <w:sz w:val="21"/>
          <w:u w:val="single"/>
        </w:rPr>
        <w:t>，责令限期提交劳动合同并补缴社会保险</w:t>
      </w:r>
      <w:r>
        <w:rPr>
          <w:sz w:val="21"/>
        </w:rPr>
        <w:t>。</w:t>
      </w:r>
    </w:p>
    <w:p w14:paraId="4CDDACED">
      <w:pPr>
        <w:pStyle w:val="4"/>
        <w:spacing w:before="105" w:after="105"/>
        <w:ind w:firstLine="480"/>
        <w:jc w:val="left"/>
      </w:pPr>
      <w:r>
        <w:rPr>
          <w:sz w:val="21"/>
        </w:rPr>
        <w:t>项目经理未经批准，擅自离开施工现场的违约责任：</w:t>
      </w:r>
      <w:r>
        <w:rPr>
          <w:sz w:val="21"/>
          <w:u w:val="single"/>
        </w:rPr>
        <w:t>每发现一次，扣罚</w:t>
      </w:r>
      <w:r>
        <w:rPr>
          <w:b/>
          <w:sz w:val="21"/>
          <w:u w:val="single"/>
        </w:rPr>
        <w:t>5000元</w:t>
      </w:r>
      <w:r>
        <w:rPr>
          <w:sz w:val="21"/>
          <w:u w:val="single"/>
        </w:rPr>
        <w:t>，直接从工程款中扣除，</w:t>
      </w:r>
      <w:r>
        <w:rPr>
          <w:b/>
          <w:sz w:val="21"/>
          <w:u w:val="single"/>
        </w:rPr>
        <w:t>具体以发包人发出的函件作为扣罚依据</w:t>
      </w:r>
      <w:r>
        <w:rPr>
          <w:sz w:val="21"/>
          <w:u w:val="single"/>
        </w:rPr>
        <w:t>；由此产生的工期及经济损失由承包人自负，造成发包人损失的，发包人保留索赔的权利。</w:t>
      </w:r>
    </w:p>
    <w:p w14:paraId="641F5876">
      <w:pPr>
        <w:pStyle w:val="4"/>
        <w:spacing w:before="105" w:after="105"/>
        <w:ind w:firstLine="480"/>
        <w:jc w:val="left"/>
      </w:pPr>
      <w:r>
        <w:rPr>
          <w:sz w:val="21"/>
          <w:u w:val="single"/>
        </w:rPr>
        <w:t>发包人或行业主管部门如确有需要要求承包人项目经理出席的会议但没有出席的，处以10000元/次违约金。</w:t>
      </w:r>
    </w:p>
    <w:p w14:paraId="480E8108">
      <w:pPr>
        <w:pStyle w:val="4"/>
        <w:spacing w:before="105" w:after="105"/>
        <w:ind w:firstLine="480"/>
        <w:jc w:val="left"/>
      </w:pPr>
      <w:r>
        <w:rPr>
          <w:sz w:val="21"/>
          <w:u w:val="single"/>
        </w:rPr>
        <w:t>项目经理在项目施工管理过程中因管理不善使工程出现严重质量问题或安全事故等，发包人有权要求承包人更换项目经理，并处以人民币50000元/人/次的违约金，扣罚金额优先在进度款中扣除，仍然不足的在结算款中扣除。</w:t>
      </w:r>
    </w:p>
    <w:p w14:paraId="3ECD5045">
      <w:pPr>
        <w:pStyle w:val="4"/>
        <w:spacing w:before="105" w:after="105"/>
        <w:ind w:firstLine="480"/>
        <w:jc w:val="left"/>
      </w:pPr>
      <w:r>
        <w:rPr>
          <w:sz w:val="21"/>
        </w:rPr>
        <w:t>3.2.3 承包人擅自更换项目经理的违约责任：</w:t>
      </w:r>
      <w:r>
        <w:rPr>
          <w:sz w:val="21"/>
          <w:u w:val="single"/>
        </w:rPr>
        <w:t>扣罚合同价的5%，由此产生的工期及经济损失由承包人自负，造成发包人损失的，发包人保留索赔的权利</w:t>
      </w:r>
      <w:r>
        <w:rPr>
          <w:sz w:val="21"/>
        </w:rPr>
        <w:t>。</w:t>
      </w:r>
    </w:p>
    <w:p w14:paraId="26A2B221">
      <w:pPr>
        <w:pStyle w:val="4"/>
        <w:spacing w:before="105" w:after="105"/>
        <w:ind w:firstLine="480"/>
        <w:jc w:val="left"/>
      </w:pPr>
      <w:r>
        <w:rPr>
          <w:sz w:val="21"/>
        </w:rPr>
        <w:t>3.2.4 承包人无正当理由拒绝更换项目经理的违约责任：</w:t>
      </w:r>
      <w:r>
        <w:rPr>
          <w:sz w:val="21"/>
          <w:u w:val="single"/>
        </w:rPr>
        <w:t>处以50000元/人/次的违约金，由此产生的工期及经济损失由承包人自负，造成发包人损失的，发包人保留索赔的权利</w:t>
      </w:r>
      <w:r>
        <w:rPr>
          <w:sz w:val="21"/>
        </w:rPr>
        <w:t>。</w:t>
      </w:r>
    </w:p>
    <w:p w14:paraId="2BE9EA50">
      <w:pPr>
        <w:pStyle w:val="4"/>
        <w:spacing w:before="105" w:after="105"/>
        <w:ind w:firstLine="480"/>
        <w:jc w:val="left"/>
      </w:pPr>
      <w:r>
        <w:rPr>
          <w:sz w:val="21"/>
        </w:rPr>
        <w:t xml:space="preserve">3.2.5 </w:t>
      </w:r>
      <w:r>
        <w:rPr>
          <w:sz w:val="21"/>
          <w:u w:val="single"/>
        </w:rPr>
        <w:t>施工人员要求</w:t>
      </w:r>
    </w:p>
    <w:p w14:paraId="7AF18C8F">
      <w:pPr>
        <w:pStyle w:val="4"/>
        <w:spacing w:before="105" w:after="105"/>
        <w:ind w:firstLine="480"/>
        <w:jc w:val="left"/>
      </w:pPr>
      <w:r>
        <w:rPr>
          <w:sz w:val="21"/>
          <w:u w:val="single"/>
        </w:rPr>
        <w:t>关于项目安全员的要求：施工期间必须在场；</w:t>
      </w:r>
    </w:p>
    <w:p w14:paraId="18D55BD4">
      <w:pPr>
        <w:pStyle w:val="4"/>
        <w:spacing w:before="105" w:after="105"/>
        <w:ind w:firstLine="480"/>
        <w:jc w:val="left"/>
      </w:pPr>
      <w:r>
        <w:rPr>
          <w:sz w:val="21"/>
          <w:u w:val="single"/>
        </w:rPr>
        <w:t>关于项目资料员的要求：需全程配合资料整理工作。</w:t>
      </w:r>
    </w:p>
    <w:p w14:paraId="5BE84F06">
      <w:pPr>
        <w:pStyle w:val="4"/>
        <w:spacing w:before="105" w:after="105"/>
        <w:ind w:firstLine="480"/>
        <w:jc w:val="left"/>
      </w:pPr>
      <w:r>
        <w:rPr>
          <w:sz w:val="21"/>
        </w:rPr>
        <w:t>3.2.6</w:t>
      </w:r>
      <w:r>
        <w:rPr>
          <w:sz w:val="21"/>
          <w:u w:val="single"/>
        </w:rPr>
        <w:t xml:space="preserve"> 在重大检查中项目经理、项目总监、项目技术负责人无故缺席的，每次处罚5000元。</w:t>
      </w:r>
    </w:p>
    <w:p w14:paraId="43BB9B89">
      <w:pPr>
        <w:pStyle w:val="4"/>
        <w:spacing w:before="105" w:after="105"/>
        <w:ind w:firstLine="480"/>
        <w:jc w:val="left"/>
      </w:pPr>
      <w:r>
        <w:rPr>
          <w:sz w:val="21"/>
        </w:rPr>
        <w:t>3.3 承包人人员</w:t>
      </w:r>
    </w:p>
    <w:p w14:paraId="3199236B">
      <w:pPr>
        <w:pStyle w:val="4"/>
        <w:spacing w:before="105" w:after="105"/>
        <w:ind w:firstLine="480"/>
        <w:jc w:val="left"/>
      </w:pPr>
      <w:r>
        <w:rPr>
          <w:sz w:val="21"/>
        </w:rPr>
        <w:t>3.3.1 承包人提交项目管理机构及施工现场管理人员安排报告的期限：</w:t>
      </w:r>
      <w:r>
        <w:rPr>
          <w:sz w:val="21"/>
          <w:u w:val="single"/>
        </w:rPr>
        <w:t>开工前3天。每延误1个日历天，扣罚2000元，</w:t>
      </w:r>
      <w:r>
        <w:rPr>
          <w:b/>
          <w:sz w:val="21"/>
          <w:u w:val="single"/>
        </w:rPr>
        <w:t>具体以发包人发出的函件作为扣罚依据。</w:t>
      </w:r>
    </w:p>
    <w:p w14:paraId="7D8431AA">
      <w:pPr>
        <w:pStyle w:val="4"/>
        <w:spacing w:before="105" w:after="105"/>
        <w:ind w:firstLine="480"/>
        <w:jc w:val="left"/>
      </w:pPr>
      <w:r>
        <w:rPr>
          <w:sz w:val="21"/>
          <w:u w:val="single"/>
        </w:rPr>
        <w:t>3.3.2承包人提交的项目管理机构及施工现场管理人员安排报告中的主要的拟派人员（包括技术负责人、施工员、安全员等）必须是承包人本单位在职员工并在施工合同生效后按发包人通知要求的时间内进驻施工现场，不得弄虚作假。若发包人在日常检查中发现有弄虚作假现象的，扣罚2000元/人次。</w:t>
      </w:r>
      <w:r>
        <w:rPr>
          <w:b/>
          <w:sz w:val="21"/>
          <w:u w:val="single"/>
        </w:rPr>
        <w:t>具体以发包人发出的函件作为扣罚依据。</w:t>
      </w:r>
    </w:p>
    <w:p w14:paraId="60CB17D1">
      <w:pPr>
        <w:pStyle w:val="4"/>
        <w:spacing w:before="105" w:after="105"/>
        <w:ind w:firstLine="480"/>
        <w:jc w:val="left"/>
      </w:pPr>
      <w:r>
        <w:rPr>
          <w:sz w:val="21"/>
        </w:rPr>
        <w:t>3.3.3 承包人无正当理由</w:t>
      </w:r>
      <w:r>
        <w:rPr>
          <w:sz w:val="21"/>
          <w:u w:val="single"/>
        </w:rPr>
        <w:t>拒绝撤换主要施工管理人员的违约责任：发包人有权扣罚10000元／人违约金，由此产生的工期及经济损失由承包人自负，造成发包人损失的，发包人保留索赔的权利。</w:t>
      </w:r>
    </w:p>
    <w:p w14:paraId="1492EDEB">
      <w:pPr>
        <w:pStyle w:val="4"/>
        <w:spacing w:before="105" w:after="105"/>
        <w:ind w:firstLine="480"/>
        <w:jc w:val="left"/>
      </w:pPr>
      <w:r>
        <w:rPr>
          <w:sz w:val="21"/>
          <w:u w:val="single"/>
        </w:rPr>
        <w:t>3.3.4 施工期间承包人需按照施工进度情况安排足够的施工管理人员，原则上是每个施工作业面安排一个施工管理人员，如发包人现场检查发现施工期间缺少相关管理人员，则按每人每天扣罚3000元作以处罚。</w:t>
      </w:r>
    </w:p>
    <w:p w14:paraId="7282BAA5">
      <w:pPr>
        <w:pStyle w:val="4"/>
        <w:spacing w:before="105" w:after="105"/>
        <w:ind w:firstLine="480"/>
        <w:jc w:val="left"/>
      </w:pPr>
      <w:r>
        <w:rPr>
          <w:sz w:val="21"/>
        </w:rPr>
        <w:t>3.3.5 承包人主要施工管理人员</w:t>
      </w:r>
      <w:r>
        <w:rPr>
          <w:sz w:val="21"/>
          <w:u w:val="single"/>
        </w:rPr>
        <w:t>（包括技术负责人、施工员、安全员等）</w:t>
      </w:r>
      <w:r>
        <w:rPr>
          <w:sz w:val="21"/>
        </w:rPr>
        <w:t>离开施工现场的批准要求：</w:t>
      </w:r>
      <w:r>
        <w:rPr>
          <w:sz w:val="21"/>
          <w:u w:val="single"/>
        </w:rPr>
        <w:t>由总监理工程师批准，必须书面报告发包人并征得发包人同意。未经同意擅自离开施工现场的【接到发包人通知后一小时内不到施工现场】，处以2000元/人/次违约金，直接从当期工程款中扣除，</w:t>
      </w:r>
      <w:r>
        <w:rPr>
          <w:b/>
          <w:sz w:val="21"/>
          <w:u w:val="single"/>
        </w:rPr>
        <w:t>具体以发包人发出的函件作为扣罚依据。</w:t>
      </w:r>
      <w:r>
        <w:rPr>
          <w:sz w:val="21"/>
          <w:u w:val="single"/>
        </w:rPr>
        <w:t>由此产生的工期及经济损失承包人自负，造成发包人损失的，发包人保留索赔的权利。</w:t>
      </w:r>
    </w:p>
    <w:p w14:paraId="2378F3DC">
      <w:pPr>
        <w:pStyle w:val="4"/>
        <w:spacing w:before="105" w:after="105"/>
        <w:ind w:firstLine="480"/>
        <w:jc w:val="left"/>
      </w:pPr>
      <w:r>
        <w:rPr>
          <w:sz w:val="21"/>
        </w:rPr>
        <w:t>3.3.6在发包人同意的前提下，如因特殊原因确需对主要管理人员进行调整的，所代替的人选在资格、资历、能力等方面均不得低于原来的人选。承包人未经同意擅自更换主要施工管理人员的违约责任：</w:t>
      </w:r>
      <w:r>
        <w:rPr>
          <w:sz w:val="21"/>
          <w:u w:val="single"/>
        </w:rPr>
        <w:t xml:space="preserve"> 发包人有权扣罚10000元／人违约金，由此产生的工期及经济损失承包人自负，造成发包人损失的，发包人保留索赔的权利。</w:t>
      </w:r>
    </w:p>
    <w:p w14:paraId="281C90D1">
      <w:pPr>
        <w:pStyle w:val="4"/>
        <w:spacing w:before="105" w:after="105"/>
        <w:ind w:firstLine="480"/>
        <w:jc w:val="left"/>
      </w:pPr>
      <w:r>
        <w:rPr>
          <w:sz w:val="21"/>
          <w:u w:val="single"/>
        </w:rPr>
        <w:t>3.3.7  承包人人员资格的规定：所有特殊工种人员、各种领班以上人员均应符合有关规定的资质，并且应持有该项工作的上岗证，在施工期间佩戴其上岗证供驻地监理工程师随时检查。在特殊工种的施工种，若发现不佩戴上岗证的人员施工，扣罚人民币5000元/人/次的违约金，扣罚金额优先在进度款中扣除，仍然不足的在结算款中扣除。</w:t>
      </w:r>
    </w:p>
    <w:p w14:paraId="766073F5">
      <w:pPr>
        <w:pStyle w:val="4"/>
        <w:spacing w:before="105" w:after="105"/>
        <w:ind w:firstLine="480"/>
        <w:jc w:val="left"/>
      </w:pPr>
      <w:r>
        <w:rPr>
          <w:sz w:val="21"/>
        </w:rPr>
        <w:t>3.5 分包</w:t>
      </w:r>
    </w:p>
    <w:p w14:paraId="57B764E2">
      <w:pPr>
        <w:pStyle w:val="4"/>
        <w:spacing w:before="105" w:after="105"/>
        <w:ind w:firstLine="480"/>
        <w:jc w:val="left"/>
      </w:pPr>
      <w:r>
        <w:rPr>
          <w:sz w:val="21"/>
        </w:rPr>
        <w:t>（1）本项目严禁转包和违规分包，必须按照佛山市《重大工程廉洁风险同步预防工作指引》（试行）相关规定，如果中标人不具备相关专项工程施工资质的，须将该专项工程分包。投标人拟在中标后将项目的部分非主体、非关键性工作进行分包的，应符合以下规定并征得招标人同意。分包的工程范围仅限于中标项目的部分非主体、非关键性工程或者适合专业化队伍施工的专业工程或者劳务分包。</w:t>
      </w:r>
    </w:p>
    <w:p w14:paraId="1FB672ED">
      <w:pPr>
        <w:pStyle w:val="4"/>
        <w:spacing w:before="105" w:after="105"/>
        <w:ind w:firstLine="480"/>
        <w:jc w:val="left"/>
      </w:pPr>
      <w:r>
        <w:rPr>
          <w:sz w:val="21"/>
        </w:rPr>
        <w:t>（2）分包金额要求：工程分包的工程量累计不得超过总工程量的30%。</w:t>
      </w:r>
    </w:p>
    <w:p w14:paraId="00556001">
      <w:pPr>
        <w:pStyle w:val="4"/>
        <w:spacing w:before="105" w:after="105"/>
        <w:ind w:firstLine="480"/>
        <w:jc w:val="left"/>
      </w:pPr>
      <w:r>
        <w:rPr>
          <w:sz w:val="21"/>
        </w:rPr>
        <w:t>（3）接受分包的第三人资质要求：分包人的资格能力应与其分包工程的标准和规模相适应，具备相应的承包资质或劳务分包资质。工程分包须征得发包人同意。若承包人采用施工劳务作业分包，必须是分包给具有相应资质或已在佛山市登记备案的劳务分包企业。分包不改变承包人的义务。</w:t>
      </w:r>
    </w:p>
    <w:p w14:paraId="61641300">
      <w:pPr>
        <w:pStyle w:val="4"/>
        <w:spacing w:before="105" w:after="105"/>
        <w:ind w:firstLine="480"/>
        <w:jc w:val="left"/>
      </w:pPr>
      <w:r>
        <w:rPr>
          <w:sz w:val="21"/>
        </w:rPr>
        <w:t>（4）承包人若擅自转包或分包本合同施工作业，发包人有权解除合同，并有权要求乙方支付本合同款总额的20％作为违约金。</w:t>
      </w:r>
    </w:p>
    <w:p w14:paraId="038584B6">
      <w:pPr>
        <w:pStyle w:val="4"/>
        <w:spacing w:before="105" w:after="105"/>
        <w:ind w:firstLine="480"/>
        <w:jc w:val="left"/>
      </w:pPr>
      <w:r>
        <w:rPr>
          <w:sz w:val="21"/>
        </w:rPr>
        <w:t>3.6 工程照管与成品、半成品保护</w:t>
      </w:r>
    </w:p>
    <w:p w14:paraId="2FA0A2C4">
      <w:pPr>
        <w:pStyle w:val="4"/>
        <w:spacing w:before="105" w:after="105"/>
        <w:ind w:firstLine="480"/>
        <w:jc w:val="left"/>
      </w:pPr>
      <w:r>
        <w:rPr>
          <w:sz w:val="21"/>
        </w:rPr>
        <w:t>承包人负责照管工程及工程相关的材料、工程设备的起始时间：</w:t>
      </w:r>
      <w:r>
        <w:rPr>
          <w:sz w:val="21"/>
          <w:u w:val="single"/>
        </w:rPr>
        <w:t xml:space="preserve"> 按发包人要求</w:t>
      </w:r>
      <w:r>
        <w:rPr>
          <w:sz w:val="21"/>
        </w:rPr>
        <w:t>。</w:t>
      </w:r>
    </w:p>
    <w:p w14:paraId="6B10D649">
      <w:pPr>
        <w:pStyle w:val="4"/>
        <w:spacing w:before="105" w:after="105"/>
        <w:ind w:firstLine="480"/>
        <w:jc w:val="left"/>
      </w:pPr>
      <w:r>
        <w:rPr>
          <w:sz w:val="21"/>
        </w:rPr>
        <w:t>3.7 履约担保</w:t>
      </w:r>
    </w:p>
    <w:p w14:paraId="5CA9F94E">
      <w:pPr>
        <w:pStyle w:val="4"/>
        <w:spacing w:before="105" w:after="105"/>
        <w:ind w:firstLine="480"/>
        <w:jc w:val="left"/>
      </w:pPr>
      <w:r>
        <w:rPr>
          <w:sz w:val="21"/>
        </w:rPr>
        <w:t>承包人是否提供履约担保：</w:t>
      </w:r>
      <w:r>
        <w:rPr>
          <w:sz w:val="21"/>
          <w:u w:val="single"/>
        </w:rPr>
        <w:t xml:space="preserve">  是</w:t>
      </w:r>
      <w:r>
        <w:rPr>
          <w:sz w:val="21"/>
        </w:rPr>
        <w:t xml:space="preserve"> 。</w:t>
      </w:r>
    </w:p>
    <w:p w14:paraId="21CB6F2D">
      <w:pPr>
        <w:pStyle w:val="4"/>
        <w:spacing w:before="105" w:after="105"/>
        <w:ind w:firstLine="480"/>
        <w:jc w:val="left"/>
      </w:pPr>
      <w:r>
        <w:rPr>
          <w:sz w:val="21"/>
        </w:rPr>
        <w:t>承包人提供履约担保的形式、金额及期限：</w:t>
      </w:r>
    </w:p>
    <w:p w14:paraId="47C6FB39">
      <w:pPr>
        <w:pStyle w:val="4"/>
        <w:spacing w:before="105" w:after="105"/>
        <w:ind w:firstLine="480"/>
        <w:jc w:val="left"/>
      </w:pPr>
      <w:r>
        <w:rPr>
          <w:sz w:val="21"/>
        </w:rPr>
        <w:t>履约保证金：电子保函（保险）</w:t>
      </w:r>
      <w:r>
        <w:rPr>
          <w:sz w:val="21"/>
          <w:u w:val="single"/>
        </w:rPr>
        <w:t>。</w:t>
      </w:r>
    </w:p>
    <w:p w14:paraId="7A35E72F">
      <w:pPr>
        <w:pStyle w:val="4"/>
        <w:spacing w:before="105" w:after="105"/>
        <w:ind w:firstLine="480"/>
        <w:jc w:val="left"/>
      </w:pPr>
      <w:r>
        <w:rPr>
          <w:sz w:val="21"/>
        </w:rPr>
        <w:t>履约保证金金额：</w:t>
      </w:r>
      <w:r>
        <w:rPr>
          <w:sz w:val="21"/>
          <w:u w:val="single"/>
        </w:rPr>
        <w:t>合同总价的5%（以元为单位取整数）。</w:t>
      </w:r>
    </w:p>
    <w:p w14:paraId="5F178D0C">
      <w:pPr>
        <w:pStyle w:val="4"/>
        <w:spacing w:before="105" w:after="105"/>
        <w:ind w:firstLine="480"/>
        <w:jc w:val="left"/>
      </w:pPr>
      <w:r>
        <w:rPr>
          <w:sz w:val="21"/>
        </w:rPr>
        <w:t>办理电子保函（保险）的费用均由成交人承担，成交人在收到成交通知书后，必须在签订合同前出具电子保函（保险）。成交人应保证其履约担保在项目通过验收合格前一直有效。</w:t>
      </w:r>
    </w:p>
    <w:p w14:paraId="23A3E670">
      <w:pPr>
        <w:pStyle w:val="4"/>
        <w:spacing w:before="105" w:after="105"/>
        <w:ind w:firstLine="420"/>
        <w:jc w:val="left"/>
      </w:pPr>
      <w:r>
        <w:rPr>
          <w:sz w:val="21"/>
        </w:rPr>
        <w:t>履约保函的有效期应涵盖本项目整个服务期，若实际服务期超过履约保函的有效期的，承包人应自行进行履约保函续期，所产生的费用由承包人负责。履约过程中，承包人存在违约情况或质量问题的，发包人有权没收履约保证金。因承包人违约导致扣减履约保证金后，承包人须五个工作日内补足至原有金额，否则，将视为承包人毁约，发包人有权单方解除合同。</w:t>
      </w:r>
    </w:p>
    <w:p w14:paraId="14ACC218">
      <w:pPr>
        <w:pStyle w:val="4"/>
        <w:spacing w:before="120" w:after="120"/>
        <w:jc w:val="left"/>
      </w:pPr>
      <w:r>
        <w:rPr>
          <w:sz w:val="21"/>
        </w:rPr>
        <w:t>4. 监理人</w:t>
      </w:r>
    </w:p>
    <w:p w14:paraId="523EDB8F">
      <w:pPr>
        <w:pStyle w:val="4"/>
        <w:spacing w:before="105" w:after="105"/>
        <w:ind w:firstLine="480"/>
        <w:jc w:val="left"/>
      </w:pPr>
      <w:r>
        <w:rPr>
          <w:sz w:val="21"/>
        </w:rPr>
        <w:t>4.1监理人的一般规定</w:t>
      </w:r>
    </w:p>
    <w:p w14:paraId="2F60D53A">
      <w:pPr>
        <w:pStyle w:val="4"/>
        <w:spacing w:before="105" w:after="105"/>
        <w:ind w:firstLine="480"/>
        <w:jc w:val="left"/>
      </w:pPr>
      <w:r>
        <w:rPr>
          <w:sz w:val="21"/>
        </w:rPr>
        <w:t>关于监理人的监理内容：</w:t>
      </w:r>
      <w:r>
        <w:rPr>
          <w:sz w:val="21"/>
          <w:u w:val="single"/>
        </w:rPr>
        <w:t xml:space="preserve">详见发包人与监理人签订的委托监理合同   </w:t>
      </w:r>
      <w:r>
        <w:rPr>
          <w:sz w:val="21"/>
        </w:rPr>
        <w:t>。</w:t>
      </w:r>
    </w:p>
    <w:p w14:paraId="51F9A99F">
      <w:pPr>
        <w:pStyle w:val="4"/>
        <w:spacing w:before="105" w:after="105"/>
        <w:ind w:firstLine="480"/>
        <w:jc w:val="left"/>
      </w:pPr>
      <w:r>
        <w:rPr>
          <w:sz w:val="21"/>
        </w:rPr>
        <w:t>关于监理人的监理权限：</w:t>
      </w:r>
      <w:r>
        <w:rPr>
          <w:sz w:val="21"/>
          <w:u w:val="singl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利、义务和责任。</w:t>
      </w:r>
      <w:r>
        <w:t xml:space="preserve"> </w:t>
      </w:r>
    </w:p>
    <w:p w14:paraId="0796C82C">
      <w:pPr>
        <w:pStyle w:val="4"/>
        <w:spacing w:before="105" w:after="105"/>
        <w:ind w:firstLine="480"/>
        <w:jc w:val="left"/>
      </w:pPr>
      <w:r>
        <w:rPr>
          <w:sz w:val="21"/>
          <w:u w:val="single"/>
        </w:rPr>
        <w:t>监理工程师在职权范围内工作，下列事件应事先取得发包人的专项批准：</w:t>
      </w:r>
    </w:p>
    <w:p w14:paraId="6EBA59EC">
      <w:pPr>
        <w:pStyle w:val="4"/>
        <w:spacing w:before="105" w:after="105"/>
        <w:ind w:firstLine="480"/>
        <w:jc w:val="left"/>
      </w:pPr>
      <w:r>
        <w:rPr>
          <w:sz w:val="21"/>
          <w:u w:val="single"/>
        </w:rPr>
        <w:t>(1)批准承包人提供的配合施工设计图纸；</w:t>
      </w:r>
    </w:p>
    <w:p w14:paraId="4B7D7AF3">
      <w:pPr>
        <w:pStyle w:val="4"/>
        <w:spacing w:before="105" w:after="105"/>
        <w:ind w:firstLine="480"/>
        <w:jc w:val="left"/>
      </w:pPr>
      <w:r>
        <w:rPr>
          <w:sz w:val="21"/>
          <w:u w:val="single"/>
        </w:rPr>
        <w:t>(2)同意承包人分包工程；</w:t>
      </w:r>
    </w:p>
    <w:p w14:paraId="284759FE">
      <w:pPr>
        <w:pStyle w:val="4"/>
        <w:spacing w:before="105" w:after="105"/>
        <w:ind w:firstLine="480"/>
        <w:jc w:val="left"/>
      </w:pPr>
      <w:r>
        <w:rPr>
          <w:sz w:val="21"/>
          <w:u w:val="single"/>
        </w:rPr>
        <w:t>(3)批准承包人将材料和工程设备、施工设备移出施工场地；</w:t>
      </w:r>
    </w:p>
    <w:p w14:paraId="28F563D1">
      <w:pPr>
        <w:pStyle w:val="4"/>
        <w:spacing w:before="105" w:after="105"/>
        <w:ind w:firstLine="480"/>
        <w:jc w:val="left"/>
      </w:pPr>
      <w:r>
        <w:rPr>
          <w:sz w:val="21"/>
          <w:u w:val="single"/>
        </w:rPr>
        <w:t>(4)批准承包人的施工组织设计和工程进度计划；</w:t>
      </w:r>
    </w:p>
    <w:p w14:paraId="234C280A">
      <w:pPr>
        <w:pStyle w:val="4"/>
        <w:spacing w:before="105" w:after="105"/>
        <w:ind w:firstLine="480"/>
        <w:jc w:val="left"/>
      </w:pPr>
      <w:r>
        <w:rPr>
          <w:sz w:val="21"/>
          <w:u w:val="single"/>
        </w:rPr>
        <w:t>(5)发出工程开工令；</w:t>
      </w:r>
    </w:p>
    <w:p w14:paraId="55487FA2">
      <w:pPr>
        <w:pStyle w:val="4"/>
        <w:spacing w:before="105" w:after="105"/>
        <w:ind w:firstLine="480"/>
        <w:jc w:val="left"/>
      </w:pPr>
      <w:r>
        <w:rPr>
          <w:sz w:val="21"/>
          <w:u w:val="single"/>
        </w:rPr>
        <w:t>(6)发出加快进度的变更指令；</w:t>
      </w:r>
    </w:p>
    <w:p w14:paraId="12D25A45">
      <w:pPr>
        <w:pStyle w:val="4"/>
        <w:spacing w:before="105" w:after="105"/>
        <w:ind w:firstLine="480"/>
        <w:jc w:val="left"/>
      </w:pPr>
      <w:r>
        <w:rPr>
          <w:sz w:val="21"/>
          <w:u w:val="single"/>
        </w:rPr>
        <w:t>(7)使用替换材料；</w:t>
      </w:r>
    </w:p>
    <w:p w14:paraId="2F42A75B">
      <w:pPr>
        <w:pStyle w:val="4"/>
        <w:spacing w:before="105" w:after="105"/>
        <w:ind w:firstLine="480"/>
        <w:jc w:val="left"/>
      </w:pPr>
      <w:r>
        <w:rPr>
          <w:sz w:val="21"/>
          <w:u w:val="single"/>
        </w:rPr>
        <w:t>(8)发出使用暂列金额的工作指令；</w:t>
      </w:r>
    </w:p>
    <w:p w14:paraId="4E33956C">
      <w:pPr>
        <w:pStyle w:val="4"/>
        <w:spacing w:before="105" w:after="105"/>
        <w:ind w:firstLine="480"/>
        <w:jc w:val="left"/>
      </w:pPr>
      <w:r>
        <w:rPr>
          <w:sz w:val="21"/>
          <w:u w:val="single"/>
        </w:rPr>
        <w:t>(9)发出使用计日工的工作指令；</w:t>
      </w:r>
    </w:p>
    <w:p w14:paraId="40EAFC07">
      <w:pPr>
        <w:pStyle w:val="4"/>
        <w:spacing w:before="105" w:after="105"/>
        <w:ind w:firstLine="480"/>
        <w:jc w:val="left"/>
      </w:pPr>
      <w:r>
        <w:rPr>
          <w:sz w:val="21"/>
          <w:u w:val="single"/>
        </w:rPr>
        <w:t>(10)指令或批准工程变更；</w:t>
      </w:r>
    </w:p>
    <w:p w14:paraId="0BFAC4B0">
      <w:pPr>
        <w:pStyle w:val="4"/>
        <w:spacing w:before="105" w:after="105"/>
        <w:ind w:firstLine="480"/>
        <w:jc w:val="left"/>
      </w:pPr>
      <w:r>
        <w:rPr>
          <w:sz w:val="21"/>
          <w:u w:val="single"/>
        </w:rPr>
        <w:t>(11)指令或确认现场签证；</w:t>
      </w:r>
    </w:p>
    <w:p w14:paraId="2950A180">
      <w:pPr>
        <w:pStyle w:val="4"/>
        <w:spacing w:before="105" w:after="105"/>
        <w:ind w:firstLine="480"/>
        <w:jc w:val="left"/>
      </w:pPr>
      <w:r>
        <w:rPr>
          <w:sz w:val="21"/>
          <w:u w:val="single"/>
        </w:rPr>
        <w:t>(12)其他可能影响发包人在合同履行期间的权利、义务和责任的事项：包括但不限于工程洽商、工程计量、工期延长、费用调整、监理规划、监理细则等，其它详见发包人与监理人签订的委托监理合同及发包人内部管理相关规定</w:t>
      </w:r>
      <w:r>
        <w:rPr>
          <w:sz w:val="21"/>
        </w:rPr>
        <w:t>。</w:t>
      </w:r>
    </w:p>
    <w:p w14:paraId="4E61BBFB">
      <w:pPr>
        <w:pStyle w:val="4"/>
        <w:spacing w:before="105" w:after="105"/>
        <w:ind w:firstLine="480"/>
        <w:jc w:val="left"/>
      </w:pPr>
      <w:r>
        <w:rPr>
          <w:sz w:val="21"/>
        </w:rPr>
        <w:t>关于监理人在施工现场的办公场所、生活场所的提供和费用承担的约定：</w:t>
      </w:r>
      <w:r>
        <w:rPr>
          <w:sz w:val="21"/>
          <w:u w:val="single"/>
        </w:rPr>
        <w:t xml:space="preserve">  不适用</w:t>
      </w:r>
      <w:r>
        <w:rPr>
          <w:sz w:val="21"/>
        </w:rPr>
        <w:t>。</w:t>
      </w:r>
    </w:p>
    <w:p w14:paraId="68B0B2CB">
      <w:pPr>
        <w:pStyle w:val="4"/>
        <w:spacing w:before="105" w:after="105"/>
        <w:ind w:firstLine="480"/>
        <w:jc w:val="left"/>
      </w:pPr>
      <w:r>
        <w:rPr>
          <w:sz w:val="21"/>
        </w:rPr>
        <w:t>4.2 监理人员</w:t>
      </w:r>
    </w:p>
    <w:p w14:paraId="1B133759">
      <w:pPr>
        <w:pStyle w:val="4"/>
        <w:spacing w:before="105" w:after="105"/>
        <w:ind w:firstLine="480"/>
        <w:jc w:val="left"/>
      </w:pPr>
      <w:r>
        <w:rPr>
          <w:sz w:val="21"/>
        </w:rPr>
        <w:t>总监理工程师：</w:t>
      </w:r>
    </w:p>
    <w:p w14:paraId="0008D14E">
      <w:pPr>
        <w:pStyle w:val="4"/>
        <w:spacing w:before="105" w:after="105"/>
        <w:ind w:firstLine="480"/>
        <w:jc w:val="left"/>
      </w:pPr>
      <w:r>
        <w:rPr>
          <w:sz w:val="21"/>
        </w:rPr>
        <w:t>姓名：</w:t>
      </w:r>
      <w:r>
        <w:rPr>
          <w:u w:val="single"/>
        </w:rPr>
        <w:t xml:space="preserve">              </w:t>
      </w:r>
      <w:r>
        <w:rPr>
          <w:sz w:val="21"/>
        </w:rPr>
        <w:t xml:space="preserve"> ；</w:t>
      </w:r>
    </w:p>
    <w:p w14:paraId="3C75C499">
      <w:pPr>
        <w:pStyle w:val="4"/>
        <w:spacing w:before="105" w:after="105"/>
        <w:ind w:firstLine="480"/>
        <w:jc w:val="left"/>
      </w:pPr>
      <w:r>
        <w:rPr>
          <w:sz w:val="21"/>
        </w:rPr>
        <w:t>职务：</w:t>
      </w:r>
      <w:r>
        <w:rPr>
          <w:u w:val="single"/>
        </w:rPr>
        <w:t xml:space="preserve">                   </w:t>
      </w:r>
      <w:r>
        <w:rPr>
          <w:sz w:val="21"/>
        </w:rPr>
        <w:t xml:space="preserve">  ；</w:t>
      </w:r>
    </w:p>
    <w:p w14:paraId="7FB9EF41">
      <w:pPr>
        <w:pStyle w:val="4"/>
        <w:spacing w:before="105" w:after="105"/>
        <w:ind w:firstLine="480"/>
        <w:jc w:val="left"/>
      </w:pPr>
      <w:r>
        <w:rPr>
          <w:sz w:val="21"/>
        </w:rPr>
        <w:t>监理工程师执业资格证书号：</w:t>
      </w:r>
      <w:r>
        <w:rPr>
          <w:u w:val="single"/>
        </w:rPr>
        <w:t xml:space="preserve">                  </w:t>
      </w:r>
      <w:r>
        <w:t xml:space="preserve">   </w:t>
      </w:r>
    </w:p>
    <w:p w14:paraId="1FBF65BF">
      <w:pPr>
        <w:pStyle w:val="4"/>
        <w:spacing w:before="105" w:after="105"/>
        <w:ind w:firstLine="480"/>
        <w:jc w:val="left"/>
      </w:pPr>
      <w:r>
        <w:rPr>
          <w:sz w:val="21"/>
        </w:rPr>
        <w:t>联系电话：</w:t>
      </w:r>
      <w:r>
        <w:rPr>
          <w:u w:val="single"/>
        </w:rPr>
        <w:t xml:space="preserve">                      </w:t>
      </w:r>
      <w:r>
        <w:rPr>
          <w:sz w:val="21"/>
        </w:rPr>
        <w:t xml:space="preserve"> ；</w:t>
      </w:r>
    </w:p>
    <w:p w14:paraId="7098F77C">
      <w:pPr>
        <w:pStyle w:val="4"/>
        <w:spacing w:before="105" w:after="105"/>
        <w:ind w:firstLine="480"/>
        <w:jc w:val="left"/>
      </w:pPr>
      <w:r>
        <w:rPr>
          <w:sz w:val="21"/>
        </w:rPr>
        <w:t>电子信箱：</w:t>
      </w:r>
      <w:r>
        <w:rPr>
          <w:u w:val="single"/>
        </w:rPr>
        <w:t xml:space="preserve">                        </w:t>
      </w:r>
      <w:r>
        <w:rPr>
          <w:sz w:val="21"/>
        </w:rPr>
        <w:t xml:space="preserve"> ；</w:t>
      </w:r>
    </w:p>
    <w:p w14:paraId="18D170CB">
      <w:pPr>
        <w:pStyle w:val="4"/>
        <w:spacing w:before="105" w:after="120"/>
        <w:ind w:firstLine="480"/>
        <w:jc w:val="both"/>
      </w:pPr>
      <w:r>
        <w:rPr>
          <w:sz w:val="21"/>
        </w:rPr>
        <w:t>通信地址：</w:t>
      </w:r>
      <w:r>
        <w:rPr>
          <w:u w:val="single"/>
        </w:rPr>
        <w:t xml:space="preserve">                             </w:t>
      </w:r>
      <w:r>
        <w:rPr>
          <w:sz w:val="21"/>
        </w:rPr>
        <w:t xml:space="preserve"> ；</w:t>
      </w:r>
    </w:p>
    <w:p w14:paraId="0765E464">
      <w:pPr>
        <w:pStyle w:val="4"/>
        <w:spacing w:before="105" w:after="105"/>
        <w:ind w:firstLine="480"/>
        <w:jc w:val="left"/>
      </w:pPr>
      <w:r>
        <w:rPr>
          <w:sz w:val="21"/>
        </w:rPr>
        <w:t>关于监理人的其他约定：</w:t>
      </w:r>
      <w:r>
        <w:rPr>
          <w:sz w:val="21"/>
          <w:u w:val="single"/>
        </w:rPr>
        <w:t>  /    </w:t>
      </w:r>
      <w:r>
        <w:rPr>
          <w:sz w:val="21"/>
        </w:rPr>
        <w:t>。</w:t>
      </w:r>
    </w:p>
    <w:p w14:paraId="6FEB988E">
      <w:pPr>
        <w:pStyle w:val="4"/>
        <w:spacing w:before="105" w:after="105"/>
        <w:ind w:firstLine="480"/>
        <w:jc w:val="left"/>
      </w:pPr>
      <w:r>
        <w:rPr>
          <w:sz w:val="21"/>
        </w:rPr>
        <w:t>4.4 商定或确定</w:t>
      </w:r>
    </w:p>
    <w:p w14:paraId="6CF13A88">
      <w:pPr>
        <w:pStyle w:val="4"/>
        <w:spacing w:before="105" w:after="105"/>
        <w:ind w:firstLine="480"/>
        <w:jc w:val="left"/>
      </w:pPr>
      <w:r>
        <w:rPr>
          <w:sz w:val="21"/>
        </w:rPr>
        <w:t>在发包人和承包人不能通过协商达成一致意见时，发包人授权监理人对以下事项进行确定：</w:t>
      </w:r>
    </w:p>
    <w:p w14:paraId="02A806BA">
      <w:pPr>
        <w:pStyle w:val="4"/>
        <w:spacing w:before="105" w:after="105"/>
        <w:ind w:firstLine="480"/>
        <w:jc w:val="left"/>
      </w:pPr>
      <w:r>
        <w:rPr>
          <w:sz w:val="21"/>
        </w:rPr>
        <w:t>（1）</w:t>
      </w:r>
      <w:r>
        <w:rPr>
          <w:sz w:val="21"/>
          <w:u w:val="single"/>
        </w:rPr>
        <w:t xml:space="preserve">  /  </w:t>
      </w:r>
      <w:r>
        <w:rPr>
          <w:sz w:val="21"/>
        </w:rPr>
        <w:t>；</w:t>
      </w:r>
    </w:p>
    <w:p w14:paraId="6FC0C866">
      <w:pPr>
        <w:pStyle w:val="4"/>
        <w:spacing w:before="105" w:after="105"/>
        <w:ind w:firstLine="480"/>
        <w:jc w:val="left"/>
      </w:pPr>
      <w:r>
        <w:rPr>
          <w:sz w:val="21"/>
        </w:rPr>
        <w:t>（2）</w:t>
      </w:r>
      <w:r>
        <w:rPr>
          <w:sz w:val="21"/>
          <w:u w:val="single"/>
        </w:rPr>
        <w:t xml:space="preserve">  /  </w:t>
      </w:r>
      <w:r>
        <w:rPr>
          <w:sz w:val="21"/>
        </w:rPr>
        <w:t>；</w:t>
      </w:r>
    </w:p>
    <w:p w14:paraId="6E308B6D">
      <w:pPr>
        <w:pStyle w:val="4"/>
        <w:spacing w:before="105" w:after="105"/>
        <w:ind w:firstLine="480"/>
        <w:jc w:val="left"/>
      </w:pPr>
      <w:r>
        <w:rPr>
          <w:sz w:val="21"/>
        </w:rPr>
        <w:t>（3）</w:t>
      </w:r>
      <w:r>
        <w:rPr>
          <w:sz w:val="21"/>
          <w:u w:val="single"/>
        </w:rPr>
        <w:t xml:space="preserve">  /  </w:t>
      </w:r>
      <w:r>
        <w:rPr>
          <w:sz w:val="21"/>
        </w:rPr>
        <w:t>。</w:t>
      </w:r>
    </w:p>
    <w:p w14:paraId="0D80D22A">
      <w:pPr>
        <w:pStyle w:val="4"/>
        <w:spacing w:before="120" w:after="120"/>
        <w:jc w:val="left"/>
      </w:pPr>
      <w:r>
        <w:rPr>
          <w:sz w:val="21"/>
        </w:rPr>
        <w:t>5. 工程质量</w:t>
      </w:r>
    </w:p>
    <w:p w14:paraId="57DA6CD5">
      <w:pPr>
        <w:pStyle w:val="4"/>
        <w:spacing w:before="105" w:after="105"/>
        <w:ind w:firstLine="480"/>
        <w:jc w:val="left"/>
      </w:pPr>
      <w:r>
        <w:rPr>
          <w:sz w:val="21"/>
        </w:rPr>
        <w:t>5.1 质量要求</w:t>
      </w:r>
    </w:p>
    <w:p w14:paraId="593F205F">
      <w:pPr>
        <w:pStyle w:val="4"/>
        <w:spacing w:before="105" w:after="105"/>
        <w:ind w:firstLine="480"/>
        <w:jc w:val="left"/>
      </w:pPr>
      <w:r>
        <w:rPr>
          <w:sz w:val="21"/>
        </w:rPr>
        <w:t>5.1.1 特殊质量标准和要求：</w:t>
      </w:r>
      <w:r>
        <w:rPr>
          <w:sz w:val="21"/>
          <w:u w:val="single"/>
        </w:rPr>
        <w:t>按发包人要求</w:t>
      </w:r>
      <w:r>
        <w:rPr>
          <w:sz w:val="21"/>
        </w:rPr>
        <w:t>。</w:t>
      </w:r>
    </w:p>
    <w:p w14:paraId="5D549EA7">
      <w:pPr>
        <w:pStyle w:val="4"/>
        <w:spacing w:before="105" w:after="105"/>
        <w:ind w:firstLine="480"/>
        <w:jc w:val="left"/>
      </w:pPr>
      <w:r>
        <w:rPr>
          <w:sz w:val="21"/>
        </w:rPr>
        <w:t>关于工程奖项的约定：</w:t>
      </w:r>
      <w:r>
        <w:rPr>
          <w:sz w:val="21"/>
          <w:u w:val="single"/>
        </w:rPr>
        <w:t>按发包人要求</w:t>
      </w:r>
      <w:r>
        <w:rPr>
          <w:sz w:val="21"/>
        </w:rPr>
        <w:t>。</w:t>
      </w:r>
    </w:p>
    <w:p w14:paraId="1CBC5856">
      <w:pPr>
        <w:pStyle w:val="4"/>
        <w:spacing w:before="105" w:after="105"/>
        <w:ind w:firstLine="480"/>
        <w:jc w:val="left"/>
      </w:pPr>
      <w:r>
        <w:rPr>
          <w:sz w:val="21"/>
        </w:rPr>
        <w:t>5.1.2 因承包人原因造成竣工验收质量达不到合格标准的，处以施工合同价的0.5%/次违约金，并要求承包人做出补救措施，直到达到合格的质量标准为止，发包人不为此支付任何额外款项。未达到合同约定的工程质量标准的整改限于3次，经整改仍不能达到合同约定的，累计处以施工合同价的2%违约金，且发包方有权终止合同，承包人需即时退场。</w:t>
      </w:r>
    </w:p>
    <w:p w14:paraId="7D3295E8">
      <w:pPr>
        <w:pStyle w:val="4"/>
        <w:spacing w:before="105" w:after="105"/>
        <w:ind w:firstLine="480"/>
        <w:jc w:val="left"/>
      </w:pPr>
      <w:r>
        <w:rPr>
          <w:sz w:val="21"/>
        </w:rPr>
        <w:t>5.3 隐蔽工程检查</w:t>
      </w:r>
    </w:p>
    <w:p w14:paraId="00425E7E">
      <w:pPr>
        <w:pStyle w:val="4"/>
        <w:spacing w:before="105" w:after="105"/>
        <w:ind w:firstLine="480"/>
        <w:jc w:val="left"/>
      </w:pPr>
      <w:r>
        <w:rPr>
          <w:sz w:val="21"/>
        </w:rPr>
        <w:t>5.3.2承包人提前通知监理人隐蔽工程检查的期限的约定：</w:t>
      </w:r>
      <w:r>
        <w:rPr>
          <w:sz w:val="21"/>
          <w:u w:val="single"/>
        </w:rPr>
        <w:t xml:space="preserve">  24小时 </w:t>
      </w:r>
      <w:r>
        <w:rPr>
          <w:sz w:val="21"/>
        </w:rPr>
        <w:t>。</w:t>
      </w:r>
    </w:p>
    <w:p w14:paraId="174E8026">
      <w:pPr>
        <w:pStyle w:val="4"/>
        <w:spacing w:before="105" w:after="105"/>
        <w:ind w:firstLine="480"/>
        <w:jc w:val="left"/>
      </w:pPr>
      <w:r>
        <w:rPr>
          <w:sz w:val="21"/>
        </w:rPr>
        <w:t>监理人不能按时进行检查时，应提前</w:t>
      </w:r>
      <w:r>
        <w:rPr>
          <w:b/>
          <w:sz w:val="21"/>
          <w:u w:val="single"/>
        </w:rPr>
        <w:t xml:space="preserve"> 24 </w:t>
      </w:r>
      <w:r>
        <w:rPr>
          <w:sz w:val="21"/>
        </w:rPr>
        <w:t>小时提交书面延期要求。</w:t>
      </w:r>
    </w:p>
    <w:p w14:paraId="41E13CA0">
      <w:pPr>
        <w:pStyle w:val="4"/>
        <w:spacing w:before="105" w:after="105"/>
        <w:ind w:firstLine="480"/>
        <w:jc w:val="left"/>
      </w:pPr>
      <w:r>
        <w:rPr>
          <w:sz w:val="21"/>
        </w:rPr>
        <w:t>关于延期最长不得超过：</w:t>
      </w:r>
      <w:r>
        <w:rPr>
          <w:b/>
          <w:sz w:val="21"/>
          <w:u w:val="single"/>
        </w:rPr>
        <w:t xml:space="preserve"> 48 </w:t>
      </w:r>
      <w:r>
        <w:rPr>
          <w:sz w:val="21"/>
        </w:rPr>
        <w:t>小时。</w:t>
      </w:r>
    </w:p>
    <w:p w14:paraId="2518FC17">
      <w:pPr>
        <w:pStyle w:val="4"/>
        <w:spacing w:before="120" w:after="120"/>
        <w:jc w:val="left"/>
      </w:pPr>
      <w:r>
        <w:rPr>
          <w:sz w:val="21"/>
        </w:rPr>
        <w:t>6. 安全文明施工与环境保护</w:t>
      </w:r>
    </w:p>
    <w:p w14:paraId="7DB38410">
      <w:pPr>
        <w:pStyle w:val="4"/>
        <w:spacing w:before="105" w:after="105"/>
        <w:ind w:firstLine="480"/>
        <w:jc w:val="left"/>
      </w:pPr>
      <w:r>
        <w:rPr>
          <w:sz w:val="21"/>
        </w:rPr>
        <w:t>6.1安全文明施工</w:t>
      </w:r>
    </w:p>
    <w:p w14:paraId="583BFDCD">
      <w:pPr>
        <w:pStyle w:val="4"/>
        <w:spacing w:before="105" w:after="105"/>
        <w:ind w:firstLine="480"/>
        <w:jc w:val="left"/>
      </w:pPr>
      <w:r>
        <w:rPr>
          <w:sz w:val="21"/>
        </w:rPr>
        <w:t>6.1.1 项目安全生产的达标目标及相应事项的约定：</w:t>
      </w:r>
      <w:r>
        <w:rPr>
          <w:sz w:val="21"/>
          <w:u w:val="single"/>
        </w:rPr>
        <w:t>符合国家、省、市安全生产、文明施工管理相关规定，承包人应遵守工程建设安全生产有关管理规定，严格按现行安全标准组织施工，并随时接受行业和相关部门安全检查人员依法实施的监督检查，采取必要的安全防护措施，消除事故隐患。其安全施工防护费用已经含在合同价款内</w:t>
      </w:r>
      <w:r>
        <w:rPr>
          <w:sz w:val="21"/>
        </w:rPr>
        <w:t>。</w:t>
      </w:r>
    </w:p>
    <w:p w14:paraId="56546D60">
      <w:pPr>
        <w:pStyle w:val="4"/>
        <w:spacing w:before="105" w:after="105"/>
        <w:ind w:firstLine="480"/>
        <w:jc w:val="left"/>
      </w:pPr>
      <w:r>
        <w:rPr>
          <w:sz w:val="21"/>
        </w:rPr>
        <w:t>6.1.4 关于治安保卫的特别约定：</w:t>
      </w:r>
      <w:r>
        <w:rPr>
          <w:sz w:val="21"/>
          <w:u w:val="single"/>
        </w:rPr>
        <w:t xml:space="preserve"> 按发包人要求</w:t>
      </w:r>
      <w:r>
        <w:rPr>
          <w:sz w:val="21"/>
        </w:rPr>
        <w:t>。</w:t>
      </w:r>
    </w:p>
    <w:p w14:paraId="6A2735FE">
      <w:pPr>
        <w:pStyle w:val="4"/>
        <w:spacing w:before="105" w:after="105"/>
        <w:ind w:firstLine="480"/>
        <w:jc w:val="left"/>
      </w:pPr>
      <w:r>
        <w:rPr>
          <w:sz w:val="21"/>
        </w:rPr>
        <w:t>关于编制施工场地治安管理计划的约定：</w:t>
      </w:r>
      <w:r>
        <w:rPr>
          <w:sz w:val="21"/>
          <w:u w:val="single"/>
        </w:rPr>
        <w:t>按发包人要求</w:t>
      </w:r>
      <w:r>
        <w:rPr>
          <w:sz w:val="21"/>
        </w:rPr>
        <w:t>。</w:t>
      </w:r>
    </w:p>
    <w:p w14:paraId="4C3A1A12">
      <w:pPr>
        <w:pStyle w:val="4"/>
        <w:spacing w:before="105" w:after="105"/>
        <w:ind w:firstLine="480"/>
        <w:jc w:val="left"/>
      </w:pPr>
      <w:r>
        <w:rPr>
          <w:sz w:val="21"/>
        </w:rPr>
        <w:t>6.1.5 文明施工</w:t>
      </w:r>
    </w:p>
    <w:p w14:paraId="531E2F41">
      <w:pPr>
        <w:pStyle w:val="4"/>
        <w:spacing w:before="105" w:after="105"/>
        <w:ind w:firstLine="480"/>
        <w:jc w:val="left"/>
      </w:pPr>
      <w:r>
        <w:rPr>
          <w:sz w:val="21"/>
          <w:u w:val="single"/>
        </w:rPr>
        <w:t>合同当事人对文明施工的要求：</w:t>
      </w:r>
    </w:p>
    <w:p w14:paraId="67984AC9">
      <w:pPr>
        <w:pStyle w:val="4"/>
        <w:spacing w:before="105" w:after="105"/>
        <w:ind w:firstLine="480"/>
        <w:jc w:val="left"/>
      </w:pPr>
      <w:r>
        <w:rPr>
          <w:sz w:val="21"/>
          <w:u w:val="single"/>
        </w:rPr>
        <w:t>（1）承包人在施工过程中严格执行《高明区城市管理规定》的相关要求、确保环境卫生、施工安全。承包人应采取切实有效的安全防护和警示措施，确保施工的安全以及周边环境的卫生、秩序，否则由此造成的损失和相关责任均由承包人承担。施工过程中必须按规定做好现场围蔽，围挡的规格、样式、材料、公益广告标语等，须严格按照高明区文明办以及高明区城管委的要求建设，该部分费用已包含在项目措施费中。承包人对施工范围实行专人值班看守，若因施工过程中导致项目范围内产生人员伤亡、财产损失的，由承包人承担全部责任及费用。</w:t>
      </w:r>
    </w:p>
    <w:p w14:paraId="5E8603E4">
      <w:pPr>
        <w:pStyle w:val="4"/>
        <w:spacing w:before="105" w:after="105"/>
        <w:ind w:firstLine="480"/>
        <w:jc w:val="left"/>
      </w:pPr>
      <w:r>
        <w:rPr>
          <w:sz w:val="21"/>
          <w:u w:val="single"/>
        </w:rPr>
        <w:t>（2）承包人必须严格按照佛山市城市管理考核规定、佛山市扬尘污染防治条例和发包人关于工程文明施工管理规定的要求做好安全文明施工工作，如因不符合城市考核规定导致发包人被扣分的，发包人将对承包人作出不超过10000元/次的处罚。对于承包人不能达到发包人要求做好相关措施的，发包人有权另委托其他人去完成，产生费用由承包人承担。严重者发包人有权报市、区建设工程管理部门按《佛山市建筑行业诚信管理办法》实行诚信处理。（以发包人发出的函件作为扣罚依据）</w:t>
      </w:r>
    </w:p>
    <w:p w14:paraId="095AEA8C">
      <w:pPr>
        <w:pStyle w:val="4"/>
        <w:spacing w:before="105" w:after="105"/>
        <w:ind w:firstLine="480"/>
        <w:jc w:val="left"/>
      </w:pPr>
      <w:r>
        <w:rPr>
          <w:sz w:val="21"/>
          <w:u w:val="single"/>
        </w:rPr>
        <w:t>（3）施工场地的围蔽及要求：为确保施工安全，承包人必须严格按要求进行施工现场的围蔽，做到整洁、美观、安全、和谐。</w:t>
      </w:r>
    </w:p>
    <w:p w14:paraId="770C86E8">
      <w:pPr>
        <w:pStyle w:val="4"/>
        <w:spacing w:before="105" w:after="105"/>
        <w:ind w:firstLine="480"/>
        <w:jc w:val="left"/>
      </w:pPr>
      <w:r>
        <w:rPr>
          <w:sz w:val="21"/>
          <w:u w:val="single"/>
        </w:rPr>
        <w:t>（4）施工场外，建筑物料尽量做到当天使用当天运到，用剩的建筑物料必须当天清理或堆放在施工围蔽范围内，施工现场围蔽范围以外不得有任何建筑物料的堆放。</w:t>
      </w:r>
    </w:p>
    <w:p w14:paraId="79B605D9">
      <w:pPr>
        <w:pStyle w:val="4"/>
        <w:spacing w:before="105" w:after="105"/>
        <w:ind w:firstLine="480"/>
        <w:jc w:val="left"/>
      </w:pPr>
      <w:r>
        <w:rPr>
          <w:sz w:val="21"/>
          <w:u w:val="single"/>
        </w:rPr>
        <w:t>（5）施工物料的运输不能影响正常的道路交通秩序，并对物料装卸现场的遗留物料和运输途中造成的撒流现象必须马上清理干净。</w:t>
      </w:r>
    </w:p>
    <w:p w14:paraId="3004A7CE">
      <w:pPr>
        <w:pStyle w:val="4"/>
        <w:spacing w:before="105" w:after="105"/>
        <w:ind w:firstLine="480"/>
        <w:jc w:val="left"/>
      </w:pPr>
      <w:r>
        <w:rPr>
          <w:sz w:val="21"/>
          <w:u w:val="single"/>
        </w:rPr>
        <w:t>（6）凡是合同段内与其他在建工程有互扰的地段，承包人应自行做好与其他施工单位的协调工作，承包人应将其采取上述措施而可能发生的全部费用计入签约合同价中，发包人不另行支付相关费用。</w:t>
      </w:r>
    </w:p>
    <w:p w14:paraId="75D25289">
      <w:pPr>
        <w:pStyle w:val="4"/>
        <w:spacing w:before="105" w:after="105"/>
        <w:ind w:firstLine="480"/>
        <w:jc w:val="left"/>
      </w:pPr>
      <w:r>
        <w:rPr>
          <w:sz w:val="21"/>
          <w:u w:val="single"/>
        </w:rPr>
        <w:t>（7）承包人应充分考虑到施工过程采取保通措施、安全保护措施以及环保措施和文明施工所需的费用，并计入工程量清单各支付细目的单价中。若承包人所采取的措施不能满足工程保通、交通安全和环境保护的需要，发包人有权指令其进一步采取补救或纠正措施，承包人应承担由于其措施不当所造成的一切后果及费用。若涉及重大安全隐患，发包人有权将其另指定他人实施，发生的费用在承包人的工程款中扣除。</w:t>
      </w:r>
    </w:p>
    <w:p w14:paraId="3AF21494">
      <w:pPr>
        <w:pStyle w:val="4"/>
        <w:spacing w:before="105" w:after="105"/>
        <w:ind w:firstLine="480"/>
        <w:jc w:val="left"/>
      </w:pPr>
      <w:r>
        <w:rPr>
          <w:sz w:val="21"/>
          <w:u w:val="single"/>
        </w:rPr>
        <w:t>（8）由于以上所述的原因造成本工程工期拖延，均追究承包人履行合同条款的相应责任。</w:t>
      </w:r>
    </w:p>
    <w:p w14:paraId="7F4746D8">
      <w:pPr>
        <w:pStyle w:val="4"/>
        <w:spacing w:before="105" w:after="105"/>
        <w:ind w:firstLine="480"/>
        <w:jc w:val="left"/>
      </w:pPr>
      <w:r>
        <w:rPr>
          <w:sz w:val="21"/>
          <w:u w:val="single"/>
        </w:rPr>
        <w:t>（9）承包人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100%硬化；裸露场地和土方、堆场100%覆盖或临时绿化；施工现场土方作业、拆除作业做到100%洒水、喷雾降尘），所有措施费用已包含在签约合同价中。若承包人所采取的措施不能满足工程扬尘防治和环境保护的需要，发包人有权指令其进一步采取补救或纠正措施，承包人应承担由于其措施不当所造成的一切后果及费用。</w:t>
      </w:r>
    </w:p>
    <w:p w14:paraId="7CC89CB2">
      <w:pPr>
        <w:pStyle w:val="4"/>
        <w:spacing w:before="105" w:after="105"/>
        <w:ind w:firstLine="480"/>
        <w:jc w:val="left"/>
      </w:pPr>
      <w:r>
        <w:rPr>
          <w:sz w:val="21"/>
          <w:u w:val="single"/>
        </w:rPr>
        <w:t>（10）承包人在施工期间须采取相应的安全保护措施，若出现承包人野蛮施工、暴力施工的行为，发包人将按人民币10000元/次的标准向承包人收取违约金，扣罚金额优先在进度款中扣除，仍然不足的在结算款中扣除。发包人有权责令承包人停工并按发包人要求限期整改，对野蛮施工、暴力施工拒不整改或拒不停工造成更严重损坏的，发包人有权解除与承包人的施工合同，并要求承包人赔偿损失、承担违约责任。</w:t>
      </w:r>
    </w:p>
    <w:p w14:paraId="262D8D93">
      <w:pPr>
        <w:pStyle w:val="4"/>
        <w:spacing w:before="105" w:after="105"/>
        <w:ind w:firstLine="480"/>
        <w:jc w:val="left"/>
      </w:pPr>
      <w:r>
        <w:rPr>
          <w:sz w:val="21"/>
          <w:u w:val="single"/>
        </w:rPr>
        <w:t>（11）用工实名管理费按高明区发布的相关文件执行。若本项目在结算前，高明区仍未发布关于用工实名管理的相关文件，则现场施工期间发生的用工实名管理费，视为已含在本项目的安全文明施工措施费中，发包人不再另行支付相关费用。</w:t>
      </w:r>
    </w:p>
    <w:p w14:paraId="3A6303EF">
      <w:pPr>
        <w:pStyle w:val="4"/>
        <w:spacing w:before="105" w:after="105"/>
        <w:ind w:firstLine="480"/>
        <w:jc w:val="left"/>
      </w:pPr>
      <w:r>
        <w:rPr>
          <w:sz w:val="21"/>
          <w:u w:val="single"/>
        </w:rPr>
        <w:t>（12）若因承包人施工噪音、扬尘造成投诉的，承包人须自行与投诉人协商。若承包人施工噪音与扬尘超标导致主管部门下达整改或处罚通知的，发包人可按人民币5000元/次的标准向承包人收取违约金，扣罚金额优先在进度款中扣除，仍然不足的在结算款中扣除。</w:t>
      </w:r>
    </w:p>
    <w:p w14:paraId="605040A7">
      <w:pPr>
        <w:pStyle w:val="4"/>
        <w:spacing w:before="105" w:after="105"/>
        <w:ind w:firstLine="480"/>
        <w:jc w:val="left"/>
      </w:pPr>
      <w:r>
        <w:rPr>
          <w:sz w:val="21"/>
          <w:u w:val="single"/>
        </w:rPr>
        <w:t>（13）承包人按合同提取了绿色施工安全防护措施费用，而工程安全防护、文明施工仍无法达到建设行政主管部门有关规定要求的，承包人承担违约责任，赔偿因其违约给发包人造成的损失。绿色施工安全防护措施费用应专款专用，承包人应在财务帐目中单独列项备查，不得挪作他用。</w:t>
      </w:r>
    </w:p>
    <w:p w14:paraId="1D580DE7">
      <w:pPr>
        <w:pStyle w:val="4"/>
        <w:spacing w:before="105" w:after="105"/>
        <w:ind w:firstLine="480"/>
        <w:jc w:val="left"/>
      </w:pPr>
      <w:r>
        <w:rPr>
          <w:sz w:val="21"/>
          <w:u w:val="single"/>
        </w:rPr>
        <w:t>（14）承包人应当无条件配合发包人和其他负责宣传及动迁等部门协调好居民和商铺业主的关系，避免与之发生冲突。</w:t>
      </w:r>
    </w:p>
    <w:p w14:paraId="40CA41A1">
      <w:pPr>
        <w:pStyle w:val="4"/>
        <w:spacing w:before="105" w:after="105"/>
        <w:ind w:firstLine="480"/>
        <w:jc w:val="left"/>
      </w:pPr>
      <w:r>
        <w:rPr>
          <w:sz w:val="21"/>
          <w:u w:val="single"/>
        </w:rPr>
        <w:t>（15）本工程施工过程中所搭设的脚手架底层必须满足商铺人员的出入要求，并确保施工安全、人员安全</w:t>
      </w:r>
      <w:r>
        <w:rPr>
          <w:sz w:val="21"/>
        </w:rPr>
        <w:t>。</w:t>
      </w:r>
    </w:p>
    <w:p w14:paraId="1EB940E8">
      <w:pPr>
        <w:pStyle w:val="4"/>
        <w:spacing w:before="105" w:after="105"/>
        <w:ind w:firstLine="480"/>
        <w:jc w:val="left"/>
      </w:pPr>
      <w:r>
        <w:rPr>
          <w:sz w:val="21"/>
          <w:u w:val="single"/>
        </w:rPr>
        <w:t>（16）在工程施工、竣工及保修的过程中，承包人应按照国家制定的相关法律法规、佛山市建设工程安全生产及文明施工的相关管理办法以及合同其他有关条款的规定，维护发包人在佛山市高明区市民中的形象，严格按安全标准组织施工，并随时接受行业安全检查人员依法实施的监督检查，采取必要的安全措施，消除事故隐患。并且：</w:t>
      </w:r>
    </w:p>
    <w:p w14:paraId="4CA61905">
      <w:pPr>
        <w:pStyle w:val="4"/>
        <w:spacing w:before="105" w:after="105"/>
        <w:ind w:firstLine="480"/>
        <w:jc w:val="left"/>
      </w:pPr>
      <w:r>
        <w:rPr>
          <w:sz w:val="21"/>
          <w:u w:val="single"/>
        </w:rPr>
        <w:t>①高度重视所有在现场的人员安全，采取任何必要和适当的措施，保持现场（在其管理的整个范围内）和工程（包括所有尚未竣工的和尚未由发包人占用的工程）的井然有序和安全可靠，以免发生人身事故</w:t>
      </w:r>
      <w:r>
        <w:rPr>
          <w:sz w:val="21"/>
        </w:rPr>
        <w:t>；</w:t>
      </w:r>
    </w:p>
    <w:p w14:paraId="296BC291">
      <w:pPr>
        <w:pStyle w:val="4"/>
        <w:spacing w:before="105" w:after="105"/>
        <w:ind w:firstLine="480"/>
        <w:jc w:val="left"/>
      </w:pPr>
      <w:r>
        <w:rPr>
          <w:sz w:val="21"/>
          <w:u w:val="single"/>
        </w:rPr>
        <w:t>②在施工现场悬挂必需的安全标志，以引起现场的人员对安全隐患的注意，对非承包人的人员进入现场进行必要的安全指导和宣传</w:t>
      </w:r>
      <w:r>
        <w:rPr>
          <w:sz w:val="21"/>
        </w:rPr>
        <w:t>；</w:t>
      </w:r>
    </w:p>
    <w:p w14:paraId="546288A4">
      <w:pPr>
        <w:pStyle w:val="4"/>
        <w:spacing w:before="105" w:after="105"/>
        <w:ind w:firstLine="480"/>
        <w:jc w:val="left"/>
      </w:pPr>
      <w:r>
        <w:rPr>
          <w:sz w:val="21"/>
          <w:u w:val="single"/>
        </w:rPr>
        <w:t>③为了保护工程，或为了公众的安全和方便，或为了其他原因，在确有必要的时间和地点，或在监理工程师或任何有关主管部门提出要求时，提供并保证一切照明、防护、围栏、警告信号和看守</w:t>
      </w:r>
      <w:r>
        <w:rPr>
          <w:sz w:val="21"/>
        </w:rPr>
        <w:t>；</w:t>
      </w:r>
    </w:p>
    <w:p w14:paraId="7F90D19F">
      <w:pPr>
        <w:pStyle w:val="4"/>
        <w:spacing w:before="105" w:after="105"/>
        <w:ind w:firstLine="480"/>
        <w:jc w:val="left"/>
      </w:pPr>
      <w:r>
        <w:rPr>
          <w:sz w:val="21"/>
          <w:u w:val="single"/>
        </w:rPr>
        <w:t>④为邻近地区的所有者和占有者、公众和其他人员，提供便利和保卫所必须的临时道路、人行道、防护棚及围栏等。由于承包人安全措施不力造成事故的责任和因此发生的费用，由承包人承担</w:t>
      </w:r>
      <w:r>
        <w:rPr>
          <w:sz w:val="21"/>
        </w:rPr>
        <w:t>。</w:t>
      </w:r>
    </w:p>
    <w:p w14:paraId="2617FD8F">
      <w:pPr>
        <w:pStyle w:val="4"/>
        <w:spacing w:before="105" w:after="105"/>
        <w:ind w:firstLine="480"/>
        <w:jc w:val="left"/>
      </w:pPr>
      <w:r>
        <w:rPr>
          <w:sz w:val="21"/>
          <w:u w:val="single"/>
        </w:rPr>
        <w:t>（17）若监理工程师认为承包人在现场施工中存在一定的安全隐患，有可能威胁到现场人员的生命安全和发包人的利益，有权要求承包人采取必要的措施和增加必需的设施以杜绝安全隐患。产生安全隐患的原因若是由承包人引起，采取措施和增加设备的费用应由承包人承担</w:t>
      </w:r>
      <w:r>
        <w:rPr>
          <w:sz w:val="21"/>
        </w:rPr>
        <w:t>。</w:t>
      </w:r>
    </w:p>
    <w:p w14:paraId="23252A50">
      <w:pPr>
        <w:pStyle w:val="4"/>
        <w:spacing w:before="105" w:after="105"/>
        <w:ind w:firstLine="480"/>
        <w:jc w:val="left"/>
      </w:pPr>
      <w:r>
        <w:rPr>
          <w:sz w:val="21"/>
          <w:u w:val="single"/>
        </w:rPr>
        <w:t>（18）承包人应确保任何未经监理工程师或发包人同意的人员不得进入现场参观。承包人应准备足够数量的专门用于参观的安全帽和雨靴，应确保每个参观现场的人员了解和遵守现场的安全管理规章制度，佩戴安全帽，保障参观人员的现场安全</w:t>
      </w:r>
      <w:r>
        <w:rPr>
          <w:sz w:val="21"/>
        </w:rPr>
        <w:t>。</w:t>
      </w:r>
    </w:p>
    <w:p w14:paraId="15D5C484">
      <w:pPr>
        <w:pStyle w:val="4"/>
        <w:spacing w:before="105" w:after="105"/>
        <w:ind w:firstLine="480"/>
        <w:jc w:val="left"/>
      </w:pPr>
      <w:r>
        <w:rPr>
          <w:sz w:val="21"/>
          <w:u w:val="single"/>
        </w:rPr>
        <w:t>（19）承包人在政府行政主管部门或发包人组织的安全检查中，发现存在严重的安全隐患，被通报批评或被新闻媒体曝光造成不良影响的，处以2万元／次违约金，并限期整改；施工场地被评为不合格工地或者被通报批评或者被新闻媒体曝光的，处以3万元／次违约金，并限期整改。</w:t>
      </w:r>
    </w:p>
    <w:p w14:paraId="78869ED2">
      <w:pPr>
        <w:pStyle w:val="4"/>
        <w:spacing w:before="105" w:after="105"/>
        <w:ind w:firstLine="240"/>
        <w:jc w:val="left"/>
      </w:pPr>
      <w:r>
        <w:rPr>
          <w:sz w:val="21"/>
        </w:rPr>
        <w:t xml:space="preserve">  6.1.6 关于绿色施工安全防护措施费支付比例和支付期限的约定：</w:t>
      </w:r>
      <w:r>
        <w:rPr>
          <w:b/>
          <w:sz w:val="21"/>
          <w:u w:val="single"/>
        </w:rPr>
        <w:t>￥         元</w:t>
      </w:r>
      <w:r>
        <w:rPr>
          <w:sz w:val="21"/>
          <w:u w:val="single"/>
        </w:rPr>
        <w:t>，其费用包含于进度款支付。</w:t>
      </w:r>
    </w:p>
    <w:p w14:paraId="2EAD69CF">
      <w:pPr>
        <w:pStyle w:val="4"/>
        <w:spacing w:before="105" w:after="105"/>
        <w:ind w:firstLine="480"/>
        <w:jc w:val="left"/>
      </w:pPr>
      <w:r>
        <w:rPr>
          <w:sz w:val="21"/>
          <w:u w:val="single"/>
        </w:rPr>
        <w:t>本工程结算时绿色施工安全防护措施费按高明区关于绿色施工安全防护措施费计价办法及相关文件执行及取费。</w:t>
      </w:r>
    </w:p>
    <w:p w14:paraId="381AA493">
      <w:pPr>
        <w:pStyle w:val="4"/>
        <w:spacing w:before="105" w:after="105"/>
        <w:ind w:firstLine="480"/>
        <w:jc w:val="left"/>
      </w:pPr>
      <w:r>
        <w:rPr>
          <w:sz w:val="21"/>
          <w:u w:val="single"/>
        </w:rPr>
        <w:t>该费用用于扬尘污染防护用具及设施的采购和更新、扬尘污染防治措施的落实、施工扬尘条件的改善等，不得挪作他用，专款专用。承包人施工期间的环保措施应达到环评报告批复文件和施工阶段环保监测单位及《佛山市扬尘污染防治条例》有关要求。承包人必须按照《佛山市扬尘污染防治条例》的有关要求，进一步采取有效措施加强施工现场扬尘污染防治工作。承包人未按条例要求采取防治措施的，将按条例有关的处罚条款依法进行扣罚违约金及追究法律责任。</w:t>
      </w:r>
    </w:p>
    <w:p w14:paraId="7920C564">
      <w:pPr>
        <w:pStyle w:val="4"/>
        <w:spacing w:before="105" w:after="105"/>
        <w:ind w:firstLine="480"/>
        <w:jc w:val="left"/>
      </w:pPr>
      <w:r>
        <w:rPr>
          <w:sz w:val="21"/>
        </w:rPr>
        <w:t>安全防护文明施工措施费的支付：</w:t>
      </w:r>
    </w:p>
    <w:p w14:paraId="1595CAED">
      <w:pPr>
        <w:pStyle w:val="4"/>
        <w:spacing w:before="105" w:after="105"/>
        <w:ind w:firstLine="480"/>
        <w:jc w:val="left"/>
      </w:pPr>
      <w:r>
        <w:rPr>
          <w:sz w:val="21"/>
          <w:u w:val="single"/>
        </w:rPr>
        <w:t>①安全防护、文明施工措施费不单独支付，与工程进度款同期计量支付。安全防护、文明施工措施费用应专款专用，承包人应在财务账目中单独列项备查，不得挪作他用。而工程安全防护、文明施工无法达到建设行政主管部门有关规定要求的，承包人承担违约责任，赔偿因其违约给发包人造成的损失</w:t>
      </w:r>
      <w:r>
        <w:rPr>
          <w:sz w:val="21"/>
        </w:rPr>
        <w:t>。</w:t>
      </w:r>
    </w:p>
    <w:p w14:paraId="58141BE0">
      <w:pPr>
        <w:pStyle w:val="4"/>
        <w:spacing w:before="105" w:after="105"/>
        <w:ind w:firstLine="480"/>
        <w:jc w:val="left"/>
      </w:pPr>
      <w:r>
        <w:rPr>
          <w:sz w:val="21"/>
          <w:u w:val="single"/>
        </w:rPr>
        <w:t>②安全防护、文明施工措施费如有超出承包人对该项目的报价总额，则超出部分不增加，按承包人在投标文件中的该项报价支付</w:t>
      </w:r>
      <w:r>
        <w:rPr>
          <w:sz w:val="21"/>
        </w:rPr>
        <w:t>。</w:t>
      </w:r>
    </w:p>
    <w:p w14:paraId="61C3EFD7">
      <w:pPr>
        <w:pStyle w:val="4"/>
        <w:spacing w:before="105" w:after="105"/>
        <w:ind w:firstLine="480"/>
        <w:jc w:val="left"/>
      </w:pPr>
      <w:r>
        <w:rPr>
          <w:sz w:val="21"/>
        </w:rPr>
        <w:t>6.1.7 施工措施的审查与整改</w:t>
      </w:r>
    </w:p>
    <w:p w14:paraId="48A38BFF">
      <w:pPr>
        <w:pStyle w:val="4"/>
        <w:spacing w:before="105" w:after="105"/>
        <w:ind w:firstLine="480"/>
        <w:jc w:val="left"/>
      </w:pPr>
      <w:r>
        <w:rPr>
          <w:sz w:val="21"/>
          <w:u w:val="singl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核实后，由发包人从应付或将付给承包人的款项扣除</w:t>
      </w:r>
      <w:r>
        <w:rPr>
          <w:sz w:val="21"/>
        </w:rPr>
        <w:t>。</w:t>
      </w:r>
    </w:p>
    <w:p w14:paraId="2C5B5989">
      <w:pPr>
        <w:pStyle w:val="4"/>
        <w:spacing w:before="105" w:after="105"/>
        <w:ind w:firstLine="480"/>
        <w:jc w:val="left"/>
      </w:pPr>
      <w:r>
        <w:rPr>
          <w:sz w:val="21"/>
          <w:u w:val="single"/>
        </w:rPr>
        <w:t>在监理、发包人进行的日常文明施工检查中，发现存在违反文明施工规定的问题，将书面通知承包人限期整改；如承包人不在发包人约定的有效期内进行安全隐患整改，发包人可另行委托第三方予以施工，另行委托所需要的费用由承包人承担并承担违约责任</w:t>
      </w:r>
      <w:r>
        <w:rPr>
          <w:sz w:val="21"/>
        </w:rPr>
        <w:t>。</w:t>
      </w:r>
    </w:p>
    <w:p w14:paraId="5F069961">
      <w:pPr>
        <w:pStyle w:val="4"/>
        <w:spacing w:before="105" w:after="105"/>
        <w:ind w:firstLine="480"/>
        <w:jc w:val="left"/>
      </w:pPr>
      <w:r>
        <w:rPr>
          <w:sz w:val="21"/>
        </w:rPr>
        <w:t>6.1.8 违反安全职责的罚则</w:t>
      </w:r>
    </w:p>
    <w:p w14:paraId="402B40CE">
      <w:pPr>
        <w:pStyle w:val="4"/>
        <w:spacing w:before="105" w:after="105"/>
        <w:ind w:firstLine="480"/>
        <w:jc w:val="left"/>
      </w:pPr>
      <w:r>
        <w:rPr>
          <w:sz w:val="21"/>
          <w:u w:val="single"/>
        </w:rPr>
        <w:t>承包人因自身原因导致的安全事故造成人员伤亡的，除按国家规定由相关主管部门处罚，发包人有权视情形的严重程度，决定扣除违约金。如发生安全生产责任事故导致人员重伤累计2人次，或死亡一人以上（含一人）的，按安全管理协议书约定扣除违约金，违约金应从安全事故认定之日起起算。在此种情况下，发包人有权解除合同，并没收履约保证金。</w:t>
      </w:r>
    </w:p>
    <w:p w14:paraId="45277368">
      <w:pPr>
        <w:pStyle w:val="4"/>
        <w:spacing w:before="120" w:after="120"/>
        <w:jc w:val="left"/>
      </w:pPr>
      <w:r>
        <w:rPr>
          <w:sz w:val="21"/>
        </w:rPr>
        <w:t>7. 工期和进度</w:t>
      </w:r>
    </w:p>
    <w:p w14:paraId="3C81369C">
      <w:pPr>
        <w:pStyle w:val="4"/>
        <w:spacing w:before="105" w:after="105"/>
        <w:ind w:firstLine="480"/>
        <w:jc w:val="left"/>
      </w:pPr>
      <w:r>
        <w:rPr>
          <w:sz w:val="21"/>
        </w:rPr>
        <w:t>7.1 施工组织设计</w:t>
      </w:r>
    </w:p>
    <w:p w14:paraId="40943889">
      <w:pPr>
        <w:pStyle w:val="4"/>
        <w:spacing w:before="105" w:after="105"/>
        <w:ind w:firstLine="480"/>
        <w:jc w:val="left"/>
      </w:pPr>
      <w:r>
        <w:rPr>
          <w:sz w:val="21"/>
        </w:rPr>
        <w:t>7.1.1 合同当事人约定的施工组织设计应包括的其他内容：</w:t>
      </w:r>
      <w:r>
        <w:rPr>
          <w:sz w:val="21"/>
          <w:u w:val="single"/>
        </w:rPr>
        <w:t>按发包人要求</w:t>
      </w:r>
      <w:r>
        <w:rPr>
          <w:sz w:val="21"/>
        </w:rPr>
        <w:t>。</w:t>
      </w:r>
    </w:p>
    <w:p w14:paraId="63BC15DF">
      <w:pPr>
        <w:pStyle w:val="4"/>
        <w:spacing w:before="105" w:after="105"/>
        <w:ind w:firstLine="480"/>
        <w:jc w:val="left"/>
      </w:pPr>
      <w:r>
        <w:rPr>
          <w:sz w:val="21"/>
        </w:rPr>
        <w:t>7.1.2 施工组织设计的提交和修改</w:t>
      </w:r>
    </w:p>
    <w:p w14:paraId="31528FF3">
      <w:pPr>
        <w:pStyle w:val="4"/>
        <w:spacing w:before="105" w:after="105"/>
        <w:ind w:firstLine="480"/>
        <w:jc w:val="left"/>
      </w:pPr>
      <w:r>
        <w:rPr>
          <w:sz w:val="21"/>
        </w:rPr>
        <w:t>承包人提交详细施工组织设计的期限的约定：</w:t>
      </w:r>
      <w:r>
        <w:rPr>
          <w:sz w:val="21"/>
          <w:u w:val="single"/>
        </w:rPr>
        <w:t>开工前5天内</w:t>
      </w:r>
      <w:r>
        <w:rPr>
          <w:sz w:val="21"/>
        </w:rPr>
        <w:t>。</w:t>
      </w:r>
    </w:p>
    <w:p w14:paraId="6363E6C8">
      <w:pPr>
        <w:pStyle w:val="4"/>
        <w:spacing w:before="105" w:after="105"/>
        <w:ind w:firstLine="480"/>
        <w:jc w:val="left"/>
      </w:pPr>
      <w:r>
        <w:rPr>
          <w:sz w:val="21"/>
        </w:rPr>
        <w:t>发包人和监理人在收到详细的施工组织设计后确认或提出修改意见的期限：</w:t>
      </w:r>
      <w:r>
        <w:rPr>
          <w:sz w:val="21"/>
          <w:u w:val="single"/>
        </w:rPr>
        <w:t>5天内</w:t>
      </w:r>
      <w:r>
        <w:rPr>
          <w:sz w:val="21"/>
        </w:rPr>
        <w:t>。</w:t>
      </w:r>
    </w:p>
    <w:p w14:paraId="22DB0902">
      <w:pPr>
        <w:pStyle w:val="4"/>
        <w:spacing w:before="105" w:after="105"/>
        <w:ind w:firstLine="480"/>
        <w:jc w:val="left"/>
      </w:pPr>
      <w:r>
        <w:rPr>
          <w:sz w:val="21"/>
        </w:rPr>
        <w:t>7.1.3 承包人如因自身原因未能按审核后的施工进度计划进行实施，由发包人和监理单位共同发出工程整改通知书，承包人</w:t>
      </w:r>
      <w:r>
        <w:rPr>
          <w:sz w:val="21"/>
          <w:u w:val="single"/>
        </w:rPr>
        <w:t>须在收到整改通知书后7天内（含收到整改通知书当天）</w:t>
      </w:r>
      <w:r>
        <w:rPr>
          <w:sz w:val="21"/>
        </w:rPr>
        <w:t>达到进度要求，否则，每逾期一天，</w:t>
      </w:r>
      <w:r>
        <w:rPr>
          <w:sz w:val="21"/>
          <w:u w:val="single"/>
        </w:rPr>
        <w:t>发包人将按人民币5000元/天的标准向承包人收取违约金，扣罚金额优先在进度款中扣除，仍然不足的在结算款中扣除</w:t>
      </w:r>
      <w:r>
        <w:rPr>
          <w:sz w:val="21"/>
        </w:rPr>
        <w:t>。如发包人发出整改通知书三次以上（含三次），承包人在收到整改通知书并整改一周后，工程进度仍不能满足工期要求的，发包人有权单方面解除合同。</w:t>
      </w:r>
    </w:p>
    <w:p w14:paraId="6AA9FEE7">
      <w:pPr>
        <w:pStyle w:val="4"/>
        <w:spacing w:before="105" w:after="105"/>
        <w:ind w:firstLine="480"/>
        <w:jc w:val="left"/>
      </w:pPr>
      <w:r>
        <w:rPr>
          <w:sz w:val="21"/>
        </w:rPr>
        <w:t>7.2 施工进度计划</w:t>
      </w:r>
    </w:p>
    <w:p w14:paraId="3F1C0D68">
      <w:pPr>
        <w:pStyle w:val="4"/>
        <w:spacing w:before="105" w:after="105"/>
        <w:ind w:firstLine="480"/>
        <w:jc w:val="left"/>
      </w:pPr>
      <w:r>
        <w:rPr>
          <w:sz w:val="21"/>
        </w:rPr>
        <w:t>7.2.2 施工进度计划的修订</w:t>
      </w:r>
    </w:p>
    <w:p w14:paraId="688BFCD2">
      <w:pPr>
        <w:pStyle w:val="4"/>
        <w:spacing w:before="105" w:after="105"/>
        <w:ind w:firstLine="480"/>
        <w:jc w:val="left"/>
      </w:pPr>
      <w:r>
        <w:rPr>
          <w:sz w:val="21"/>
        </w:rPr>
        <w:t>发包人和监理人在收到修订的施工进度计划后确认或提出修改意见的期限：</w:t>
      </w:r>
      <w:r>
        <w:rPr>
          <w:sz w:val="21"/>
          <w:u w:val="single"/>
        </w:rPr>
        <w:t xml:space="preserve">  /  </w:t>
      </w:r>
      <w:r>
        <w:rPr>
          <w:sz w:val="21"/>
        </w:rPr>
        <w:t>。</w:t>
      </w:r>
    </w:p>
    <w:p w14:paraId="78932720">
      <w:pPr>
        <w:pStyle w:val="4"/>
        <w:spacing w:before="105" w:after="105"/>
        <w:ind w:firstLine="480"/>
        <w:jc w:val="left"/>
      </w:pPr>
      <w:r>
        <w:rPr>
          <w:sz w:val="21"/>
        </w:rPr>
        <w:t>7.2.4 承包方应严格按照经审批的施工进度计划进行施工并在开工前与发包人确定节点工期。当工期达总工期的1/3时，施工进度至少达到总进度的30%；当工期达总工程的2/3时，施工进度至少达到总进度的70%。</w:t>
      </w:r>
    </w:p>
    <w:p w14:paraId="138C40C9">
      <w:pPr>
        <w:pStyle w:val="4"/>
        <w:spacing w:before="105" w:after="105"/>
        <w:ind w:firstLine="480"/>
        <w:jc w:val="left"/>
      </w:pPr>
      <w:r>
        <w:rPr>
          <w:sz w:val="21"/>
        </w:rPr>
        <w:t>7.3 开工</w:t>
      </w:r>
    </w:p>
    <w:p w14:paraId="0F7FB1F7">
      <w:pPr>
        <w:pStyle w:val="4"/>
        <w:spacing w:before="105" w:after="105"/>
        <w:ind w:firstLine="480"/>
        <w:jc w:val="left"/>
      </w:pPr>
      <w:r>
        <w:rPr>
          <w:sz w:val="21"/>
        </w:rPr>
        <w:t>7.3.1 开工准备</w:t>
      </w:r>
    </w:p>
    <w:p w14:paraId="21C39EFC">
      <w:pPr>
        <w:pStyle w:val="4"/>
        <w:spacing w:before="105" w:after="105"/>
        <w:ind w:firstLine="480"/>
        <w:jc w:val="left"/>
      </w:pPr>
      <w:r>
        <w:rPr>
          <w:sz w:val="21"/>
        </w:rPr>
        <w:t>关于承包人提交工程开工报审表的期限：</w:t>
      </w:r>
      <w:r>
        <w:rPr>
          <w:sz w:val="21"/>
          <w:u w:val="single"/>
        </w:rPr>
        <w:t>开工前</w:t>
      </w:r>
      <w:r>
        <w:rPr>
          <w:sz w:val="21"/>
        </w:rPr>
        <w:t>。</w:t>
      </w:r>
    </w:p>
    <w:p w14:paraId="3023A73D">
      <w:pPr>
        <w:pStyle w:val="4"/>
        <w:spacing w:before="105" w:after="105"/>
        <w:ind w:firstLine="480"/>
        <w:jc w:val="left"/>
      </w:pPr>
      <w:r>
        <w:rPr>
          <w:sz w:val="21"/>
        </w:rPr>
        <w:t>关于发包人应完成的其他开工准备工作及期限：</w:t>
      </w:r>
      <w:r>
        <w:rPr>
          <w:sz w:val="21"/>
          <w:u w:val="single"/>
        </w:rPr>
        <w:t xml:space="preserve">  /  </w:t>
      </w:r>
      <w:r>
        <w:rPr>
          <w:sz w:val="21"/>
        </w:rPr>
        <w:t>。</w:t>
      </w:r>
    </w:p>
    <w:p w14:paraId="53BE8CCD">
      <w:pPr>
        <w:pStyle w:val="4"/>
        <w:spacing w:before="105" w:after="105"/>
        <w:ind w:firstLine="480"/>
        <w:jc w:val="left"/>
      </w:pPr>
      <w:r>
        <w:rPr>
          <w:sz w:val="21"/>
        </w:rPr>
        <w:t>关于承包人应完成的其他开工准备工作及期限：</w:t>
      </w:r>
      <w:r>
        <w:rPr>
          <w:sz w:val="21"/>
          <w:u w:val="single"/>
        </w:rPr>
        <w:t xml:space="preserve"> 按发包人要求</w:t>
      </w:r>
      <w:r>
        <w:rPr>
          <w:sz w:val="21"/>
        </w:rPr>
        <w:t>。</w:t>
      </w:r>
    </w:p>
    <w:p w14:paraId="6017E41D">
      <w:pPr>
        <w:pStyle w:val="4"/>
        <w:spacing w:before="105" w:after="105"/>
        <w:ind w:firstLine="480"/>
        <w:jc w:val="left"/>
      </w:pPr>
      <w:r>
        <w:rPr>
          <w:sz w:val="21"/>
        </w:rPr>
        <w:t>7.3.2开工通知</w:t>
      </w:r>
    </w:p>
    <w:p w14:paraId="3DE16886">
      <w:pPr>
        <w:pStyle w:val="4"/>
        <w:spacing w:before="105" w:after="105"/>
        <w:ind w:firstLine="480"/>
        <w:jc w:val="left"/>
      </w:pPr>
      <w:r>
        <w:rPr>
          <w:sz w:val="21"/>
          <w:u w:val="single"/>
        </w:rPr>
        <w:t>以监理工程师发出开工令为准</w:t>
      </w:r>
      <w:r>
        <w:rPr>
          <w:sz w:val="21"/>
        </w:rPr>
        <w:t>。</w:t>
      </w:r>
    </w:p>
    <w:p w14:paraId="0AEE7EC7">
      <w:pPr>
        <w:pStyle w:val="4"/>
        <w:spacing w:before="105" w:after="105"/>
        <w:ind w:firstLine="480"/>
        <w:jc w:val="left"/>
      </w:pPr>
      <w:r>
        <w:rPr>
          <w:sz w:val="21"/>
        </w:rPr>
        <w:t>7.4 测量放线</w:t>
      </w:r>
    </w:p>
    <w:p w14:paraId="7871C98D">
      <w:pPr>
        <w:pStyle w:val="4"/>
        <w:spacing w:before="105" w:after="105"/>
        <w:ind w:firstLine="480"/>
        <w:jc w:val="left"/>
      </w:pPr>
      <w:r>
        <w:rPr>
          <w:sz w:val="21"/>
        </w:rPr>
        <w:t>7.4.1施工控制网</w:t>
      </w:r>
    </w:p>
    <w:p w14:paraId="5F2316C5">
      <w:pPr>
        <w:pStyle w:val="4"/>
        <w:spacing w:before="105" w:after="105"/>
        <w:ind w:firstLine="480"/>
        <w:jc w:val="left"/>
      </w:pPr>
      <w:r>
        <w:rPr>
          <w:sz w:val="21"/>
        </w:rPr>
        <w:t>工程开工前，发包人将通过监理人向承包人提供测量基准点、基准线和水准点及其书面资料。承包人在获得相关资料15日内，应根据规定要求测设施工控制网，并将施工控制网资料报送发包人批准。</w:t>
      </w:r>
    </w:p>
    <w:p w14:paraId="4A993E93">
      <w:pPr>
        <w:pStyle w:val="4"/>
        <w:spacing w:before="105" w:after="105"/>
        <w:ind w:firstLine="480"/>
        <w:jc w:val="left"/>
      </w:pPr>
      <w:r>
        <w:rPr>
          <w:sz w:val="21"/>
        </w:rPr>
        <w:t>7.4.2施工测量</w:t>
      </w:r>
    </w:p>
    <w:p w14:paraId="347ABC22">
      <w:pPr>
        <w:pStyle w:val="4"/>
        <w:spacing w:before="105" w:after="105"/>
        <w:ind w:firstLine="480"/>
        <w:jc w:val="left"/>
      </w:pPr>
      <w:r>
        <w:rPr>
          <w:sz w:val="21"/>
        </w:rPr>
        <w:t>因施工测量错误造成工程延期或者费用增加的，由承包人承担。</w:t>
      </w:r>
    </w:p>
    <w:p w14:paraId="61D43102">
      <w:pPr>
        <w:pStyle w:val="4"/>
        <w:spacing w:before="105" w:after="105"/>
        <w:ind w:firstLine="480"/>
        <w:jc w:val="left"/>
      </w:pPr>
      <w:r>
        <w:rPr>
          <w:sz w:val="21"/>
        </w:rPr>
        <w:t>7.4.3基准资料错误的责任</w:t>
      </w:r>
    </w:p>
    <w:p w14:paraId="173D8059">
      <w:pPr>
        <w:pStyle w:val="4"/>
        <w:spacing w:before="105" w:after="105"/>
        <w:ind w:firstLine="480"/>
        <w:jc w:val="left"/>
      </w:pPr>
      <w:r>
        <w:rPr>
          <w:sz w:val="21"/>
        </w:rPr>
        <w:t>承包人应对其施工测量放线工作准确性、真实性、完整性负责，发包人、监理工程师有权对承包人上述工作进行检查验收。如果发现永久工程任何部分的位置、标高、尺寸或定线超过合同约定误差的，承包人应自费纠正，直到监理工程师认为符合合同约定为止。</w:t>
      </w:r>
    </w:p>
    <w:p w14:paraId="507C78F1">
      <w:pPr>
        <w:pStyle w:val="4"/>
        <w:spacing w:before="105" w:after="105"/>
        <w:ind w:firstLine="480"/>
        <w:jc w:val="left"/>
      </w:pPr>
      <w:r>
        <w:rPr>
          <w:sz w:val="21"/>
        </w:rPr>
        <w:t>7.5 工期延误</w:t>
      </w:r>
    </w:p>
    <w:p w14:paraId="28FB94E7">
      <w:pPr>
        <w:pStyle w:val="4"/>
        <w:spacing w:before="105" w:after="105"/>
        <w:ind w:firstLine="480"/>
        <w:jc w:val="left"/>
      </w:pPr>
      <w:r>
        <w:rPr>
          <w:sz w:val="21"/>
        </w:rPr>
        <w:t>7.5.1 因发包人原因导致工期延误</w:t>
      </w:r>
    </w:p>
    <w:p w14:paraId="7C5F3565">
      <w:pPr>
        <w:pStyle w:val="4"/>
        <w:spacing w:before="105" w:after="105"/>
        <w:ind w:firstLine="480"/>
        <w:jc w:val="left"/>
      </w:pPr>
      <w:r>
        <w:rPr>
          <w:sz w:val="21"/>
          <w:u w:val="single"/>
        </w:rPr>
        <w:t>在合同履行过程中，因下列情况导致工期延误的，承包人有权要求发包人延长工期，发包人不对费用进行补偿；</w:t>
      </w:r>
    </w:p>
    <w:p w14:paraId="502C7F43">
      <w:pPr>
        <w:pStyle w:val="4"/>
        <w:spacing w:before="105" w:after="105"/>
        <w:jc w:val="left"/>
      </w:pPr>
      <w:r>
        <w:rPr>
          <w:sz w:val="21"/>
        </w:rPr>
        <w:t>因发包人原因导致工期延误的其他情形：</w:t>
      </w:r>
      <w:r>
        <w:rPr>
          <w:sz w:val="21"/>
          <w:u w:val="single"/>
        </w:rPr>
        <w:t xml:space="preserve">  只作工期顺延，不作经济补偿  </w:t>
      </w:r>
      <w:r>
        <w:rPr>
          <w:sz w:val="21"/>
        </w:rPr>
        <w:t>。</w:t>
      </w:r>
    </w:p>
    <w:p w14:paraId="0E5811CE">
      <w:pPr>
        <w:pStyle w:val="4"/>
        <w:spacing w:before="105" w:after="105"/>
        <w:ind w:firstLine="420"/>
        <w:jc w:val="left"/>
      </w:pPr>
      <w:r>
        <w:t xml:space="preserve">  </w:t>
      </w:r>
      <w:r>
        <w:rPr>
          <w:b/>
          <w:sz w:val="21"/>
        </w:rPr>
        <w:t>注：若因招标工期长于定额工期，后续因实际情况需压缩工期，且编制总工期不短于定额工期的，不能追加赶工措施费。</w:t>
      </w:r>
    </w:p>
    <w:p w14:paraId="227C551B">
      <w:pPr>
        <w:pStyle w:val="4"/>
        <w:spacing w:before="105" w:after="105"/>
        <w:ind w:firstLine="480"/>
        <w:jc w:val="left"/>
      </w:pPr>
      <w:r>
        <w:rPr>
          <w:sz w:val="21"/>
        </w:rPr>
        <w:t>7.5.2 因承包人原因导致工期延误</w:t>
      </w:r>
    </w:p>
    <w:p w14:paraId="2920BCC4">
      <w:pPr>
        <w:pStyle w:val="4"/>
        <w:spacing w:before="105" w:after="105"/>
        <w:ind w:firstLine="480"/>
        <w:jc w:val="left"/>
      </w:pPr>
      <w:r>
        <w:rPr>
          <w:sz w:val="21"/>
        </w:rPr>
        <w:t>因承包人原因造成工期延误，逾期竣工违约金的计算方法为：</w:t>
      </w:r>
      <w:r>
        <w:rPr>
          <w:sz w:val="21"/>
          <w:u w:val="single"/>
        </w:rPr>
        <w:t>除自行承担采取赶工措施所增加费用外，每延误1天，误期赔偿费为工程合同总价的0.1%，误期赔偿费的最高限额为合同总价10%，误期赔偿费直接在结算中扣除。</w:t>
      </w:r>
    </w:p>
    <w:p w14:paraId="21ECF586">
      <w:pPr>
        <w:pStyle w:val="4"/>
        <w:spacing w:before="105" w:after="105"/>
        <w:ind w:firstLine="480"/>
        <w:jc w:val="left"/>
      </w:pPr>
      <w:r>
        <w:rPr>
          <w:sz w:val="21"/>
        </w:rPr>
        <w:t>因承包人原因造成工期延误，</w:t>
      </w:r>
      <w:r>
        <w:rPr>
          <w:sz w:val="21"/>
          <w:u w:val="single"/>
        </w:rPr>
        <w:t>逾期十五天或以上的，发包人有权终止合同，重新选择承包人，承包人必须在两天内撤离现场，造成的一切损失由承包人承担</w:t>
      </w:r>
      <w:r>
        <w:rPr>
          <w:sz w:val="21"/>
        </w:rPr>
        <w:t>。</w:t>
      </w:r>
    </w:p>
    <w:p w14:paraId="1B43BAFF">
      <w:pPr>
        <w:pStyle w:val="4"/>
        <w:spacing w:before="105" w:after="105"/>
        <w:ind w:firstLine="480"/>
        <w:jc w:val="left"/>
      </w:pPr>
      <w:r>
        <w:rPr>
          <w:sz w:val="21"/>
        </w:rPr>
        <w:t>经业主方、监理、施工方确定的施工阶段性节点工期，每阶段性节点若延迟一天，发包人可对承包人进行扣罚（500元/天）。</w:t>
      </w:r>
    </w:p>
    <w:p w14:paraId="506BD526">
      <w:pPr>
        <w:pStyle w:val="4"/>
        <w:spacing w:before="105" w:after="105"/>
        <w:ind w:firstLine="480"/>
        <w:jc w:val="left"/>
      </w:pPr>
      <w:r>
        <w:rPr>
          <w:sz w:val="21"/>
        </w:rPr>
        <w:t>承包人的实际施工现场推进工期与承包人所提供经发包人、监理工程师批准的技术（施工组织设计）中的</w:t>
      </w:r>
      <w:r>
        <w:rPr>
          <w:sz w:val="21"/>
          <w:u w:val="single"/>
        </w:rPr>
        <w:t>施工进度控制表的单项工序出现偏差超过1/3临界危险工期时，或施工材料、设备、人员严重不足时，发包人以书面形式通知承包人，如承包人7日内尚无具体整改工程进度的应变措施</w:t>
      </w:r>
      <w:r>
        <w:rPr>
          <w:sz w:val="21"/>
        </w:rPr>
        <w:t>，发包人有权采取一切有效的强硬措施介入承包人的现场施工管理，有权拒付工程款，以确保工程工期顺利推进，承包人须承担由此产生的一切经济责任。</w:t>
      </w:r>
    </w:p>
    <w:p w14:paraId="7F5813F0">
      <w:pPr>
        <w:pStyle w:val="4"/>
        <w:spacing w:before="105" w:after="105"/>
        <w:ind w:firstLine="480"/>
        <w:jc w:val="left"/>
      </w:pPr>
      <w:r>
        <w:rPr>
          <w:sz w:val="21"/>
          <w:u w:val="single"/>
        </w:rPr>
        <w:t>由于质量安全等问题，发包人对承包人发出整改通知后，承包人不作整改或不按要求整改的，发包人将把具体情况如实上报行业主管部门。承包人多次收到整改通知不作整改或不按要求整改的，情节严重的，发包人有权发出停工通知并终止合同，承包人必须在收到停工通知后2天内无条件撤离施工现场，撤离现场后办理项目的计算，已施工的部分，根据投标报价中对应的单项按80%结算，由此所造成的损失由承包人承担，发包人不予负责。</w:t>
      </w:r>
    </w:p>
    <w:p w14:paraId="238420A8">
      <w:pPr>
        <w:pStyle w:val="4"/>
        <w:spacing w:before="105" w:after="105"/>
        <w:ind w:firstLine="480"/>
        <w:jc w:val="left"/>
      </w:pPr>
      <w:r>
        <w:rPr>
          <w:sz w:val="21"/>
        </w:rPr>
        <w:t>7.6 不利物质条件</w:t>
      </w:r>
    </w:p>
    <w:p w14:paraId="43C84C0E">
      <w:pPr>
        <w:pStyle w:val="4"/>
        <w:spacing w:before="105" w:after="105"/>
        <w:ind w:firstLine="480"/>
        <w:jc w:val="left"/>
      </w:pPr>
      <w:r>
        <w:rPr>
          <w:sz w:val="21"/>
        </w:rPr>
        <w:t>不利物质条件的其他情形和有关约定：</w:t>
      </w:r>
      <w:r>
        <w:rPr>
          <w:sz w:val="21"/>
          <w:u w:val="single"/>
        </w:rPr>
        <w:t xml:space="preserve"> 双方协商确定</w:t>
      </w:r>
      <w:r>
        <w:rPr>
          <w:sz w:val="21"/>
        </w:rPr>
        <w:t>。</w:t>
      </w:r>
    </w:p>
    <w:p w14:paraId="47DC9790">
      <w:pPr>
        <w:pStyle w:val="4"/>
        <w:spacing w:before="105" w:after="105"/>
        <w:ind w:firstLine="480"/>
        <w:jc w:val="left"/>
      </w:pPr>
      <w:r>
        <w:rPr>
          <w:sz w:val="21"/>
        </w:rPr>
        <w:t>7.7异常恶劣的气候条件</w:t>
      </w:r>
    </w:p>
    <w:p w14:paraId="28393393">
      <w:pPr>
        <w:pStyle w:val="4"/>
        <w:spacing w:before="105" w:after="105"/>
        <w:ind w:firstLine="480"/>
        <w:jc w:val="left"/>
      </w:pPr>
      <w:r>
        <w:rPr>
          <w:sz w:val="21"/>
        </w:rPr>
        <w:t>发包人和承包人同意以下情形视为异常恶劣的气候条件：</w:t>
      </w:r>
    </w:p>
    <w:p w14:paraId="24D2650D">
      <w:pPr>
        <w:pStyle w:val="4"/>
        <w:spacing w:before="105" w:after="105"/>
        <w:ind w:firstLine="480"/>
        <w:jc w:val="left"/>
      </w:pPr>
      <w:r>
        <w:rPr>
          <w:sz w:val="21"/>
          <w:u w:val="single"/>
        </w:rPr>
        <w:t>（1）8级以上（包含8级）的台风</w:t>
      </w:r>
      <w:r>
        <w:rPr>
          <w:sz w:val="21"/>
        </w:rPr>
        <w:t>；</w:t>
      </w:r>
    </w:p>
    <w:p w14:paraId="0EC0648C">
      <w:pPr>
        <w:pStyle w:val="4"/>
        <w:spacing w:before="105" w:after="105"/>
        <w:ind w:firstLine="480"/>
        <w:jc w:val="left"/>
      </w:pPr>
      <w:r>
        <w:rPr>
          <w:sz w:val="21"/>
          <w:u w:val="single"/>
        </w:rPr>
        <w:t>（2）在连续24小时内所降雨量超过50mm（包含50mm）</w:t>
      </w:r>
      <w:r>
        <w:rPr>
          <w:sz w:val="21"/>
        </w:rPr>
        <w:t xml:space="preserve"> ；</w:t>
      </w:r>
    </w:p>
    <w:p w14:paraId="4C23B05E">
      <w:pPr>
        <w:pStyle w:val="4"/>
        <w:spacing w:before="105" w:after="105"/>
        <w:ind w:firstLine="480"/>
        <w:jc w:val="left"/>
      </w:pPr>
      <w:r>
        <w:rPr>
          <w:sz w:val="21"/>
          <w:u w:val="single"/>
        </w:rPr>
        <w:t>（3）在任何6小时内降雪量300 mm以上</w:t>
      </w:r>
      <w:r>
        <w:rPr>
          <w:sz w:val="21"/>
        </w:rPr>
        <w:t>；</w:t>
      </w:r>
    </w:p>
    <w:p w14:paraId="1DB0C1E6">
      <w:pPr>
        <w:pStyle w:val="4"/>
        <w:spacing w:before="105" w:after="105"/>
        <w:ind w:firstLine="480"/>
        <w:jc w:val="left"/>
      </w:pPr>
      <w:r>
        <w:rPr>
          <w:sz w:val="21"/>
          <w:u w:val="single"/>
        </w:rPr>
        <w:t>（4）摄氏40度以上（包含摄氏40度）的高温天气</w:t>
      </w:r>
      <w:r>
        <w:rPr>
          <w:sz w:val="21"/>
        </w:rPr>
        <w:t>；</w:t>
      </w:r>
    </w:p>
    <w:p w14:paraId="09923342">
      <w:pPr>
        <w:pStyle w:val="4"/>
        <w:spacing w:before="105" w:after="105"/>
        <w:ind w:firstLine="480"/>
        <w:jc w:val="left"/>
      </w:pPr>
      <w:r>
        <w:rPr>
          <w:sz w:val="21"/>
          <w:u w:val="single"/>
        </w:rPr>
        <w:t>（5）摄氏零下5度以下（包含零下5度）的严寒天气</w:t>
      </w:r>
      <w:r>
        <w:rPr>
          <w:sz w:val="21"/>
        </w:rPr>
        <w:t>。</w:t>
      </w:r>
    </w:p>
    <w:p w14:paraId="3438F7D6">
      <w:pPr>
        <w:pStyle w:val="4"/>
        <w:spacing w:before="105" w:after="105"/>
        <w:ind w:firstLine="480"/>
        <w:jc w:val="left"/>
      </w:pPr>
      <w:r>
        <w:rPr>
          <w:sz w:val="21"/>
        </w:rPr>
        <w:t>7.8 暂停施工</w:t>
      </w:r>
    </w:p>
    <w:p w14:paraId="70A78DB1">
      <w:pPr>
        <w:pStyle w:val="4"/>
        <w:spacing w:before="105" w:after="105"/>
        <w:ind w:firstLine="480"/>
        <w:jc w:val="left"/>
      </w:pPr>
      <w:r>
        <w:rPr>
          <w:sz w:val="21"/>
        </w:rPr>
        <w:t>7.8.1发包人原因引起的暂停施工</w:t>
      </w:r>
    </w:p>
    <w:p w14:paraId="2FCEBE16">
      <w:pPr>
        <w:pStyle w:val="4"/>
        <w:spacing w:before="105" w:after="105"/>
        <w:ind w:firstLine="480"/>
        <w:jc w:val="left"/>
      </w:pPr>
      <w:r>
        <w:rPr>
          <w:sz w:val="21"/>
        </w:rPr>
        <w:t>因发包人原因引起的暂停施工，发包人应承担由此延误的工期。</w:t>
      </w:r>
    </w:p>
    <w:p w14:paraId="13BAD23A">
      <w:pPr>
        <w:pStyle w:val="4"/>
        <w:spacing w:before="105" w:after="105"/>
        <w:ind w:firstLine="480"/>
        <w:jc w:val="left"/>
      </w:pPr>
      <w:r>
        <w:rPr>
          <w:sz w:val="21"/>
        </w:rPr>
        <w:t>7.9 提前竣工的奖励</w:t>
      </w:r>
    </w:p>
    <w:p w14:paraId="4923A7FA">
      <w:pPr>
        <w:pStyle w:val="4"/>
        <w:spacing w:before="105" w:after="105"/>
        <w:ind w:firstLine="480"/>
        <w:jc w:val="left"/>
      </w:pPr>
      <w:r>
        <w:rPr>
          <w:sz w:val="21"/>
        </w:rPr>
        <w:t>7.9.2提前竣工的奖励：</w:t>
      </w:r>
      <w:r>
        <w:rPr>
          <w:sz w:val="21"/>
          <w:u w:val="single"/>
        </w:rPr>
        <w:t xml:space="preserve">  本工程不设奖励</w:t>
      </w:r>
      <w:r>
        <w:rPr>
          <w:sz w:val="21"/>
        </w:rPr>
        <w:t>。</w:t>
      </w:r>
    </w:p>
    <w:p w14:paraId="2995403E">
      <w:pPr>
        <w:pStyle w:val="4"/>
        <w:spacing w:before="120" w:after="120"/>
        <w:jc w:val="left"/>
      </w:pPr>
      <w:r>
        <w:rPr>
          <w:sz w:val="21"/>
        </w:rPr>
        <w:t>8.材料与设备</w:t>
      </w:r>
    </w:p>
    <w:p w14:paraId="48085BBE">
      <w:pPr>
        <w:pStyle w:val="4"/>
        <w:spacing w:before="105" w:after="105"/>
        <w:ind w:firstLine="528"/>
        <w:jc w:val="left"/>
      </w:pPr>
      <w:r>
        <w:rPr>
          <w:b/>
          <w:sz w:val="21"/>
        </w:rPr>
        <w:t>8.3 材料标准</w:t>
      </w:r>
    </w:p>
    <w:p w14:paraId="6986DAEF">
      <w:pPr>
        <w:pStyle w:val="4"/>
        <w:spacing w:before="105" w:after="105"/>
        <w:jc w:val="left"/>
      </w:pPr>
      <w:r>
        <w:rPr>
          <w:b/>
          <w:sz w:val="21"/>
        </w:rPr>
        <w:t xml:space="preserve">    8.3.1填筑材料要求取用适用建筑房屋的泥土、河砂、直径少于30cm的角石和石渣等料，本项目的土方来源由承包人自行解决，所有费用(包含取土点的清表、开采、装卸、运输、填筑、平整)等均包含于投标报价，取土及运输过程所发生的一切情况由承包人负责处理。</w:t>
      </w:r>
    </w:p>
    <w:p w14:paraId="1108D569">
      <w:pPr>
        <w:pStyle w:val="4"/>
        <w:spacing w:before="105" w:after="105"/>
        <w:jc w:val="left"/>
      </w:pPr>
      <w:r>
        <w:rPr>
          <w:b/>
          <w:sz w:val="21"/>
        </w:rPr>
        <w:t>8.3.1下列材料为非适用材料：沼泽土、淤泥、生活垃圾、建筑垃圾、工业垃圾、陶瓷抛光泥浆、砖渣、基础泥、混凝土板块及超过0.5m³的石块等，违者每立方米扣罚5000元并由承包人自行清理，拒不执行或第二次发现违反者，发包人可单方面取消合同，没收履约保证金，并不予结算。</w:t>
      </w:r>
    </w:p>
    <w:p w14:paraId="690646E6">
      <w:pPr>
        <w:pStyle w:val="4"/>
        <w:spacing w:before="105" w:after="105"/>
        <w:ind w:firstLine="480"/>
        <w:jc w:val="left"/>
      </w:pPr>
      <w:r>
        <w:rPr>
          <w:sz w:val="21"/>
        </w:rPr>
        <w:t>8.4材料与工程设备的保管与使用</w:t>
      </w:r>
    </w:p>
    <w:p w14:paraId="12DF540D">
      <w:pPr>
        <w:pStyle w:val="4"/>
        <w:spacing w:before="105" w:after="105"/>
        <w:ind w:firstLine="480"/>
        <w:jc w:val="left"/>
      </w:pPr>
      <w:r>
        <w:rPr>
          <w:sz w:val="21"/>
        </w:rPr>
        <w:t>8.4.1发包人供应的材料设备的保管费用的承担：</w:t>
      </w:r>
      <w:r>
        <w:rPr>
          <w:sz w:val="21"/>
          <w:u w:val="single"/>
        </w:rPr>
        <w:t>发包人不提供，本条款不适用</w:t>
      </w:r>
      <w:r>
        <w:rPr>
          <w:sz w:val="21"/>
        </w:rPr>
        <w:t>。</w:t>
      </w:r>
    </w:p>
    <w:p w14:paraId="22AA4250">
      <w:pPr>
        <w:pStyle w:val="4"/>
        <w:spacing w:before="105" w:after="105"/>
        <w:ind w:firstLine="481"/>
        <w:jc w:val="left"/>
      </w:pPr>
      <w:r>
        <w:rPr>
          <w:sz w:val="21"/>
        </w:rPr>
        <w:t>8.4.2 使用未经检验合格的材料用于施工的，处以50000元／次违约金，并限期纠正。</w:t>
      </w:r>
    </w:p>
    <w:p w14:paraId="0CC61BE1">
      <w:pPr>
        <w:pStyle w:val="4"/>
        <w:spacing w:before="105" w:after="105"/>
        <w:ind w:firstLine="481"/>
        <w:jc w:val="left"/>
      </w:pPr>
      <w:r>
        <w:rPr>
          <w:sz w:val="21"/>
        </w:rPr>
        <w:t>8.4.3 经查实，工程材料的各种证明材料属弄虚作假的，处以2万元／批.次违约金，并限期整改。</w:t>
      </w:r>
    </w:p>
    <w:p w14:paraId="4D3E8FF0">
      <w:pPr>
        <w:pStyle w:val="4"/>
        <w:spacing w:before="105" w:after="105"/>
        <w:ind w:firstLine="480"/>
        <w:jc w:val="left"/>
      </w:pPr>
      <w:r>
        <w:rPr>
          <w:sz w:val="21"/>
        </w:rPr>
        <w:t>8.6 样品</w:t>
      </w:r>
    </w:p>
    <w:p w14:paraId="7F322EB3">
      <w:pPr>
        <w:pStyle w:val="4"/>
        <w:spacing w:before="105" w:after="105"/>
        <w:ind w:firstLine="480"/>
        <w:jc w:val="left"/>
      </w:pPr>
      <w:r>
        <w:rPr>
          <w:sz w:val="21"/>
        </w:rPr>
        <w:t>8.6.1 样品的报送与封存</w:t>
      </w:r>
    </w:p>
    <w:p w14:paraId="410016C7">
      <w:pPr>
        <w:pStyle w:val="4"/>
        <w:spacing w:before="105" w:after="105"/>
        <w:ind w:firstLine="480"/>
        <w:jc w:val="left"/>
      </w:pPr>
      <w:r>
        <w:rPr>
          <w:sz w:val="21"/>
        </w:rPr>
        <w:t>需要承包人报送样品的材料或工程设备，样品的种类、名称、规格、数量要求：</w:t>
      </w:r>
      <w:r>
        <w:rPr>
          <w:sz w:val="21"/>
          <w:u w:val="single"/>
        </w:rPr>
        <w:t>按相关监督管理部门及发包人要求确定</w:t>
      </w:r>
      <w:r>
        <w:rPr>
          <w:sz w:val="21"/>
        </w:rPr>
        <w:t>。</w:t>
      </w:r>
    </w:p>
    <w:p w14:paraId="093B2264">
      <w:pPr>
        <w:pStyle w:val="4"/>
        <w:spacing w:before="105" w:after="105"/>
        <w:ind w:firstLine="480"/>
        <w:jc w:val="left"/>
      </w:pPr>
      <w:r>
        <w:rPr>
          <w:sz w:val="21"/>
        </w:rPr>
        <w:t>8.8 施工设备和临时设施</w:t>
      </w:r>
    </w:p>
    <w:p w14:paraId="6B3799B7">
      <w:pPr>
        <w:pStyle w:val="4"/>
        <w:spacing w:before="105" w:after="105"/>
        <w:ind w:firstLine="480"/>
        <w:jc w:val="left"/>
      </w:pPr>
      <w:r>
        <w:rPr>
          <w:sz w:val="21"/>
        </w:rPr>
        <w:t>8.8.1 承包人提供的施工设备和临时设施</w:t>
      </w:r>
    </w:p>
    <w:p w14:paraId="0D28E0C1">
      <w:pPr>
        <w:pStyle w:val="4"/>
        <w:spacing w:before="105" w:after="105"/>
        <w:ind w:firstLine="480"/>
        <w:jc w:val="left"/>
      </w:pPr>
      <w:r>
        <w:rPr>
          <w:sz w:val="21"/>
        </w:rPr>
        <w:t>关于修建临时设施费用承担的约定：</w:t>
      </w:r>
      <w:r>
        <w:rPr>
          <w:sz w:val="21"/>
          <w:u w:val="single"/>
        </w:rPr>
        <w:t>承包人应自行承担修建临时设施的费用，需要临时占地的，应由承包人办理申请手续并承担相应费用，发包人协助承包人办理相关手续</w:t>
      </w:r>
      <w:r>
        <w:rPr>
          <w:sz w:val="21"/>
        </w:rPr>
        <w:t>。</w:t>
      </w:r>
    </w:p>
    <w:p w14:paraId="47987150">
      <w:pPr>
        <w:pStyle w:val="4"/>
        <w:spacing w:before="120" w:after="120"/>
        <w:jc w:val="left"/>
      </w:pPr>
      <w:r>
        <w:rPr>
          <w:sz w:val="21"/>
        </w:rPr>
        <w:t>9. 试验与检验</w:t>
      </w:r>
    </w:p>
    <w:p w14:paraId="28324EB4">
      <w:pPr>
        <w:pStyle w:val="4"/>
        <w:spacing w:before="105" w:after="105"/>
        <w:ind w:firstLine="480"/>
        <w:jc w:val="left"/>
      </w:pPr>
      <w:r>
        <w:rPr>
          <w:sz w:val="21"/>
        </w:rPr>
        <w:t>9.1试验设备与试验人员</w:t>
      </w:r>
    </w:p>
    <w:p w14:paraId="0F7AACC9">
      <w:pPr>
        <w:pStyle w:val="4"/>
        <w:spacing w:before="105" w:after="105"/>
        <w:ind w:firstLine="480"/>
        <w:jc w:val="left"/>
      </w:pPr>
      <w:r>
        <w:rPr>
          <w:sz w:val="21"/>
        </w:rPr>
        <w:t>9.1.2 试验设备</w:t>
      </w:r>
    </w:p>
    <w:p w14:paraId="5BA812D6">
      <w:pPr>
        <w:pStyle w:val="4"/>
        <w:spacing w:before="105" w:after="105"/>
        <w:ind w:firstLine="480"/>
        <w:jc w:val="left"/>
      </w:pPr>
      <w:r>
        <w:rPr>
          <w:sz w:val="21"/>
        </w:rPr>
        <w:t>施工现场需要配置的试验场所：</w:t>
      </w:r>
      <w:r>
        <w:rPr>
          <w:sz w:val="21"/>
          <w:u w:val="single"/>
        </w:rPr>
        <w:t>按相关规定执行</w:t>
      </w:r>
      <w:r>
        <w:rPr>
          <w:sz w:val="21"/>
        </w:rPr>
        <w:t>。</w:t>
      </w:r>
    </w:p>
    <w:p w14:paraId="78C2F27D">
      <w:pPr>
        <w:pStyle w:val="4"/>
        <w:spacing w:before="105" w:after="105"/>
        <w:ind w:firstLine="480"/>
        <w:jc w:val="left"/>
      </w:pPr>
      <w:r>
        <w:rPr>
          <w:sz w:val="21"/>
        </w:rPr>
        <w:t>施工现场需要配备的试验设备：</w:t>
      </w:r>
      <w:r>
        <w:rPr>
          <w:sz w:val="21"/>
          <w:u w:val="single"/>
        </w:rPr>
        <w:t>按相关规定执行</w:t>
      </w:r>
      <w:r>
        <w:rPr>
          <w:sz w:val="21"/>
        </w:rPr>
        <w:t>。</w:t>
      </w:r>
    </w:p>
    <w:p w14:paraId="6F935B02">
      <w:pPr>
        <w:pStyle w:val="4"/>
        <w:spacing w:before="105" w:after="105"/>
        <w:ind w:firstLine="480"/>
        <w:jc w:val="left"/>
      </w:pPr>
      <w:r>
        <w:rPr>
          <w:sz w:val="21"/>
        </w:rPr>
        <w:t>施工现场需要具备的其他试验条件：</w:t>
      </w:r>
      <w:r>
        <w:rPr>
          <w:sz w:val="21"/>
          <w:u w:val="single"/>
        </w:rPr>
        <w:t>按相关规定执行</w:t>
      </w:r>
      <w:r>
        <w:rPr>
          <w:sz w:val="21"/>
        </w:rPr>
        <w:t>。</w:t>
      </w:r>
    </w:p>
    <w:p w14:paraId="4F563FDC">
      <w:pPr>
        <w:pStyle w:val="4"/>
        <w:spacing w:before="105" w:after="105"/>
        <w:ind w:firstLine="480"/>
        <w:jc w:val="left"/>
      </w:pPr>
      <w:r>
        <w:rPr>
          <w:sz w:val="21"/>
        </w:rPr>
        <w:t>9.4 现场工艺试验</w:t>
      </w:r>
    </w:p>
    <w:p w14:paraId="252020B1">
      <w:pPr>
        <w:pStyle w:val="4"/>
        <w:spacing w:before="105" w:after="105"/>
        <w:ind w:firstLine="480"/>
        <w:jc w:val="left"/>
      </w:pPr>
      <w:r>
        <w:rPr>
          <w:sz w:val="21"/>
        </w:rPr>
        <w:t>现场工艺试验的有关约定：</w:t>
      </w:r>
      <w:r>
        <w:rPr>
          <w:sz w:val="21"/>
          <w:u w:val="single"/>
        </w:rPr>
        <w:t>按通用条款执行</w:t>
      </w:r>
      <w:r>
        <w:rPr>
          <w:sz w:val="21"/>
        </w:rPr>
        <w:t>。</w:t>
      </w:r>
    </w:p>
    <w:p w14:paraId="7911EC15">
      <w:pPr>
        <w:pStyle w:val="4"/>
        <w:spacing w:before="105" w:after="105"/>
        <w:ind w:firstLine="480"/>
        <w:jc w:val="left"/>
      </w:pPr>
      <w:r>
        <w:rPr>
          <w:sz w:val="21"/>
        </w:rPr>
        <w:t>9.5</w:t>
      </w:r>
      <w:r>
        <w:rPr>
          <w:b/>
          <w:sz w:val="21"/>
        </w:rPr>
        <w:t>基础检测</w:t>
      </w:r>
      <w:r>
        <w:rPr>
          <w:sz w:val="21"/>
        </w:rPr>
        <w:t>：发包人只承担基础检测费用，如基础检测需要复检，所产生的一切费用由承包人承担。其它检测所需的设施及费用（如检测平台、声测管预埋等）由承包人承担，并包含在本合同价款中，发包人不另行支付。</w:t>
      </w:r>
    </w:p>
    <w:p w14:paraId="539A59B1">
      <w:pPr>
        <w:pStyle w:val="4"/>
        <w:spacing w:before="120" w:after="120"/>
        <w:jc w:val="left"/>
      </w:pPr>
      <w:r>
        <w:rPr>
          <w:sz w:val="21"/>
        </w:rPr>
        <w:t>10. 变更</w:t>
      </w:r>
    </w:p>
    <w:p w14:paraId="6D212C02">
      <w:pPr>
        <w:pStyle w:val="4"/>
        <w:spacing w:before="105" w:after="105"/>
        <w:ind w:firstLine="480"/>
        <w:jc w:val="left"/>
      </w:pPr>
      <w:r>
        <w:rPr>
          <w:sz w:val="21"/>
        </w:rPr>
        <w:t>10.1变更的范围</w:t>
      </w:r>
    </w:p>
    <w:p w14:paraId="227BBDB4">
      <w:pPr>
        <w:pStyle w:val="4"/>
        <w:spacing w:before="105" w:after="105"/>
        <w:ind w:firstLine="600"/>
        <w:jc w:val="left"/>
      </w:pPr>
      <w:r>
        <w:rPr>
          <w:sz w:val="21"/>
        </w:rPr>
        <w:t>关于变更的范围的约定：</w:t>
      </w:r>
      <w:r>
        <w:rPr>
          <w:sz w:val="21"/>
          <w:u w:val="single"/>
        </w:rPr>
        <w:t>按通用条款执行</w:t>
      </w:r>
      <w:r>
        <w:rPr>
          <w:sz w:val="21"/>
        </w:rPr>
        <w:t>。</w:t>
      </w:r>
    </w:p>
    <w:p w14:paraId="04662BD9">
      <w:pPr>
        <w:pStyle w:val="4"/>
        <w:spacing w:before="105" w:after="105"/>
        <w:ind w:firstLine="480"/>
        <w:jc w:val="left"/>
      </w:pPr>
      <w:r>
        <w:rPr>
          <w:sz w:val="21"/>
        </w:rPr>
        <w:t>10.4 变更估价</w:t>
      </w:r>
    </w:p>
    <w:p w14:paraId="630B3734">
      <w:pPr>
        <w:pStyle w:val="4"/>
        <w:spacing w:before="105" w:after="105"/>
        <w:ind w:firstLine="480"/>
        <w:jc w:val="left"/>
      </w:pPr>
      <w:r>
        <w:rPr>
          <w:sz w:val="21"/>
        </w:rPr>
        <w:t>10.4.1 变更估价原则</w:t>
      </w:r>
    </w:p>
    <w:p w14:paraId="3B30ADF3">
      <w:pPr>
        <w:pStyle w:val="4"/>
        <w:spacing w:before="105" w:after="105"/>
        <w:ind w:firstLine="480"/>
        <w:jc w:val="left"/>
      </w:pPr>
      <w:r>
        <w:rPr>
          <w:sz w:val="21"/>
        </w:rPr>
        <w:t xml:space="preserve">关于变更估价的约定: </w:t>
      </w:r>
      <w:r>
        <w:rPr>
          <w:sz w:val="21"/>
          <w:u w:val="single"/>
        </w:rPr>
        <w:t>若工程建设过程中出现设计变更，且设计变更事前征得工程发包人同意，因设计调整、施工图发生变更时，工程费用的增减必须以招标施工图纸及招标的范围、内容为依据，仅调整变化部分涉及的金额，其变更计价结算方式为：</w:t>
      </w:r>
    </w:p>
    <w:p w14:paraId="039F87AC">
      <w:pPr>
        <w:pStyle w:val="4"/>
        <w:spacing w:before="105" w:after="105"/>
        <w:ind w:firstLine="480"/>
        <w:jc w:val="left"/>
      </w:pPr>
      <w:r>
        <w:rPr>
          <w:sz w:val="21"/>
        </w:rPr>
        <w:t>（1）当变更增减项目在投标报价中有相同的综合单价可执行时，其综合单价按投标报价中的综合单价执行；当变更增减项目在投标报价中有可参照的综合单价时，参照类似项目的单价认定；</w:t>
      </w:r>
    </w:p>
    <w:p w14:paraId="240494F7">
      <w:pPr>
        <w:pStyle w:val="4"/>
        <w:spacing w:before="105" w:after="105"/>
        <w:ind w:firstLine="480"/>
        <w:jc w:val="left"/>
      </w:pPr>
      <w:r>
        <w:rPr>
          <w:sz w:val="21"/>
        </w:rPr>
        <w:t>（2）当变更增减项目在投标报价中没有综合单价可参考时，其综合单价执行《建设工程工程量清单计价标准》GB/T50500-2024、《广东省市政工程综合定额(2018)》、《广东省通用安装工程综合定额(2018)》、《广东省园林绿化工程综合定额(2018)》及配套文件，及根据《佛山市建设工程造价服务中心关于发布《佛山市建设工程计价办法（2018）》的通知（佛建价[2019]6号）》相关文件调整计价依据进行结算；材料价根据《佛山工程造价信息》2025年10月份的工程材料信息价，缺项材料参考佛山市附近区域信息结合同期佛山市及高明区市场价格询价确定，特殊材料按经发包人、承包人、监理三方签证，最终以财政部门审核为准；取费费率参照招标备案预算价确定，规费、增值税销项税额等的计费程序按行政主管部门有关文件规定，按以上原则计算出该项目的工程造价后，并乘以投标调整系数 i作为结算价款。（i＝（中标价（不含税）-绿色施工安全防护措施费-暂估价-暂列金）/（招标控制价（不含税）-绿色施工安全防护措施费-暂估价-暂列金））；</w:t>
      </w:r>
    </w:p>
    <w:p w14:paraId="125627B2">
      <w:pPr>
        <w:pStyle w:val="4"/>
        <w:spacing w:before="105" w:after="105"/>
        <w:ind w:firstLine="482"/>
        <w:jc w:val="left"/>
      </w:pPr>
      <w:r>
        <w:rPr>
          <w:b/>
          <w:sz w:val="21"/>
        </w:rPr>
        <w:t>（3）因工程变更引起已标价工程量清单项目工程数量增加时</w:t>
      </w:r>
      <w:r>
        <w:rPr>
          <w:sz w:val="21"/>
        </w:rPr>
        <w:t>，累计增加</w:t>
      </w:r>
      <w:r>
        <w:rPr>
          <w:b/>
          <w:sz w:val="21"/>
        </w:rPr>
        <w:t>大于3%</w:t>
      </w:r>
      <w:r>
        <w:rPr>
          <w:sz w:val="21"/>
        </w:rPr>
        <w:t>部分的结算单价按低价结算的原则：投标综合单价与财政预算综合单价乘以调整系数i的值相比较，若前者高于后者，则增加</w:t>
      </w:r>
      <w:r>
        <w:rPr>
          <w:b/>
          <w:sz w:val="21"/>
        </w:rPr>
        <w:t>大于3%</w:t>
      </w:r>
      <w:r>
        <w:rPr>
          <w:sz w:val="21"/>
        </w:rPr>
        <w:t>部分以财政预算的综合单价乘以调整系数i的值为结算单价；反之，则以投标综合单价为结算单价。</w:t>
      </w:r>
      <w:r>
        <w:rPr>
          <w:b/>
          <w:sz w:val="21"/>
        </w:rPr>
        <w:t>若前述条款（1）与本条有冲突，则以本条优先确定结算单价</w:t>
      </w:r>
      <w:r>
        <w:rPr>
          <w:sz w:val="21"/>
        </w:rPr>
        <w:t>；</w:t>
      </w:r>
    </w:p>
    <w:p w14:paraId="7FD7ABE6">
      <w:pPr>
        <w:pStyle w:val="4"/>
        <w:spacing w:before="105" w:after="105"/>
        <w:jc w:val="left"/>
      </w:pPr>
      <w:r>
        <w:rPr>
          <w:b/>
          <w:sz w:val="21"/>
        </w:rPr>
        <w:t>（4）因工程变更引起已标价工程量清单项目工程数量减少时，综合单价不做调整；</w:t>
      </w:r>
    </w:p>
    <w:p w14:paraId="03B35F81">
      <w:pPr>
        <w:pStyle w:val="4"/>
        <w:spacing w:before="105" w:after="105"/>
        <w:jc w:val="left"/>
      </w:pPr>
      <w:r>
        <w:rPr>
          <w:b/>
          <w:sz w:val="21"/>
        </w:rPr>
        <w:t>（5）若</w:t>
      </w:r>
      <w:r>
        <w:rPr>
          <w:b/>
          <w:sz w:val="21"/>
          <w:u w:val="single"/>
        </w:rPr>
        <w:t>工程建设过程中出现因发包方原因取消工程内容，在扣减工程量时，</w:t>
      </w:r>
      <w:r>
        <w:rPr>
          <w:b/>
          <w:sz w:val="21"/>
        </w:rPr>
        <w:t>按投标综合单价进行扣减；</w:t>
      </w:r>
    </w:p>
    <w:p w14:paraId="3175EB60">
      <w:pPr>
        <w:pStyle w:val="4"/>
        <w:spacing w:before="105" w:after="105"/>
        <w:ind w:firstLine="480"/>
        <w:jc w:val="left"/>
      </w:pPr>
      <w:r>
        <w:rPr>
          <w:sz w:val="21"/>
        </w:rPr>
        <w:t>（6）施工过程中有设计变更或根据实际情况需要变更的，以设计变更或发包人、监理单位确认的现场签证的内容为准（设计变更必须经设计单位、监理单位、发包人及其他相关单位核认才有效），最后结算价按（财政部门委托的中介机构）审定价格为准。</w:t>
      </w:r>
    </w:p>
    <w:p w14:paraId="57622FAD">
      <w:pPr>
        <w:pStyle w:val="4"/>
        <w:spacing w:before="105" w:after="105"/>
        <w:ind w:firstLine="480"/>
        <w:jc w:val="left"/>
      </w:pPr>
      <w:r>
        <w:rPr>
          <w:sz w:val="21"/>
        </w:rPr>
        <w:t>承包人应承担由于设计错误导致的一切后果。</w:t>
      </w:r>
    </w:p>
    <w:p w14:paraId="6DC87656">
      <w:pPr>
        <w:pStyle w:val="4"/>
        <w:spacing w:before="105" w:after="105"/>
        <w:ind w:firstLine="480"/>
        <w:jc w:val="left"/>
      </w:pPr>
      <w:r>
        <w:rPr>
          <w:sz w:val="21"/>
        </w:rPr>
        <w:t>10.5承包人的合理化建议</w:t>
      </w:r>
    </w:p>
    <w:p w14:paraId="3A97AE6B">
      <w:pPr>
        <w:pStyle w:val="4"/>
        <w:spacing w:before="105" w:after="105"/>
        <w:ind w:firstLine="480"/>
        <w:jc w:val="left"/>
      </w:pPr>
      <w:r>
        <w:rPr>
          <w:sz w:val="21"/>
        </w:rPr>
        <w:t>监理人审查承包人合理化建议的期限：</w:t>
      </w:r>
      <w:r>
        <w:rPr>
          <w:sz w:val="21"/>
          <w:u w:val="single"/>
        </w:rPr>
        <w:t xml:space="preserve"> /  </w:t>
      </w:r>
      <w:r>
        <w:rPr>
          <w:sz w:val="21"/>
        </w:rPr>
        <w:t>。</w:t>
      </w:r>
    </w:p>
    <w:p w14:paraId="33C7ACB0">
      <w:pPr>
        <w:pStyle w:val="4"/>
        <w:spacing w:before="105" w:after="105"/>
        <w:ind w:firstLine="480"/>
        <w:jc w:val="left"/>
      </w:pPr>
      <w:r>
        <w:rPr>
          <w:sz w:val="21"/>
        </w:rPr>
        <w:t>发包人审批承包人合理化建议的期限：</w:t>
      </w:r>
      <w:r>
        <w:rPr>
          <w:sz w:val="21"/>
          <w:u w:val="single"/>
        </w:rPr>
        <w:t xml:space="preserve"> /  </w:t>
      </w:r>
      <w:r>
        <w:rPr>
          <w:sz w:val="21"/>
        </w:rPr>
        <w:t>。</w:t>
      </w:r>
    </w:p>
    <w:p w14:paraId="0C1FC355">
      <w:pPr>
        <w:pStyle w:val="4"/>
        <w:spacing w:before="105" w:after="105"/>
        <w:ind w:firstLine="480"/>
        <w:jc w:val="left"/>
      </w:pPr>
      <w:r>
        <w:rPr>
          <w:sz w:val="21"/>
        </w:rPr>
        <w:t>承包人提出的合理化建议降低了合同价格或者提高了工程经济效益的奖励的方法和金额为：</w:t>
      </w:r>
      <w:r>
        <w:rPr>
          <w:sz w:val="21"/>
          <w:u w:val="single"/>
        </w:rPr>
        <w:t xml:space="preserve">   本工程不设奖励</w:t>
      </w:r>
      <w:r>
        <w:rPr>
          <w:sz w:val="21"/>
        </w:rPr>
        <w:t>。</w:t>
      </w:r>
    </w:p>
    <w:p w14:paraId="6932C905">
      <w:pPr>
        <w:pStyle w:val="4"/>
        <w:spacing w:before="105" w:after="105"/>
        <w:ind w:firstLine="480"/>
        <w:jc w:val="left"/>
      </w:pPr>
      <w:r>
        <w:rPr>
          <w:sz w:val="21"/>
        </w:rPr>
        <w:t>10.7 暂估价</w:t>
      </w:r>
    </w:p>
    <w:p w14:paraId="07E89379">
      <w:pPr>
        <w:pStyle w:val="4"/>
        <w:spacing w:before="105" w:after="105"/>
        <w:ind w:firstLine="480"/>
        <w:jc w:val="left"/>
      </w:pPr>
      <w:r>
        <w:rPr>
          <w:sz w:val="21"/>
        </w:rPr>
        <w:t>暂估价材料和工程设备的明细格式详见建设工程施工合同（示范文本）（GF—2017—0201）附件11：《暂估价一览表》（如有）。</w:t>
      </w:r>
    </w:p>
    <w:p w14:paraId="45692EDD">
      <w:pPr>
        <w:pStyle w:val="4"/>
        <w:spacing w:before="105" w:after="105"/>
        <w:ind w:firstLine="480"/>
        <w:jc w:val="left"/>
      </w:pPr>
      <w:r>
        <w:rPr>
          <w:sz w:val="21"/>
        </w:rPr>
        <w:t>10.7.1 依法必须招标的暂估价项目</w:t>
      </w:r>
    </w:p>
    <w:p w14:paraId="181FBBE3">
      <w:pPr>
        <w:pStyle w:val="4"/>
        <w:spacing w:before="105" w:after="105"/>
        <w:ind w:firstLine="480"/>
        <w:jc w:val="left"/>
      </w:pPr>
      <w:r>
        <w:rPr>
          <w:sz w:val="21"/>
        </w:rPr>
        <w:t>对于依法必须招标的暂估价项目的确认和批准采取第</w:t>
      </w:r>
      <w:r>
        <w:rPr>
          <w:sz w:val="21"/>
          <w:u w:val="single"/>
        </w:rPr>
        <w:t xml:space="preserve">  1 </w:t>
      </w:r>
      <w:r>
        <w:rPr>
          <w:sz w:val="21"/>
        </w:rPr>
        <w:t>种方式确定。</w:t>
      </w:r>
    </w:p>
    <w:p w14:paraId="5D77BB5E">
      <w:pPr>
        <w:pStyle w:val="4"/>
        <w:spacing w:before="105" w:after="105"/>
        <w:ind w:firstLine="480"/>
        <w:jc w:val="left"/>
      </w:pPr>
      <w:r>
        <w:rPr>
          <w:sz w:val="21"/>
        </w:rPr>
        <w:t>第1种方式：对于依法必须招标的暂估价项目，由承包人招标，对该暂估价项目的确认和批准按照以下约定执行：</w:t>
      </w:r>
    </w:p>
    <w:p w14:paraId="168ECB49">
      <w:pPr>
        <w:pStyle w:val="4"/>
        <w:spacing w:before="105" w:after="105"/>
        <w:ind w:firstLine="480"/>
        <w:jc w:val="left"/>
      </w:pPr>
      <w:r>
        <w:rPr>
          <w:sz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65E8B74">
      <w:pPr>
        <w:pStyle w:val="4"/>
        <w:spacing w:before="105" w:after="105"/>
        <w:ind w:firstLine="480"/>
        <w:jc w:val="left"/>
      </w:pPr>
      <w:r>
        <w:rPr>
          <w:sz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966436D">
      <w:pPr>
        <w:pStyle w:val="4"/>
        <w:spacing w:before="105" w:after="105"/>
        <w:ind w:firstLine="480"/>
        <w:jc w:val="left"/>
      </w:pPr>
      <w:r>
        <w:rPr>
          <w:sz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5802473">
      <w:pPr>
        <w:pStyle w:val="4"/>
        <w:spacing w:before="105" w:after="105"/>
        <w:ind w:firstLine="480"/>
        <w:jc w:val="left"/>
      </w:pPr>
      <w:r>
        <w:rPr>
          <w:sz w:val="21"/>
        </w:rPr>
        <w:t>10.7.2 不属于依法必须招标的暂估价项目</w:t>
      </w:r>
    </w:p>
    <w:p w14:paraId="5746A9F3">
      <w:pPr>
        <w:pStyle w:val="4"/>
        <w:spacing w:before="105" w:after="105"/>
        <w:ind w:firstLine="480"/>
        <w:jc w:val="left"/>
      </w:pPr>
      <w:r>
        <w:rPr>
          <w:sz w:val="21"/>
        </w:rPr>
        <w:t>对于不属于依法必须招标的暂估价项目的确认和批准采取第</w:t>
      </w:r>
      <w:r>
        <w:rPr>
          <w:sz w:val="21"/>
          <w:u w:val="single"/>
        </w:rPr>
        <w:t xml:space="preserve"> 1 </w:t>
      </w:r>
      <w:r>
        <w:rPr>
          <w:sz w:val="21"/>
        </w:rPr>
        <w:t>种方式确定。</w:t>
      </w:r>
    </w:p>
    <w:p w14:paraId="20F98E46">
      <w:pPr>
        <w:pStyle w:val="4"/>
        <w:spacing w:before="105" w:after="105"/>
        <w:ind w:firstLine="480"/>
        <w:jc w:val="left"/>
      </w:pPr>
      <w:r>
        <w:rPr>
          <w:sz w:val="21"/>
        </w:rPr>
        <w:t>第1种方式：对于不属于依法必须招标的暂估价项目，按本项约定确认和批准：</w:t>
      </w:r>
    </w:p>
    <w:p w14:paraId="6FE4E2C9">
      <w:pPr>
        <w:pStyle w:val="4"/>
        <w:spacing w:before="105" w:after="105"/>
        <w:ind w:firstLine="480"/>
        <w:jc w:val="left"/>
      </w:pPr>
      <w:r>
        <w:rPr>
          <w:sz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FDA2277">
      <w:pPr>
        <w:pStyle w:val="4"/>
        <w:spacing w:before="105" w:after="105"/>
        <w:ind w:firstLine="480"/>
        <w:jc w:val="left"/>
      </w:pPr>
      <w:r>
        <w:rPr>
          <w:sz w:val="21"/>
        </w:rPr>
        <w:t>（2）发包人认为承包人确定的供应商、分包人无法满足工程质量或合同要求的，发包人可以要求承包人重新确定暂估价项目的供应商、分包人;</w:t>
      </w:r>
    </w:p>
    <w:p w14:paraId="0689C6F6">
      <w:pPr>
        <w:pStyle w:val="4"/>
        <w:spacing w:before="105" w:after="105"/>
        <w:ind w:firstLine="480"/>
        <w:jc w:val="left"/>
      </w:pPr>
      <w:r>
        <w:rPr>
          <w:sz w:val="21"/>
        </w:rPr>
        <w:t>（3）承包人应当在签订暂估价合同后7天内，将暂估价合同副本报送发包人留存。</w:t>
      </w:r>
    </w:p>
    <w:p w14:paraId="5231C68C">
      <w:pPr>
        <w:pStyle w:val="4"/>
        <w:spacing w:before="105" w:after="105"/>
        <w:ind w:firstLine="480"/>
        <w:jc w:val="left"/>
      </w:pPr>
      <w:r>
        <w:rPr>
          <w:sz w:val="21"/>
        </w:rPr>
        <w:t>第2种方式：承包人直接实施的暂估价项目</w:t>
      </w:r>
    </w:p>
    <w:p w14:paraId="37C5396E">
      <w:pPr>
        <w:pStyle w:val="4"/>
        <w:spacing w:before="105" w:after="105"/>
        <w:ind w:firstLine="480"/>
        <w:jc w:val="left"/>
      </w:pPr>
      <w:r>
        <w:rPr>
          <w:sz w:val="21"/>
        </w:rPr>
        <w:t>承包人直接实施的暂估价项目的约定：</w:t>
      </w:r>
      <w:r>
        <w:rPr>
          <w:sz w:val="21"/>
          <w:u w:val="single"/>
        </w:rPr>
        <w:t>需经发包人同意后方可实施。</w:t>
      </w:r>
    </w:p>
    <w:p w14:paraId="78445174">
      <w:pPr>
        <w:pStyle w:val="4"/>
        <w:spacing w:before="105" w:after="105"/>
        <w:ind w:firstLine="480"/>
        <w:jc w:val="left"/>
      </w:pPr>
      <w:r>
        <w:rPr>
          <w:sz w:val="21"/>
        </w:rPr>
        <w:t>10.8 暂列金额</w:t>
      </w:r>
    </w:p>
    <w:p w14:paraId="08B61B6E">
      <w:pPr>
        <w:pStyle w:val="4"/>
        <w:spacing w:before="105" w:after="105"/>
        <w:ind w:firstLine="480"/>
        <w:jc w:val="left"/>
      </w:pPr>
      <w:r>
        <w:rPr>
          <w:sz w:val="21"/>
        </w:rPr>
        <w:t>合同当事人关于暂列金额使用的约定：</w:t>
      </w:r>
      <w:r>
        <w:rPr>
          <w:sz w:val="21"/>
          <w:u w:val="single"/>
        </w:rPr>
        <w:t>对于暂列金额项目，承包人需要得到发包人批准同意后方可实施；如果承包人不具备相关专项工程施工资质的，须将该专项工程分包，分包人的资格能力应与其分包工程的标准和规模相适应，并具备相应的承包资质，承包人需要得到发包人批准同意后方可实施。</w:t>
      </w:r>
    </w:p>
    <w:p w14:paraId="56950D55">
      <w:pPr>
        <w:pStyle w:val="4"/>
        <w:spacing w:before="120" w:after="120"/>
        <w:jc w:val="left"/>
      </w:pPr>
      <w:r>
        <w:rPr>
          <w:sz w:val="21"/>
        </w:rPr>
        <w:t>11. 价格调整</w:t>
      </w:r>
    </w:p>
    <w:p w14:paraId="453AB978">
      <w:pPr>
        <w:pStyle w:val="4"/>
        <w:spacing w:before="105" w:after="105"/>
        <w:ind w:firstLine="480"/>
        <w:jc w:val="left"/>
      </w:pPr>
      <w:r>
        <w:rPr>
          <w:sz w:val="21"/>
        </w:rPr>
        <w:t>11.1 市场价格波动引起的调整：按以下约定执行。</w:t>
      </w:r>
    </w:p>
    <w:p w14:paraId="1BF90E43">
      <w:pPr>
        <w:pStyle w:val="4"/>
        <w:spacing w:before="105" w:after="105"/>
        <w:ind w:firstLine="480"/>
        <w:jc w:val="left"/>
      </w:pPr>
      <w:r>
        <w:rPr>
          <w:sz w:val="21"/>
        </w:rPr>
        <w:t>市场价格波动是否调整合同价格的约定：</w:t>
      </w:r>
      <w:r>
        <w:rPr>
          <w:sz w:val="21"/>
          <w:u w:val="single"/>
        </w:rPr>
        <w:t xml:space="preserve"> 不调整</w:t>
      </w:r>
      <w:r>
        <w:rPr>
          <w:sz w:val="21"/>
        </w:rPr>
        <w:t>。</w:t>
      </w:r>
    </w:p>
    <w:p w14:paraId="2D700A7D">
      <w:pPr>
        <w:pStyle w:val="4"/>
        <w:spacing w:before="120" w:after="120"/>
        <w:jc w:val="left"/>
      </w:pPr>
      <w:r>
        <w:rPr>
          <w:sz w:val="21"/>
        </w:rPr>
        <w:t>12. 合同价格、计量与支付</w:t>
      </w:r>
    </w:p>
    <w:p w14:paraId="1BD967DA">
      <w:pPr>
        <w:pStyle w:val="4"/>
        <w:spacing w:before="105" w:after="105"/>
        <w:ind w:firstLine="480"/>
        <w:jc w:val="left"/>
      </w:pPr>
      <w:r>
        <w:rPr>
          <w:sz w:val="21"/>
        </w:rPr>
        <w:t>12.1 合同价格形式</w:t>
      </w:r>
    </w:p>
    <w:p w14:paraId="1756EE32">
      <w:pPr>
        <w:pStyle w:val="4"/>
        <w:spacing w:before="105" w:after="105"/>
        <w:ind w:firstLine="480"/>
        <w:jc w:val="left"/>
      </w:pPr>
      <w:r>
        <w:rPr>
          <w:sz w:val="21"/>
        </w:rPr>
        <w:t>1、单价合同。</w:t>
      </w:r>
    </w:p>
    <w:p w14:paraId="30237CB4">
      <w:pPr>
        <w:pStyle w:val="4"/>
        <w:spacing w:before="105" w:after="105"/>
        <w:ind w:firstLine="480"/>
        <w:jc w:val="left"/>
      </w:pPr>
      <w:r>
        <w:rPr>
          <w:sz w:val="21"/>
        </w:rPr>
        <w:t>综合单价包含的风险范围：</w:t>
      </w:r>
      <w:r>
        <w:rPr>
          <w:sz w:val="21"/>
          <w:u w:val="single"/>
        </w:rPr>
        <w:t xml:space="preserve"> 除不可抗力导致意外的所有风险,包括但不限于各种因素引起的材料价格、人工工资、施工机械使用费、管理费、利润等变化及风险因素</w:t>
      </w:r>
      <w:r>
        <w:rPr>
          <w:sz w:val="21"/>
        </w:rPr>
        <w:t>。</w:t>
      </w:r>
    </w:p>
    <w:p w14:paraId="3CA3A32D">
      <w:pPr>
        <w:pStyle w:val="4"/>
        <w:spacing w:before="105" w:after="105"/>
        <w:ind w:firstLine="480"/>
        <w:jc w:val="left"/>
      </w:pPr>
      <w:r>
        <w:rPr>
          <w:sz w:val="21"/>
        </w:rPr>
        <w:t>风险费用的计算方法：</w:t>
      </w:r>
      <w:r>
        <w:rPr>
          <w:sz w:val="21"/>
          <w:u w:val="single"/>
        </w:rPr>
        <w:t xml:space="preserve"> 不适用</w:t>
      </w:r>
      <w:r>
        <w:rPr>
          <w:sz w:val="21"/>
        </w:rPr>
        <w:t>。</w:t>
      </w:r>
    </w:p>
    <w:p w14:paraId="45C6E534">
      <w:pPr>
        <w:pStyle w:val="4"/>
        <w:spacing w:before="105" w:after="105"/>
        <w:ind w:firstLine="480"/>
        <w:jc w:val="left"/>
      </w:pPr>
      <w:r>
        <w:rPr>
          <w:sz w:val="21"/>
        </w:rPr>
        <w:t>风险范围以外合同价格的调整方法：</w:t>
      </w:r>
      <w:r>
        <w:rPr>
          <w:sz w:val="21"/>
          <w:u w:val="single"/>
        </w:rPr>
        <w:t>不适用</w:t>
      </w:r>
      <w:r>
        <w:rPr>
          <w:sz w:val="21"/>
        </w:rPr>
        <w:t>。</w:t>
      </w:r>
    </w:p>
    <w:p w14:paraId="573A50FE">
      <w:pPr>
        <w:pStyle w:val="4"/>
        <w:spacing w:before="105" w:after="105"/>
        <w:ind w:firstLine="480"/>
        <w:jc w:val="left"/>
      </w:pPr>
      <w:r>
        <w:rPr>
          <w:sz w:val="21"/>
        </w:rPr>
        <w:t>2、总价合同。</w:t>
      </w:r>
    </w:p>
    <w:p w14:paraId="31FA4B76">
      <w:pPr>
        <w:pStyle w:val="4"/>
        <w:spacing w:before="105" w:after="105"/>
        <w:ind w:firstLine="480"/>
        <w:jc w:val="left"/>
      </w:pPr>
      <w:r>
        <w:rPr>
          <w:sz w:val="21"/>
        </w:rPr>
        <w:t>总价包含的风险范围：</w:t>
      </w:r>
      <w:r>
        <w:rPr>
          <w:sz w:val="21"/>
          <w:u w:val="single"/>
        </w:rPr>
        <w:t>固定总价合同承包，本项目由承包人根据发包人提供的图纸、工程量清单、资料以及招标文件的要求，包工、包料、包质量、包工期、包安全、包文明施工、包资料移交（归档）、包验收及整理验收资料。合同总价及项目单价均已包括(但不限于)完成该工程项目的成本、利润、保险、税金、开办费、技术措施费、大型机械进出场费、风险费、政策性文件规定费用等所有费用。工程结算价即为本项目签约合同价，工程结算价格不因工程量清单项目特征不符、缺项、工程量偏差等因素而调整</w:t>
      </w:r>
      <w:r>
        <w:rPr>
          <w:sz w:val="21"/>
        </w:rPr>
        <w:t>。</w:t>
      </w:r>
    </w:p>
    <w:p w14:paraId="349E5CFA">
      <w:pPr>
        <w:pStyle w:val="4"/>
        <w:spacing w:before="105" w:after="105"/>
        <w:ind w:firstLine="480"/>
        <w:jc w:val="left"/>
      </w:pPr>
      <w:r>
        <w:rPr>
          <w:sz w:val="21"/>
        </w:rPr>
        <w:t>风险费用的计算方法：</w:t>
      </w:r>
      <w:r>
        <w:rPr>
          <w:sz w:val="21"/>
          <w:u w:val="single"/>
        </w:rPr>
        <w:t>不适用</w:t>
      </w:r>
      <w:r>
        <w:rPr>
          <w:sz w:val="21"/>
        </w:rPr>
        <w:t>。</w:t>
      </w:r>
    </w:p>
    <w:p w14:paraId="455B3E19">
      <w:pPr>
        <w:pStyle w:val="4"/>
        <w:spacing w:before="105" w:after="105"/>
        <w:ind w:firstLine="480"/>
        <w:jc w:val="left"/>
      </w:pPr>
      <w:r>
        <w:rPr>
          <w:sz w:val="21"/>
        </w:rPr>
        <w:t>风险范围以外合同价格的调整方法：</w:t>
      </w:r>
      <w:r>
        <w:rPr>
          <w:sz w:val="21"/>
          <w:u w:val="single"/>
        </w:rPr>
        <w:t>不适用</w:t>
      </w:r>
      <w:r>
        <w:rPr>
          <w:sz w:val="21"/>
        </w:rPr>
        <w:t>。</w:t>
      </w:r>
    </w:p>
    <w:p w14:paraId="1B98F80B">
      <w:pPr>
        <w:pStyle w:val="4"/>
        <w:spacing w:before="105" w:after="105"/>
        <w:ind w:firstLine="480"/>
        <w:jc w:val="left"/>
      </w:pPr>
      <w:r>
        <w:rPr>
          <w:sz w:val="21"/>
        </w:rPr>
        <w:t>3、其他价格方式：</w:t>
      </w:r>
      <w:r>
        <w:rPr>
          <w:sz w:val="21"/>
          <w:u w:val="single"/>
        </w:rPr>
        <w:t>不适用</w:t>
      </w:r>
      <w:r>
        <w:rPr>
          <w:sz w:val="21"/>
        </w:rPr>
        <w:t>。</w:t>
      </w:r>
    </w:p>
    <w:p w14:paraId="67FA18F4">
      <w:pPr>
        <w:pStyle w:val="4"/>
        <w:spacing w:before="105" w:after="105"/>
        <w:ind w:firstLine="480"/>
        <w:jc w:val="left"/>
      </w:pPr>
      <w:r>
        <w:rPr>
          <w:sz w:val="21"/>
        </w:rPr>
        <w:t>12.2 预付款</w:t>
      </w:r>
    </w:p>
    <w:p w14:paraId="3EFAE9F2">
      <w:pPr>
        <w:pStyle w:val="4"/>
        <w:spacing w:before="105" w:after="105"/>
        <w:ind w:firstLine="480"/>
        <w:jc w:val="left"/>
      </w:pPr>
      <w:r>
        <w:rPr>
          <w:sz w:val="21"/>
        </w:rPr>
        <w:t>12.2.1 预付款的支付</w:t>
      </w:r>
    </w:p>
    <w:p w14:paraId="3A714334">
      <w:pPr>
        <w:pStyle w:val="4"/>
        <w:spacing w:before="105" w:after="105"/>
        <w:ind w:firstLine="480"/>
        <w:jc w:val="left"/>
      </w:pPr>
      <w:r>
        <w:rPr>
          <w:sz w:val="21"/>
        </w:rPr>
        <w:t>预付款支付比例或金额：</w:t>
      </w:r>
      <w:r>
        <w:rPr>
          <w:sz w:val="21"/>
          <w:u w:val="single"/>
        </w:rPr>
        <w:t>不设预付款</w:t>
      </w:r>
      <w:r>
        <w:rPr>
          <w:u w:val="single"/>
        </w:rPr>
        <w:t xml:space="preserve">  </w:t>
      </w:r>
      <w:r>
        <w:rPr>
          <w:sz w:val="21"/>
        </w:rPr>
        <w:t>。</w:t>
      </w:r>
    </w:p>
    <w:p w14:paraId="37FA473C">
      <w:pPr>
        <w:pStyle w:val="4"/>
        <w:spacing w:before="105" w:after="105"/>
        <w:ind w:firstLine="480"/>
        <w:jc w:val="left"/>
      </w:pPr>
      <w:r>
        <w:rPr>
          <w:sz w:val="21"/>
        </w:rPr>
        <w:t>预付款支付期限：</w:t>
      </w:r>
      <w:r>
        <w:rPr>
          <w:sz w:val="21"/>
          <w:u w:val="single"/>
        </w:rPr>
        <w:t xml:space="preserve">    不适用   。</w:t>
      </w:r>
    </w:p>
    <w:p w14:paraId="7EBCEB00">
      <w:pPr>
        <w:pStyle w:val="4"/>
        <w:spacing w:before="105" w:after="105"/>
        <w:ind w:firstLine="480"/>
        <w:jc w:val="left"/>
      </w:pPr>
      <w:r>
        <w:rPr>
          <w:sz w:val="21"/>
        </w:rPr>
        <w:t>预付款扣回的方式：</w:t>
      </w:r>
      <w:r>
        <w:rPr>
          <w:u w:val="single"/>
        </w:rPr>
        <w:t xml:space="preserve">  </w:t>
      </w:r>
      <w:r>
        <w:rPr>
          <w:sz w:val="21"/>
          <w:u w:val="single"/>
        </w:rPr>
        <w:t>不适用</w:t>
      </w:r>
      <w:r>
        <w:rPr>
          <w:u w:val="single"/>
        </w:rPr>
        <w:t xml:space="preserve"> </w:t>
      </w:r>
      <w:r>
        <w:rPr>
          <w:sz w:val="21"/>
        </w:rPr>
        <w:t>。</w:t>
      </w:r>
    </w:p>
    <w:p w14:paraId="39E5B885">
      <w:pPr>
        <w:pStyle w:val="4"/>
        <w:spacing w:before="105" w:after="105"/>
        <w:ind w:firstLine="480"/>
        <w:jc w:val="left"/>
      </w:pPr>
      <w:r>
        <w:rPr>
          <w:sz w:val="21"/>
        </w:rPr>
        <w:t>12.2.2 预付款担保</w:t>
      </w:r>
    </w:p>
    <w:p w14:paraId="7E21592A">
      <w:pPr>
        <w:pStyle w:val="4"/>
        <w:spacing w:before="105" w:after="105"/>
        <w:ind w:firstLine="480"/>
        <w:jc w:val="left"/>
      </w:pPr>
      <w:r>
        <w:rPr>
          <w:sz w:val="21"/>
        </w:rPr>
        <w:t>承包人提交预付款担保的期限：</w:t>
      </w:r>
      <w:r>
        <w:rPr>
          <w:u w:val="single"/>
        </w:rPr>
        <w:t xml:space="preserve">   </w:t>
      </w:r>
      <w:r>
        <w:rPr>
          <w:sz w:val="21"/>
          <w:u w:val="single"/>
        </w:rPr>
        <w:t>不适用</w:t>
      </w:r>
      <w:r>
        <w:rPr>
          <w:u w:val="single"/>
        </w:rPr>
        <w:t xml:space="preserve"> </w:t>
      </w:r>
      <w:r>
        <w:rPr>
          <w:sz w:val="21"/>
        </w:rPr>
        <w:t>。</w:t>
      </w:r>
    </w:p>
    <w:p w14:paraId="4203E553">
      <w:pPr>
        <w:pStyle w:val="4"/>
        <w:spacing w:before="105" w:after="105"/>
        <w:ind w:firstLine="480"/>
        <w:jc w:val="left"/>
      </w:pPr>
      <w:r>
        <w:rPr>
          <w:sz w:val="21"/>
        </w:rPr>
        <w:t>预付款担保的形式为：</w:t>
      </w:r>
      <w:r>
        <w:rPr>
          <w:u w:val="single"/>
        </w:rPr>
        <w:t xml:space="preserve">   </w:t>
      </w:r>
      <w:r>
        <w:rPr>
          <w:sz w:val="21"/>
          <w:u w:val="single"/>
        </w:rPr>
        <w:t>不适用</w:t>
      </w:r>
      <w:r>
        <w:rPr>
          <w:u w:val="single"/>
        </w:rPr>
        <w:t xml:space="preserve">  </w:t>
      </w:r>
      <w:r>
        <w:rPr>
          <w:sz w:val="21"/>
        </w:rPr>
        <w:t>。</w:t>
      </w:r>
    </w:p>
    <w:p w14:paraId="2C7C36B9">
      <w:pPr>
        <w:pStyle w:val="4"/>
        <w:spacing w:before="105" w:after="105"/>
        <w:ind w:firstLine="480"/>
        <w:jc w:val="left"/>
      </w:pPr>
      <w:r>
        <w:rPr>
          <w:sz w:val="21"/>
        </w:rPr>
        <w:t>12.3 计量</w:t>
      </w:r>
    </w:p>
    <w:p w14:paraId="225A1118">
      <w:pPr>
        <w:pStyle w:val="4"/>
        <w:spacing w:before="105" w:after="105"/>
        <w:ind w:firstLine="480"/>
        <w:jc w:val="left"/>
      </w:pPr>
      <w:r>
        <w:rPr>
          <w:sz w:val="21"/>
        </w:rPr>
        <w:t>12.3.1 计量原则</w:t>
      </w:r>
    </w:p>
    <w:p w14:paraId="1D5F9348">
      <w:pPr>
        <w:pStyle w:val="4"/>
        <w:spacing w:before="105" w:after="105"/>
        <w:ind w:firstLine="480"/>
        <w:jc w:val="left"/>
      </w:pPr>
      <w:r>
        <w:rPr>
          <w:sz w:val="21"/>
        </w:rPr>
        <w:t>工程量计算规则：《建设工程工程量清单计价标准》GB/T50500-2024、《广东省市政工程综合定额(2018)》、《广东省通用安装工程综合定额(2018)》、《广东省园林绿化工程综合定额(2018)》及配套文件，及根据《佛山市建设工程造价服务中心关于发布《佛山市建设工程计价办法（2018）》的通知（佛建价[2019]6号）》相关文件调整计价依据，</w:t>
      </w:r>
      <w:r>
        <w:rPr>
          <w:sz w:val="21"/>
          <w:u w:val="single"/>
        </w:rPr>
        <w:t>如有不一致的，以有利于发包人的计量规则执行</w:t>
      </w:r>
      <w:r>
        <w:rPr>
          <w:sz w:val="21"/>
        </w:rPr>
        <w:t>。</w:t>
      </w:r>
    </w:p>
    <w:p w14:paraId="7654EA6E">
      <w:pPr>
        <w:pStyle w:val="4"/>
        <w:spacing w:before="105" w:after="105"/>
        <w:ind w:firstLine="480"/>
        <w:jc w:val="left"/>
      </w:pPr>
      <w:r>
        <w:rPr>
          <w:sz w:val="21"/>
        </w:rPr>
        <w:t>12.3.2 计量周期</w:t>
      </w:r>
    </w:p>
    <w:p w14:paraId="75B8DA2C">
      <w:pPr>
        <w:pStyle w:val="4"/>
        <w:spacing w:before="105" w:after="105"/>
        <w:ind w:firstLine="480"/>
        <w:jc w:val="left"/>
      </w:pPr>
      <w:r>
        <w:rPr>
          <w:sz w:val="21"/>
        </w:rPr>
        <w:t>关于计量周期的约定：</w:t>
      </w:r>
      <w:r>
        <w:rPr>
          <w:sz w:val="21"/>
          <w:u w:val="single"/>
        </w:rPr>
        <w:t xml:space="preserve">  / </w:t>
      </w:r>
      <w:r>
        <w:rPr>
          <w:sz w:val="21"/>
        </w:rPr>
        <w:t>。</w:t>
      </w:r>
    </w:p>
    <w:p w14:paraId="4A9AD971">
      <w:pPr>
        <w:pStyle w:val="4"/>
        <w:spacing w:before="105" w:after="105"/>
        <w:ind w:firstLine="480"/>
        <w:jc w:val="left"/>
      </w:pPr>
      <w:r>
        <w:rPr>
          <w:sz w:val="21"/>
        </w:rPr>
        <w:t>12.3.3 单价合同的计量</w:t>
      </w:r>
    </w:p>
    <w:p w14:paraId="51258625">
      <w:pPr>
        <w:pStyle w:val="4"/>
        <w:spacing w:before="105" w:after="105"/>
        <w:ind w:firstLine="480"/>
        <w:jc w:val="left"/>
      </w:pPr>
      <w:r>
        <w:rPr>
          <w:sz w:val="21"/>
        </w:rPr>
        <w:t>关于单价合同计量的约定：</w:t>
      </w:r>
      <w:r>
        <w:rPr>
          <w:sz w:val="21"/>
          <w:u w:val="single"/>
        </w:rPr>
        <w:t>以形象进度计量,并附进度付款申请单、已完成工程量报表和有关资料</w:t>
      </w:r>
      <w:r>
        <w:rPr>
          <w:sz w:val="21"/>
        </w:rPr>
        <w:t>。</w:t>
      </w:r>
    </w:p>
    <w:p w14:paraId="797F20C3">
      <w:pPr>
        <w:pStyle w:val="4"/>
        <w:spacing w:before="105" w:after="105"/>
        <w:ind w:firstLine="480"/>
        <w:jc w:val="left"/>
      </w:pPr>
      <w:r>
        <w:rPr>
          <w:sz w:val="21"/>
        </w:rPr>
        <w:t>12.3.4 总价合同的计量</w:t>
      </w:r>
    </w:p>
    <w:p w14:paraId="4DCDE530">
      <w:pPr>
        <w:pStyle w:val="4"/>
        <w:spacing w:before="105" w:after="105"/>
        <w:ind w:firstLine="480"/>
        <w:jc w:val="left"/>
      </w:pPr>
      <w:r>
        <w:rPr>
          <w:sz w:val="21"/>
        </w:rPr>
        <w:t>关于总价合同计量的约定：</w:t>
      </w:r>
      <w:r>
        <w:rPr>
          <w:sz w:val="21"/>
          <w:u w:val="single"/>
        </w:rPr>
        <w:t xml:space="preserve">  按发包人指示</w:t>
      </w:r>
      <w:r>
        <w:rPr>
          <w:sz w:val="21"/>
        </w:rPr>
        <w:t>。</w:t>
      </w:r>
    </w:p>
    <w:p w14:paraId="17961C70">
      <w:pPr>
        <w:pStyle w:val="4"/>
        <w:spacing w:before="105" w:after="105"/>
        <w:ind w:firstLine="480"/>
        <w:jc w:val="left"/>
      </w:pPr>
      <w:r>
        <w:rPr>
          <w:sz w:val="21"/>
        </w:rPr>
        <w:t>12.3.5总价合同采用支付分解表计量支付的，是否适用第12.3.4 项〔总价合同的计量〕约定进行计量：</w:t>
      </w:r>
      <w:r>
        <w:rPr>
          <w:sz w:val="21"/>
          <w:u w:val="single"/>
        </w:rPr>
        <w:t>不适用</w:t>
      </w:r>
      <w:r>
        <w:rPr>
          <w:sz w:val="21"/>
        </w:rPr>
        <w:t>。</w:t>
      </w:r>
    </w:p>
    <w:p w14:paraId="6346FB78">
      <w:pPr>
        <w:pStyle w:val="4"/>
        <w:spacing w:before="105" w:after="105"/>
        <w:ind w:firstLine="480"/>
        <w:jc w:val="left"/>
      </w:pPr>
      <w:r>
        <w:rPr>
          <w:sz w:val="21"/>
        </w:rPr>
        <w:t>12.3.6 其他价格形式合同的计量</w:t>
      </w:r>
    </w:p>
    <w:p w14:paraId="2265B0AE">
      <w:pPr>
        <w:pStyle w:val="4"/>
        <w:spacing w:before="105" w:after="105"/>
        <w:ind w:firstLine="480"/>
        <w:jc w:val="left"/>
      </w:pPr>
      <w:r>
        <w:rPr>
          <w:sz w:val="21"/>
        </w:rPr>
        <w:t>其他价格形式的计量方式和程序：</w:t>
      </w:r>
      <w:r>
        <w:rPr>
          <w:sz w:val="21"/>
          <w:u w:val="single"/>
        </w:rPr>
        <w:t>不适用</w:t>
      </w:r>
      <w:r>
        <w:rPr>
          <w:sz w:val="21"/>
        </w:rPr>
        <w:t>。</w:t>
      </w:r>
    </w:p>
    <w:p w14:paraId="34E2AF39">
      <w:pPr>
        <w:pStyle w:val="4"/>
        <w:spacing w:before="105" w:after="105"/>
        <w:ind w:firstLine="480"/>
        <w:jc w:val="left"/>
      </w:pPr>
      <w:r>
        <w:rPr>
          <w:sz w:val="21"/>
        </w:rPr>
        <w:t>12.4 工程进度款支付</w:t>
      </w:r>
    </w:p>
    <w:p w14:paraId="37540573">
      <w:pPr>
        <w:pStyle w:val="4"/>
        <w:spacing w:before="105" w:after="105"/>
        <w:ind w:firstLine="480"/>
        <w:jc w:val="left"/>
      </w:pPr>
      <w:r>
        <w:rPr>
          <w:sz w:val="21"/>
        </w:rPr>
        <w:t>12.4.1 付款周期</w:t>
      </w:r>
    </w:p>
    <w:p w14:paraId="3D5487BF">
      <w:pPr>
        <w:pStyle w:val="4"/>
        <w:spacing w:before="105" w:after="105"/>
        <w:ind w:firstLine="480"/>
        <w:jc w:val="left"/>
      </w:pPr>
      <w:r>
        <w:rPr>
          <w:sz w:val="21"/>
        </w:rPr>
        <w:t>关于付款周期的约定：</w:t>
      </w:r>
      <w:r>
        <w:rPr>
          <w:sz w:val="21"/>
          <w:u w:val="single"/>
        </w:rPr>
        <w:t>以形象进度为准，具体为</w:t>
      </w:r>
      <w:r>
        <w:rPr>
          <w:sz w:val="21"/>
        </w:rPr>
        <w:t>：</w:t>
      </w:r>
    </w:p>
    <w:p w14:paraId="1E3907DB">
      <w:pPr>
        <w:pStyle w:val="4"/>
        <w:spacing w:before="105" w:after="105"/>
        <w:jc w:val="left"/>
      </w:pPr>
      <w:r>
        <w:rPr>
          <w:b/>
          <w:sz w:val="21"/>
        </w:rPr>
        <w:t>工程建设费用的支付：</w:t>
      </w:r>
    </w:p>
    <w:p w14:paraId="0F8390C3">
      <w:pPr>
        <w:pStyle w:val="4"/>
        <w:spacing w:before="105" w:after="105"/>
        <w:ind w:left="420"/>
        <w:jc w:val="left"/>
      </w:pPr>
      <w:r>
        <w:rPr>
          <w:b/>
          <w:sz w:val="21"/>
        </w:rPr>
        <w:t>1.施工单位进场后一个月内，支付不超过 30%的合同价款；</w:t>
      </w:r>
    </w:p>
    <w:p w14:paraId="124235A0">
      <w:pPr>
        <w:pStyle w:val="4"/>
        <w:spacing w:before="105" w:after="105"/>
        <w:ind w:left="420"/>
        <w:jc w:val="left"/>
      </w:pPr>
      <w:r>
        <w:rPr>
          <w:b/>
          <w:sz w:val="21"/>
        </w:rPr>
        <w:t>2.由施工单位申请，经监理单位、建设单位出具核实意见，证明工程量达到 50%以上的，自提供证明之日起一个月内，支付不超过 20%的合同价款；</w:t>
      </w:r>
    </w:p>
    <w:p w14:paraId="4F905279">
      <w:pPr>
        <w:pStyle w:val="4"/>
        <w:spacing w:before="105" w:after="105"/>
        <w:ind w:left="420"/>
        <w:jc w:val="left"/>
      </w:pPr>
      <w:r>
        <w:rPr>
          <w:b/>
          <w:sz w:val="21"/>
        </w:rPr>
        <w:t>3.由施工单位申请，经监理单位、建设单位出具核实意见，证明工程量达到 80%以上的，自提供证明之日起一个月内，支付不超过 10%的合同价款；</w:t>
      </w:r>
    </w:p>
    <w:p w14:paraId="0298E73E">
      <w:pPr>
        <w:pStyle w:val="4"/>
        <w:spacing w:before="105" w:after="105"/>
        <w:ind w:left="420"/>
        <w:jc w:val="left"/>
      </w:pPr>
      <w:r>
        <w:rPr>
          <w:b/>
          <w:sz w:val="21"/>
        </w:rPr>
        <w:t>4.工程竣工验收合格后三个月内，支付不超过 10%的合同价款；</w:t>
      </w:r>
    </w:p>
    <w:p w14:paraId="55C7566A">
      <w:pPr>
        <w:pStyle w:val="4"/>
        <w:spacing w:before="105" w:after="105"/>
        <w:ind w:left="420"/>
        <w:jc w:val="left"/>
      </w:pPr>
      <w:r>
        <w:rPr>
          <w:b/>
          <w:sz w:val="21"/>
        </w:rPr>
        <w:t>5.项目结算资料送审，确认结算价半年内，支付不超过 10%的合同价款；</w:t>
      </w:r>
    </w:p>
    <w:p w14:paraId="6C6DA79B">
      <w:pPr>
        <w:pStyle w:val="4"/>
        <w:spacing w:before="105" w:after="105"/>
        <w:ind w:left="420"/>
        <w:jc w:val="left"/>
      </w:pPr>
      <w:r>
        <w:rPr>
          <w:b/>
          <w:sz w:val="21"/>
        </w:rPr>
        <w:t>6.项目结算资料送审，确认结算价三年内，按照最终结算价不计利息支付余款。</w:t>
      </w:r>
    </w:p>
    <w:p w14:paraId="1E1D13F9">
      <w:pPr>
        <w:pStyle w:val="4"/>
        <w:spacing w:before="105" w:after="105"/>
        <w:ind w:firstLine="480"/>
        <w:jc w:val="left"/>
      </w:pPr>
      <w:r>
        <w:rPr>
          <w:sz w:val="21"/>
        </w:rPr>
        <w:t>注：</w:t>
      </w:r>
    </w:p>
    <w:p w14:paraId="7CF9B987">
      <w:pPr>
        <w:pStyle w:val="4"/>
        <w:spacing w:before="105" w:after="105"/>
        <w:ind w:firstLine="480"/>
        <w:jc w:val="left"/>
      </w:pPr>
      <w:r>
        <w:rPr>
          <w:sz w:val="21"/>
        </w:rPr>
        <w:t>1、在不违反合同规定的结算办法前提下，本项目以经荷城街道财政和公有资产管理办公室审核的结算价为工程最终结算价。本工程如需各级有关政务监察审计职能部门审计，工程造价结算以审计审核结果为准。</w:t>
      </w:r>
    </w:p>
    <w:p w14:paraId="778C8BCC">
      <w:pPr>
        <w:pStyle w:val="4"/>
        <w:spacing w:before="105" w:after="105"/>
        <w:ind w:firstLine="480"/>
        <w:jc w:val="left"/>
      </w:pPr>
      <w:r>
        <w:rPr>
          <w:sz w:val="21"/>
        </w:rPr>
        <w:t>2、</w:t>
      </w:r>
      <w:r>
        <w:rPr>
          <w:b/>
          <w:sz w:val="21"/>
          <w:u w:val="single"/>
        </w:rPr>
        <w:t>对于外来企业（即注.册地为佛山市以外的企业）必须执行以下要求：</w:t>
      </w:r>
    </w:p>
    <w:p w14:paraId="28C2B020">
      <w:pPr>
        <w:pStyle w:val="4"/>
        <w:spacing w:before="105" w:after="105"/>
        <w:ind w:firstLine="482"/>
        <w:jc w:val="left"/>
      </w:pPr>
      <w:r>
        <w:rPr>
          <w:b/>
          <w:sz w:val="21"/>
          <w:u w:val="single"/>
        </w:rPr>
        <w:t>（1）必须按照税法规定在建设工程劳务发生地（高明区）预缴税款；</w:t>
      </w:r>
    </w:p>
    <w:p w14:paraId="7A018EE5">
      <w:pPr>
        <w:pStyle w:val="4"/>
        <w:spacing w:before="105" w:after="105"/>
        <w:ind w:firstLine="482"/>
        <w:jc w:val="left"/>
      </w:pPr>
      <w:r>
        <w:rPr>
          <w:b/>
          <w:sz w:val="21"/>
          <w:u w:val="single"/>
        </w:rPr>
        <w:t>（2）必须在签定合同次月10日前到高明区税务机关办理外出经营报备等涉税事项，办理后须将有关凭证交回发包人备案；</w:t>
      </w:r>
    </w:p>
    <w:p w14:paraId="5A9707FC">
      <w:pPr>
        <w:pStyle w:val="4"/>
        <w:spacing w:before="105" w:after="105"/>
        <w:ind w:firstLine="482"/>
        <w:jc w:val="left"/>
      </w:pPr>
      <w:r>
        <w:rPr>
          <w:b/>
          <w:sz w:val="21"/>
          <w:u w:val="single"/>
        </w:rPr>
        <w:t>（3）在收取工程款前，如向发包人提供的发票是非高明区税务机关开具的发票的，必须向发包人提供其在高明区国税局取得的《增值税预缴税款表》。</w:t>
      </w:r>
    </w:p>
    <w:p w14:paraId="6A138BD4">
      <w:pPr>
        <w:pStyle w:val="4"/>
        <w:spacing w:before="105" w:after="105"/>
        <w:jc w:val="left"/>
      </w:pPr>
      <w:r>
        <w:rPr>
          <w:sz w:val="21"/>
        </w:rPr>
        <w:t>3、本项目的有关税费须向高明区荷城街道缴纳。</w:t>
      </w:r>
    </w:p>
    <w:p w14:paraId="2C7CA1A2">
      <w:pPr>
        <w:pStyle w:val="4"/>
        <w:spacing w:before="105" w:after="105"/>
        <w:ind w:firstLine="480"/>
        <w:jc w:val="left"/>
      </w:pPr>
      <w:r>
        <w:rPr>
          <w:b/>
          <w:sz w:val="21"/>
        </w:rPr>
        <w:t>注：</w:t>
      </w:r>
    </w:p>
    <w:p w14:paraId="34E2CA52">
      <w:pPr>
        <w:pStyle w:val="4"/>
        <w:spacing w:before="105" w:after="105"/>
        <w:ind w:firstLine="480"/>
        <w:jc w:val="left"/>
      </w:pPr>
      <w:r>
        <w:rPr>
          <w:b/>
          <w:sz w:val="21"/>
        </w:rPr>
        <w:t>（1）项目的施工费用由承包人向发包人申请并提供等额的发票，承包人收取工程款的银行账户名称必须与承包人单位名称一致，若承包人为联合体，则以联合体牵头单位作为工程款的收款单位；若承包人未提供合法有效发票，发包人有权暂停支付工程款，由此产生的不利后果由承包人自行承担。</w:t>
      </w:r>
    </w:p>
    <w:p w14:paraId="52281299">
      <w:pPr>
        <w:pStyle w:val="4"/>
        <w:spacing w:before="105" w:after="105"/>
        <w:ind w:firstLine="482"/>
        <w:jc w:val="left"/>
      </w:pPr>
      <w:r>
        <w:rPr>
          <w:b/>
          <w:sz w:val="21"/>
        </w:rPr>
        <w:t>（2）承包人在申请进度款前，须按照《佛山市建设领域工人工资支付分账管理实施细则（试行）》有关规定，在当地商业银行设立“工人工资支付专用账户”专用于支付工人工资；</w:t>
      </w:r>
    </w:p>
    <w:p w14:paraId="212DDAE9">
      <w:pPr>
        <w:pStyle w:val="4"/>
        <w:spacing w:before="105" w:after="105"/>
        <w:ind w:firstLine="480"/>
        <w:jc w:val="left"/>
      </w:pPr>
      <w:r>
        <w:rPr>
          <w:b/>
          <w:sz w:val="21"/>
        </w:rPr>
        <w:t>（3）支付说明</w:t>
      </w:r>
    </w:p>
    <w:p w14:paraId="7038C966">
      <w:pPr>
        <w:pStyle w:val="4"/>
        <w:spacing w:before="105" w:after="105"/>
        <w:ind w:firstLine="482"/>
        <w:jc w:val="left"/>
      </w:pPr>
      <w:r>
        <w:rPr>
          <w:b/>
          <w:sz w:val="21"/>
        </w:rPr>
        <w:t>本工程项目使用政府财政资金结算付款，承包人理解并已熟知发包人申请财政付款程序，付款期限由承包人提交申请付款资料之日起计算，付款资料包括：付款申请书、发票（财政部门落实支付款项时提交，承包人未交付对应金额发票给发包人的，按财政支付规定是无法发起支付手续的，因此发包人有权不履行付款义务，发包人对此不承担责任，承包人不得以任何形式向发包人主张权利）、工程进度表（如有）、结算书（如有）等。发包人在收到承包人提交的申请付款资料后在约定付款期限内向财政部门提出申请办理财政支付手续，即视为发包人已完成合同约定的付款义务，资金具体到账时间以财政部门支付时间为准。如承包人未及时向发包人提交申请付款资料，导致发包人无法向财政部门提出支付手续，造成的经济损失由承包人自行承担。</w:t>
      </w:r>
    </w:p>
    <w:p w14:paraId="18C4F899">
      <w:pPr>
        <w:pStyle w:val="4"/>
        <w:spacing w:before="105" w:after="105"/>
        <w:ind w:firstLine="480"/>
        <w:jc w:val="left"/>
      </w:pPr>
      <w:r>
        <w:rPr>
          <w:sz w:val="21"/>
        </w:rPr>
        <w:t>4、绿色施工安全防护措施费：人民币</w:t>
      </w:r>
      <w:r>
        <w:rPr>
          <w:u w:val="single"/>
        </w:rPr>
        <w:t xml:space="preserve">         </w:t>
      </w:r>
      <w:r>
        <w:rPr>
          <w:sz w:val="21"/>
        </w:rPr>
        <w:t>元，按《广东省建设建筑工程安全防护、文明施工措施费用管理办法》的规定执行。该费用不参与本次施工投标竞价（但包含投标总报价中），实行单列支付，专款专用。发包人根据承包人完成的安全防护、文明施工措施情况，视工程完成的工程量比例分期支付本费用。若承包人在建设过程中被发包人或建设主管部门检查发现有安全防护、文明施工措施不足时，发包人有权根据情况严重性，在承包人申请当期安全防护、文明施工措施费中扣减该费用。</w:t>
      </w:r>
    </w:p>
    <w:p w14:paraId="148D44CB">
      <w:pPr>
        <w:pStyle w:val="4"/>
        <w:spacing w:before="105" w:after="105"/>
        <w:ind w:firstLine="480"/>
        <w:jc w:val="left"/>
      </w:pPr>
      <w:r>
        <w:rPr>
          <w:sz w:val="21"/>
        </w:rPr>
        <w:t>12.4.2 进度付款申请单的编制</w:t>
      </w:r>
    </w:p>
    <w:p w14:paraId="22F20052">
      <w:pPr>
        <w:pStyle w:val="4"/>
        <w:spacing w:before="105" w:after="105"/>
        <w:ind w:firstLine="480"/>
        <w:jc w:val="left"/>
      </w:pPr>
      <w:r>
        <w:rPr>
          <w:sz w:val="21"/>
        </w:rPr>
        <w:t>关于进度付款申请单编制的约定：</w:t>
      </w:r>
      <w:r>
        <w:rPr>
          <w:sz w:val="21"/>
          <w:u w:val="single"/>
        </w:rPr>
        <w:t xml:space="preserve"> 按发包人要求</w:t>
      </w:r>
      <w:r>
        <w:rPr>
          <w:sz w:val="21"/>
        </w:rPr>
        <w:t>。</w:t>
      </w:r>
    </w:p>
    <w:p w14:paraId="274F126D">
      <w:pPr>
        <w:pStyle w:val="4"/>
        <w:spacing w:before="105" w:after="105"/>
        <w:ind w:firstLine="480"/>
        <w:jc w:val="left"/>
      </w:pPr>
      <w:r>
        <w:rPr>
          <w:sz w:val="21"/>
        </w:rPr>
        <w:t>12.4.3 进度付款申请单的提交</w:t>
      </w:r>
    </w:p>
    <w:p w14:paraId="1FF1934B">
      <w:pPr>
        <w:pStyle w:val="4"/>
        <w:spacing w:before="105" w:after="105"/>
        <w:ind w:firstLine="480"/>
        <w:jc w:val="left"/>
      </w:pPr>
      <w:r>
        <w:rPr>
          <w:sz w:val="21"/>
        </w:rPr>
        <w:t>（1）单价合同进度付款申请单提交的约定：</w:t>
      </w:r>
      <w:r>
        <w:rPr>
          <w:sz w:val="21"/>
          <w:u w:val="single"/>
        </w:rPr>
        <w:t>按专用条款12.4.1执行</w:t>
      </w:r>
      <w:r>
        <w:rPr>
          <w:sz w:val="21"/>
        </w:rPr>
        <w:t>。</w:t>
      </w:r>
    </w:p>
    <w:p w14:paraId="1C8A9F56">
      <w:pPr>
        <w:pStyle w:val="4"/>
        <w:spacing w:before="105" w:after="105"/>
        <w:ind w:firstLine="480"/>
        <w:jc w:val="left"/>
      </w:pPr>
      <w:r>
        <w:rPr>
          <w:sz w:val="21"/>
        </w:rPr>
        <w:t>（2）总价合同进度付款申请单提交的约定：</w:t>
      </w:r>
      <w:r>
        <w:rPr>
          <w:sz w:val="21"/>
          <w:u w:val="single"/>
        </w:rPr>
        <w:t xml:space="preserve"> / </w:t>
      </w:r>
      <w:r>
        <w:rPr>
          <w:sz w:val="21"/>
        </w:rPr>
        <w:t>。</w:t>
      </w:r>
    </w:p>
    <w:p w14:paraId="5E69CC96">
      <w:pPr>
        <w:pStyle w:val="4"/>
        <w:spacing w:before="105" w:after="105"/>
        <w:ind w:firstLine="480"/>
        <w:jc w:val="left"/>
      </w:pPr>
      <w:r>
        <w:rPr>
          <w:sz w:val="21"/>
        </w:rPr>
        <w:t>（3）其他价格形式合同进度付款申请单提交的约定：</w:t>
      </w:r>
      <w:r>
        <w:rPr>
          <w:sz w:val="21"/>
          <w:u w:val="single"/>
        </w:rPr>
        <w:t>不适用</w:t>
      </w:r>
      <w:r>
        <w:rPr>
          <w:sz w:val="21"/>
        </w:rPr>
        <w:t>。</w:t>
      </w:r>
    </w:p>
    <w:p w14:paraId="24E43709">
      <w:pPr>
        <w:pStyle w:val="4"/>
        <w:spacing w:before="105" w:after="105"/>
        <w:ind w:firstLine="480"/>
        <w:jc w:val="left"/>
      </w:pPr>
      <w:r>
        <w:rPr>
          <w:sz w:val="21"/>
        </w:rPr>
        <w:t>12.4.4 进度款审核和支付</w:t>
      </w:r>
    </w:p>
    <w:p w14:paraId="7CDD49F3">
      <w:pPr>
        <w:pStyle w:val="4"/>
        <w:spacing w:before="105" w:after="105"/>
        <w:ind w:firstLine="480"/>
        <w:jc w:val="left"/>
      </w:pPr>
      <w:r>
        <w:rPr>
          <w:sz w:val="21"/>
        </w:rPr>
        <w:t>（1）监理人审查并报送发包人的期限：</w:t>
      </w:r>
      <w:r>
        <w:rPr>
          <w:sz w:val="21"/>
          <w:u w:val="single"/>
        </w:rPr>
        <w:t>按发包人要求</w:t>
      </w:r>
      <w:r>
        <w:rPr>
          <w:sz w:val="21"/>
        </w:rPr>
        <w:t>。</w:t>
      </w:r>
    </w:p>
    <w:p w14:paraId="3E25F6D4">
      <w:pPr>
        <w:pStyle w:val="4"/>
        <w:spacing w:before="105" w:after="105"/>
        <w:ind w:firstLine="480"/>
        <w:jc w:val="left"/>
      </w:pPr>
      <w:r>
        <w:rPr>
          <w:sz w:val="21"/>
        </w:rPr>
        <w:t>发包人完成审批并签发进度款支付证书的期限：</w:t>
      </w:r>
      <w:r>
        <w:rPr>
          <w:sz w:val="21"/>
          <w:u w:val="single"/>
        </w:rPr>
        <w:t xml:space="preserve">  /  </w:t>
      </w:r>
      <w:r>
        <w:rPr>
          <w:sz w:val="21"/>
        </w:rPr>
        <w:t>。</w:t>
      </w:r>
    </w:p>
    <w:p w14:paraId="4EC30E9C">
      <w:pPr>
        <w:pStyle w:val="4"/>
        <w:spacing w:before="105" w:after="105"/>
        <w:ind w:firstLine="480"/>
        <w:jc w:val="left"/>
      </w:pPr>
      <w:r>
        <w:rPr>
          <w:sz w:val="21"/>
        </w:rPr>
        <w:t>（2）发包人支付进度款的期限：</w:t>
      </w:r>
      <w:r>
        <w:rPr>
          <w:sz w:val="21"/>
          <w:u w:val="single"/>
        </w:rPr>
        <w:t xml:space="preserve">  /  </w:t>
      </w:r>
      <w:r>
        <w:rPr>
          <w:sz w:val="21"/>
        </w:rPr>
        <w:t>。</w:t>
      </w:r>
    </w:p>
    <w:p w14:paraId="1AD3338B">
      <w:pPr>
        <w:pStyle w:val="4"/>
        <w:spacing w:before="105" w:after="105"/>
        <w:ind w:firstLine="600"/>
        <w:jc w:val="left"/>
      </w:pPr>
      <w:r>
        <w:rPr>
          <w:sz w:val="21"/>
        </w:rPr>
        <w:t>发包人逾期支付进度款的违约金的计算方式：</w:t>
      </w:r>
      <w:r>
        <w:rPr>
          <w:sz w:val="21"/>
          <w:u w:val="single"/>
        </w:rPr>
        <w:t>不设违约金</w:t>
      </w:r>
      <w:r>
        <w:rPr>
          <w:sz w:val="21"/>
        </w:rPr>
        <w:t>。</w:t>
      </w:r>
    </w:p>
    <w:p w14:paraId="33C5A8DA">
      <w:pPr>
        <w:pStyle w:val="4"/>
        <w:spacing w:before="105" w:after="105"/>
        <w:ind w:firstLine="600"/>
        <w:jc w:val="left"/>
      </w:pPr>
      <w:r>
        <w:rPr>
          <w:sz w:val="21"/>
        </w:rPr>
        <w:t>发包人逾期支付进度款的利息：</w:t>
      </w:r>
      <w:r>
        <w:rPr>
          <w:sz w:val="21"/>
          <w:u w:val="single"/>
        </w:rPr>
        <w:t xml:space="preserve"> 不计息  </w:t>
      </w:r>
      <w:r>
        <w:rPr>
          <w:sz w:val="21"/>
        </w:rPr>
        <w:t>。</w:t>
      </w:r>
    </w:p>
    <w:p w14:paraId="483B671C">
      <w:pPr>
        <w:pStyle w:val="4"/>
        <w:spacing w:before="105" w:after="105"/>
        <w:ind w:firstLine="600"/>
        <w:jc w:val="left"/>
      </w:pPr>
      <w:r>
        <w:rPr>
          <w:sz w:val="21"/>
        </w:rPr>
        <w:t>12.4.6 支付分解表的编制</w:t>
      </w:r>
    </w:p>
    <w:p w14:paraId="73783098">
      <w:pPr>
        <w:pStyle w:val="4"/>
        <w:spacing w:before="105" w:after="105"/>
        <w:ind w:firstLine="480"/>
        <w:jc w:val="left"/>
      </w:pPr>
      <w:r>
        <w:rPr>
          <w:sz w:val="21"/>
        </w:rPr>
        <w:t>2、总价合同支付分解表的编制与审批：</w:t>
      </w:r>
      <w:r>
        <w:rPr>
          <w:sz w:val="21"/>
          <w:u w:val="single"/>
        </w:rPr>
        <w:t>不适用</w:t>
      </w:r>
      <w:r>
        <w:rPr>
          <w:sz w:val="21"/>
        </w:rPr>
        <w:t>。</w:t>
      </w:r>
    </w:p>
    <w:p w14:paraId="59F3DC51">
      <w:pPr>
        <w:pStyle w:val="4"/>
        <w:spacing w:before="105" w:after="105"/>
        <w:ind w:firstLine="480"/>
        <w:jc w:val="left"/>
      </w:pPr>
      <w:r>
        <w:rPr>
          <w:sz w:val="21"/>
        </w:rPr>
        <w:t>3、单价合同的总价项目支付分解表的编制与审批：</w:t>
      </w:r>
      <w:r>
        <w:rPr>
          <w:sz w:val="21"/>
          <w:u w:val="single"/>
        </w:rPr>
        <w:t>承包人以形象进度编制工程量清单报表（按投标报价工程量清单和综合单价），并附进度付款申请单和有关资料，报监理人审核或修正。监理人审核或修正的工程量视为承包人实际完成的工程量并报发包人批准</w:t>
      </w:r>
      <w:r>
        <w:rPr>
          <w:sz w:val="21"/>
        </w:rPr>
        <w:t>。</w:t>
      </w:r>
    </w:p>
    <w:p w14:paraId="448BB4AD">
      <w:pPr>
        <w:pStyle w:val="4"/>
        <w:spacing w:before="105" w:after="105"/>
        <w:ind w:firstLine="480"/>
        <w:jc w:val="left"/>
      </w:pPr>
      <w:r>
        <w:rPr>
          <w:sz w:val="21"/>
        </w:rPr>
        <w:t>增加以下条款：</w:t>
      </w:r>
    </w:p>
    <w:p w14:paraId="2EE01DBF">
      <w:pPr>
        <w:pStyle w:val="4"/>
        <w:spacing w:before="105" w:after="105"/>
        <w:ind w:firstLine="600"/>
        <w:jc w:val="left"/>
      </w:pPr>
      <w:r>
        <w:rPr>
          <w:sz w:val="21"/>
        </w:rPr>
        <w:t>12.5承包人设立工资保证金专用账户和缴纳工资保证金</w:t>
      </w:r>
    </w:p>
    <w:p w14:paraId="2331BF49">
      <w:pPr>
        <w:pStyle w:val="4"/>
        <w:spacing w:before="105" w:after="105"/>
        <w:ind w:firstLine="480"/>
        <w:jc w:val="left"/>
      </w:pPr>
      <w:r>
        <w:rPr>
          <w:sz w:val="21"/>
        </w:rPr>
        <w:t>承包人必须严格执行人社部、住建部等七部门联合印发《工程建设领域农民工工资保证金规定》（人社部发〔2021〕65号）和《佛山市工程建设领域工人工资支付保证金管理办法》（佛人社规〔2022〕4号）有关规定。承包人应当自工程取得施工许可证（开工报告批复）之日起20个工作日内（依法不需要办理施工许可证或批准开工报告的工程自签订施工合同之日起20个工作日内）办理工资保证金业务或缴纳工资保证金。工资保证金可采取工人工资支付保证保险、银行保函、担保保函、现金存缴的方式办理。按合同造价的3％的比例一次性缴存，单个项目缴存金额上限为1000万元。（如有最新文件则按最新文件执行）。</w:t>
      </w:r>
    </w:p>
    <w:p w14:paraId="7CEF3E8C">
      <w:pPr>
        <w:pStyle w:val="4"/>
        <w:spacing w:before="105" w:after="105"/>
        <w:ind w:firstLine="561"/>
        <w:jc w:val="left"/>
      </w:pPr>
      <w:r>
        <w:rPr>
          <w:sz w:val="21"/>
        </w:rPr>
        <w:t>12.6承包人设立“工人工资支付专用账户”</w:t>
      </w:r>
    </w:p>
    <w:p w14:paraId="309303CE">
      <w:pPr>
        <w:pStyle w:val="4"/>
        <w:spacing w:before="105" w:after="105"/>
        <w:ind w:firstLine="480"/>
        <w:jc w:val="left"/>
      </w:pPr>
      <w:r>
        <w:rPr>
          <w:sz w:val="21"/>
        </w:rPr>
        <w:t>承包人必须严格执行《人力资源社会保障部等十部门关于印发&lt;工程建设领域农民工工资专用账户管理暂行办法&gt;的通知》（人社部发[2021]53号）有关规定，承包人应当在合同签订之日起30日内开立专用账户，并与建设单位、开户银行签订资金管理三方协议。专用账户名称为施工单位名称加工程建设项目名称后加“农民工工资专用账户”。承包人应当在专用账户开立后的30日内报项目所在地专用账户监管部门备案。发包人在支付建设项目款项（或工程进度款）时，根据工程建设监理等单位核定的工程量，将建设项目款项（或工程进度款）的20%作为工人工资，拨付到施工总承包单位设立的“工资专户”。承包人应当按时将审核后的工资支付表等工资发放资料报送开户银行，开户银行应当及时将工资通过专用账户直接支付到农民工本人的银行账户。如有最新办法或其他政府部门发布相关工人工资的规定，则相应执行。</w:t>
      </w:r>
    </w:p>
    <w:p w14:paraId="3660B014">
      <w:pPr>
        <w:pStyle w:val="4"/>
        <w:spacing w:before="105" w:after="105"/>
        <w:ind w:firstLine="561"/>
        <w:jc w:val="left"/>
      </w:pPr>
      <w:r>
        <w:rPr>
          <w:sz w:val="21"/>
        </w:rPr>
        <w:t>12.7 承包人支付工人工资的约定：</w:t>
      </w:r>
    </w:p>
    <w:p w14:paraId="5A369389">
      <w:pPr>
        <w:pStyle w:val="4"/>
        <w:spacing w:before="105" w:after="105"/>
        <w:ind w:firstLine="561"/>
        <w:jc w:val="left"/>
      </w:pPr>
      <w:r>
        <w:rPr>
          <w:sz w:val="21"/>
        </w:rPr>
        <w:t>承包人将建设项目中的工人工资与工程款等其他款项实行分开银行账户管理，承包人提供的形象进度工程进度款审批资料单独列明当期工人工资金额，并整理提交《农民工工资支付情况统计表》和《各施工班组人员名单及支付情况》，建立用工管理台账，以供发包人核查。</w:t>
      </w:r>
    </w:p>
    <w:p w14:paraId="42A86239">
      <w:pPr>
        <w:pStyle w:val="4"/>
        <w:spacing w:before="105" w:after="105"/>
        <w:ind w:firstLine="561"/>
        <w:jc w:val="left"/>
      </w:pPr>
      <w:r>
        <w:rPr>
          <w:sz w:val="21"/>
        </w:rPr>
        <w:t>12.8 承包人关于工伤保险购买的约定：</w:t>
      </w:r>
      <w:r>
        <w:rPr>
          <w:b/>
          <w:sz w:val="21"/>
        </w:rPr>
        <w:t>承包人应按佛人社【2015】261号、佛人社【2019】47号文件的要求，在项目开工前，向项目所在地税务部门为不能按用人单位参加工伤保险的覆盖项目使用的所有职工（包括施工总承包单位、专业承包单位、劳务分包单位等使用的职工）一次性代缴工伤保险费，相关费用已包含在合同价中，发包人不另行支付。保险期限为施工之日起至项目竣工验收合格之日止；承包人应当制作建设项目参加工伤保险公示牌，并在项目部驻地显著位置张贴公示；承包人未如实申报合同总价等导致未足额缴纳工伤保险费的，相关责任及费用由承包人承担。</w:t>
      </w:r>
    </w:p>
    <w:p w14:paraId="48487130">
      <w:pPr>
        <w:pStyle w:val="4"/>
        <w:spacing w:before="105" w:after="105"/>
        <w:ind w:firstLine="480"/>
        <w:jc w:val="left"/>
      </w:pPr>
      <w:r>
        <w:rPr>
          <w:sz w:val="21"/>
        </w:rPr>
        <w:t>12.9 承包人必须按高明区的相关规定缴交安全生产保证金和工人工资保证金，必须保证按时发放工人工资，办理社保，提供安全保障，并接受发包人及其上级主管部门的监督。如因承包人未能按时发放工人工资的，发包人有权将安全生存和工人工资保证金作为处理安全事故或拖欠工人工资的费用，不足部分在工程结算款中扣减。如因拖欠工资而造成民工上访、聚众闹事、斗殴、游.行、阻工等相关事件和其他后果的，因承包人（或分包单位）拖欠和克扣劳务人员农民工工资等引发群众集体上访、聚众闹事、斗殴、游.行、阻工等，发包人扣罚承包人人民币10000元/次的违约金，扣罚金额优先在进度款中扣除，仍然不足的在结算款中扣除。发包人责令承包人按时要求处理完时间，否则，发包人有权单方面解除合同，由此引起的任何责任，均有承包人承担，发包人将追究因解除合同而对发包人造成的损失。</w:t>
      </w:r>
    </w:p>
    <w:p w14:paraId="0CD72255">
      <w:pPr>
        <w:pStyle w:val="4"/>
        <w:spacing w:before="105" w:after="105"/>
        <w:ind w:firstLine="480"/>
        <w:jc w:val="left"/>
      </w:pPr>
      <w:r>
        <w:rPr>
          <w:sz w:val="21"/>
        </w:rPr>
        <w:t>12.10 承包人不得拖欠分包单位工程款或材料供应单位材料款，因承包人拖欠分包单位工程款或材料供应单位材料款，造成上访、聚众闹事、斗殴、游.行、阻工等相关事件和其他后果的，发包人扣罚承包人人民币5000元/次的违约金，扣罚金额优先在进度款中扣除，仍然不足的在结算款中扣除。发包人有权责令承包人按要求按时支付分包单位相关款项，并追究其造成的损失，承包人须承担赔偿责任。</w:t>
      </w:r>
    </w:p>
    <w:p w14:paraId="5D5A7DEE">
      <w:pPr>
        <w:pStyle w:val="4"/>
        <w:spacing w:before="120" w:after="120"/>
        <w:jc w:val="left"/>
      </w:pPr>
      <w:r>
        <w:rPr>
          <w:sz w:val="21"/>
        </w:rPr>
        <w:t>13. 验收和工程试车</w:t>
      </w:r>
    </w:p>
    <w:p w14:paraId="05DBA8B2">
      <w:pPr>
        <w:pStyle w:val="4"/>
        <w:spacing w:before="105" w:after="105"/>
        <w:ind w:firstLine="480"/>
        <w:jc w:val="left"/>
      </w:pPr>
      <w:r>
        <w:rPr>
          <w:sz w:val="21"/>
        </w:rPr>
        <w:t>13.1 分部分项工程验收</w:t>
      </w:r>
    </w:p>
    <w:p w14:paraId="7C822BD6">
      <w:pPr>
        <w:pStyle w:val="4"/>
        <w:spacing w:before="105" w:after="105"/>
        <w:ind w:firstLine="480"/>
        <w:jc w:val="left"/>
      </w:pPr>
      <w:r>
        <w:rPr>
          <w:sz w:val="21"/>
        </w:rPr>
        <w:t>13.1.2监理人不能按时进行验收时，应提前</w:t>
      </w:r>
      <w:r>
        <w:rPr>
          <w:sz w:val="21"/>
          <w:u w:val="single"/>
        </w:rPr>
        <w:t xml:space="preserve"> 24 </w:t>
      </w:r>
      <w:r>
        <w:rPr>
          <w:sz w:val="21"/>
        </w:rPr>
        <w:t>小时提交书面延期要求。</w:t>
      </w:r>
    </w:p>
    <w:p w14:paraId="2CACA7FB">
      <w:pPr>
        <w:pStyle w:val="4"/>
        <w:spacing w:before="105" w:after="105"/>
        <w:ind w:firstLine="480"/>
        <w:jc w:val="left"/>
      </w:pPr>
      <w:r>
        <w:rPr>
          <w:sz w:val="21"/>
        </w:rPr>
        <w:t>关于延期最长不得超过：</w:t>
      </w:r>
      <w:r>
        <w:rPr>
          <w:sz w:val="21"/>
          <w:u w:val="single"/>
        </w:rPr>
        <w:t xml:space="preserve"> 48</w:t>
      </w:r>
      <w:r>
        <w:rPr>
          <w:sz w:val="21"/>
        </w:rPr>
        <w:t>小时。</w:t>
      </w:r>
    </w:p>
    <w:p w14:paraId="609498D9">
      <w:pPr>
        <w:pStyle w:val="4"/>
        <w:spacing w:before="105" w:after="105"/>
        <w:ind w:firstLine="480"/>
        <w:jc w:val="left"/>
      </w:pPr>
      <w:r>
        <w:rPr>
          <w:sz w:val="21"/>
        </w:rPr>
        <w:t>13.2 竣工验收</w:t>
      </w:r>
    </w:p>
    <w:p w14:paraId="13B63CF6">
      <w:pPr>
        <w:pStyle w:val="4"/>
        <w:spacing w:before="105" w:after="105"/>
        <w:ind w:firstLine="480"/>
        <w:jc w:val="left"/>
      </w:pPr>
      <w:r>
        <w:rPr>
          <w:sz w:val="21"/>
        </w:rPr>
        <w:t>13.2.2竣工验收程序</w:t>
      </w:r>
    </w:p>
    <w:p w14:paraId="1C0BFC53">
      <w:pPr>
        <w:pStyle w:val="4"/>
        <w:spacing w:before="105" w:after="105"/>
        <w:ind w:firstLine="480"/>
        <w:jc w:val="left"/>
      </w:pPr>
      <w:r>
        <w:rPr>
          <w:sz w:val="21"/>
        </w:rPr>
        <w:t>关于竣工验收程序的约定：</w:t>
      </w:r>
      <w:r>
        <w:rPr>
          <w:sz w:val="21"/>
          <w:u w:val="single"/>
        </w:rPr>
        <w:t>按通用条款执行</w:t>
      </w:r>
      <w:r>
        <w:rPr>
          <w:sz w:val="21"/>
        </w:rPr>
        <w:t>。</w:t>
      </w:r>
    </w:p>
    <w:p w14:paraId="1883EED0">
      <w:pPr>
        <w:pStyle w:val="4"/>
        <w:spacing w:before="105" w:after="105"/>
        <w:ind w:firstLine="480"/>
        <w:jc w:val="left"/>
      </w:pPr>
      <w:r>
        <w:rPr>
          <w:sz w:val="21"/>
        </w:rPr>
        <w:t>13.2.3竣工验收标准</w:t>
      </w:r>
    </w:p>
    <w:p w14:paraId="3152E60A">
      <w:pPr>
        <w:pStyle w:val="4"/>
        <w:spacing w:before="105" w:after="105"/>
        <w:ind w:firstLine="480"/>
        <w:jc w:val="left"/>
      </w:pPr>
      <w:r>
        <w:rPr>
          <w:sz w:val="21"/>
        </w:rPr>
        <w:t>该工程设计控制标高由发包人委托具有资质测量单位于过程动工前进行测量并现场交付，由承包人负责保管。工程竣工后双方再进行验收核实，验收不及格的由乙方施工至合格为止。验收时，在设计标高±0.1米范围内为合格（-0.1米范围内的于结算中扣除），高出+0.1米的标高不计，低于-0.1米的需补填至合格为止。</w:t>
      </w:r>
    </w:p>
    <w:p w14:paraId="06AE8DC3">
      <w:pPr>
        <w:pStyle w:val="4"/>
        <w:spacing w:before="105" w:after="105"/>
        <w:ind w:firstLine="480"/>
        <w:jc w:val="left"/>
      </w:pPr>
      <w:r>
        <w:rPr>
          <w:sz w:val="21"/>
        </w:rPr>
        <w:t>该工程在全部完工后三个月内须进行工程竣工验收。每延误1个月，扣罚10000元，直接从结算款中扣除，具体以发包人发出的函件作为扣罚依据。</w:t>
      </w:r>
    </w:p>
    <w:p w14:paraId="04D1E95E">
      <w:pPr>
        <w:pStyle w:val="4"/>
        <w:spacing w:before="105" w:after="105"/>
        <w:ind w:firstLine="480"/>
        <w:jc w:val="left"/>
      </w:pPr>
      <w:r>
        <w:rPr>
          <w:sz w:val="21"/>
        </w:rPr>
        <w:t>要求竣工验收后，60天内提供全套竣工资料（含电子版），延期1天扣500元；要求竣工验收后，90天内提供全套结算资料（含电子版），延期1天扣500元。</w:t>
      </w:r>
    </w:p>
    <w:p w14:paraId="02E84D4D">
      <w:pPr>
        <w:pStyle w:val="4"/>
        <w:spacing w:before="105" w:after="105"/>
        <w:ind w:firstLine="480"/>
        <w:jc w:val="left"/>
      </w:pPr>
      <w:r>
        <w:rPr>
          <w:sz w:val="21"/>
        </w:rPr>
        <w:t>13.2.5移交、接收全部与部分工程</w:t>
      </w:r>
    </w:p>
    <w:p w14:paraId="7258A107">
      <w:pPr>
        <w:pStyle w:val="4"/>
        <w:spacing w:before="105" w:after="105"/>
        <w:ind w:firstLine="480"/>
        <w:jc w:val="left"/>
      </w:pPr>
      <w:r>
        <w:rPr>
          <w:sz w:val="21"/>
        </w:rPr>
        <w:t>承包人向发包人移交工程的期限：</w:t>
      </w:r>
      <w:r>
        <w:rPr>
          <w:sz w:val="21"/>
          <w:u w:val="single"/>
        </w:rPr>
        <w:t>在颁发工程移交书后</w:t>
      </w:r>
      <w:r>
        <w:rPr>
          <w:b/>
          <w:sz w:val="21"/>
          <w:u w:val="single"/>
        </w:rPr>
        <w:t>7天</w:t>
      </w:r>
      <w:r>
        <w:rPr>
          <w:sz w:val="21"/>
          <w:u w:val="single"/>
        </w:rPr>
        <w:t>内完成工程的移交</w:t>
      </w:r>
      <w:r>
        <w:rPr>
          <w:sz w:val="21"/>
        </w:rPr>
        <w:t>。</w:t>
      </w:r>
    </w:p>
    <w:p w14:paraId="0E022248">
      <w:pPr>
        <w:pStyle w:val="4"/>
        <w:spacing w:before="105" w:after="105"/>
        <w:ind w:firstLine="480"/>
        <w:jc w:val="left"/>
      </w:pPr>
      <w:r>
        <w:rPr>
          <w:sz w:val="21"/>
        </w:rPr>
        <w:t>发包人未按本合同约定接收全部或部分工程的，违约金的计算方法为：</w:t>
      </w:r>
      <w:r>
        <w:rPr>
          <w:sz w:val="21"/>
          <w:u w:val="single"/>
        </w:rPr>
        <w:t>不设违约金</w:t>
      </w:r>
      <w:r>
        <w:rPr>
          <w:sz w:val="21"/>
        </w:rPr>
        <w:t>。</w:t>
      </w:r>
    </w:p>
    <w:p w14:paraId="327B7775">
      <w:pPr>
        <w:pStyle w:val="4"/>
        <w:spacing w:before="105" w:after="105"/>
        <w:ind w:firstLine="480"/>
        <w:jc w:val="left"/>
      </w:pPr>
      <w:r>
        <w:rPr>
          <w:sz w:val="21"/>
        </w:rPr>
        <w:t>承包人未按时移交工程的，违约金的计算方法为：</w:t>
      </w:r>
      <w:r>
        <w:rPr>
          <w:sz w:val="21"/>
          <w:u w:val="single"/>
        </w:rPr>
        <w:t>每延误1个日历天扣罚</w:t>
      </w:r>
      <w:r>
        <w:rPr>
          <w:b/>
          <w:sz w:val="21"/>
          <w:u w:val="single"/>
        </w:rPr>
        <w:t>10000元，具体以发包人发出的函件作为扣罚依据。</w:t>
      </w:r>
    </w:p>
    <w:p w14:paraId="554B3583">
      <w:pPr>
        <w:pStyle w:val="4"/>
        <w:spacing w:before="105" w:after="105"/>
        <w:ind w:firstLine="480"/>
        <w:jc w:val="left"/>
      </w:pPr>
      <w:r>
        <w:rPr>
          <w:sz w:val="21"/>
        </w:rPr>
        <w:t>13.3 工程试车</w:t>
      </w:r>
    </w:p>
    <w:p w14:paraId="59625A1C">
      <w:pPr>
        <w:pStyle w:val="4"/>
        <w:spacing w:before="105" w:after="105"/>
        <w:ind w:firstLine="480"/>
        <w:jc w:val="left"/>
      </w:pPr>
      <w:r>
        <w:rPr>
          <w:sz w:val="21"/>
        </w:rPr>
        <w:t>13.3.1 试车程序</w:t>
      </w:r>
    </w:p>
    <w:p w14:paraId="48D6A821">
      <w:pPr>
        <w:pStyle w:val="4"/>
        <w:spacing w:before="105" w:after="105"/>
        <w:ind w:firstLine="480"/>
        <w:jc w:val="left"/>
      </w:pPr>
      <w:r>
        <w:rPr>
          <w:sz w:val="21"/>
        </w:rPr>
        <w:t>工程试车内容：</w:t>
      </w:r>
      <w:r>
        <w:rPr>
          <w:sz w:val="21"/>
          <w:u w:val="single"/>
        </w:rPr>
        <w:t>按通用条款执行</w:t>
      </w:r>
      <w:r>
        <w:rPr>
          <w:sz w:val="21"/>
        </w:rPr>
        <w:t>。</w:t>
      </w:r>
    </w:p>
    <w:p w14:paraId="0C98D6F1">
      <w:pPr>
        <w:pStyle w:val="4"/>
        <w:spacing w:before="105" w:after="105"/>
        <w:ind w:firstLine="480"/>
        <w:jc w:val="left"/>
      </w:pPr>
      <w:r>
        <w:rPr>
          <w:sz w:val="21"/>
        </w:rPr>
        <w:t>（1）单机无负荷试车费用由</w:t>
      </w:r>
      <w:r>
        <w:rPr>
          <w:sz w:val="21"/>
          <w:u w:val="single"/>
        </w:rPr>
        <w:t xml:space="preserve">      承包人     </w:t>
      </w:r>
      <w:r>
        <w:rPr>
          <w:sz w:val="21"/>
        </w:rPr>
        <w:t>承担；</w:t>
      </w:r>
    </w:p>
    <w:p w14:paraId="7C7FB669">
      <w:pPr>
        <w:pStyle w:val="4"/>
        <w:spacing w:before="105" w:after="105"/>
        <w:ind w:firstLine="480"/>
        <w:jc w:val="left"/>
      </w:pPr>
      <w:r>
        <w:rPr>
          <w:sz w:val="21"/>
        </w:rPr>
        <w:t>（2）无负荷联动试车费用由</w:t>
      </w:r>
      <w:r>
        <w:rPr>
          <w:sz w:val="21"/>
          <w:u w:val="single"/>
        </w:rPr>
        <w:t xml:space="preserve">      承包人      </w:t>
      </w:r>
      <w:r>
        <w:rPr>
          <w:sz w:val="21"/>
        </w:rPr>
        <w:t>承担。</w:t>
      </w:r>
    </w:p>
    <w:p w14:paraId="466CDC49">
      <w:pPr>
        <w:pStyle w:val="4"/>
        <w:spacing w:before="105" w:after="105"/>
        <w:ind w:firstLine="480"/>
        <w:jc w:val="left"/>
      </w:pPr>
      <w:r>
        <w:rPr>
          <w:sz w:val="21"/>
        </w:rPr>
        <w:t>13.3.3 投料试车</w:t>
      </w:r>
    </w:p>
    <w:p w14:paraId="6C8146B6">
      <w:pPr>
        <w:pStyle w:val="4"/>
        <w:spacing w:before="105" w:after="105"/>
        <w:ind w:firstLine="480"/>
        <w:jc w:val="left"/>
      </w:pPr>
      <w:r>
        <w:rPr>
          <w:sz w:val="21"/>
        </w:rPr>
        <w:t>关于投料试车相关事项的约定：</w:t>
      </w:r>
      <w:r>
        <w:rPr>
          <w:sz w:val="21"/>
          <w:u w:val="single"/>
        </w:rPr>
        <w:t xml:space="preserve">  按发包人要求</w:t>
      </w:r>
      <w:r>
        <w:rPr>
          <w:sz w:val="21"/>
        </w:rPr>
        <w:t>。</w:t>
      </w:r>
    </w:p>
    <w:p w14:paraId="67127B3B">
      <w:pPr>
        <w:pStyle w:val="4"/>
        <w:spacing w:before="105" w:after="105"/>
        <w:ind w:firstLine="480"/>
        <w:jc w:val="left"/>
      </w:pPr>
      <w:r>
        <w:rPr>
          <w:sz w:val="21"/>
        </w:rPr>
        <w:t>13.6 竣工退场</w:t>
      </w:r>
    </w:p>
    <w:p w14:paraId="72110D9B">
      <w:pPr>
        <w:pStyle w:val="4"/>
        <w:spacing w:before="105" w:after="105"/>
        <w:ind w:firstLine="480"/>
        <w:jc w:val="left"/>
      </w:pPr>
      <w:r>
        <w:rPr>
          <w:sz w:val="21"/>
        </w:rPr>
        <w:t>13.6.1 施工场地清场</w:t>
      </w:r>
    </w:p>
    <w:p w14:paraId="4B12FAC0">
      <w:pPr>
        <w:pStyle w:val="4"/>
        <w:spacing w:before="105" w:after="105"/>
        <w:ind w:firstLine="480"/>
        <w:jc w:val="left"/>
      </w:pPr>
      <w:r>
        <w:rPr>
          <w:sz w:val="21"/>
        </w:rPr>
        <w:t>工程竣工接收证书颁发后，承包人应按以下要求对施工场地进行清理，直至监理人检验合格为止。竣工清场费用由承包人承担。</w:t>
      </w:r>
    </w:p>
    <w:p w14:paraId="04E394E1">
      <w:pPr>
        <w:pStyle w:val="4"/>
        <w:spacing w:before="105" w:after="105"/>
        <w:ind w:firstLine="480"/>
        <w:jc w:val="left"/>
      </w:pPr>
      <w:r>
        <w:rPr>
          <w:sz w:val="21"/>
        </w:rPr>
        <w:t>（1）施工场地内残留的垃圾全部清除出场；</w:t>
      </w:r>
    </w:p>
    <w:p w14:paraId="5F5C1DF5">
      <w:pPr>
        <w:pStyle w:val="4"/>
        <w:spacing w:before="105" w:after="105"/>
        <w:ind w:firstLine="480"/>
        <w:jc w:val="left"/>
      </w:pPr>
      <w:r>
        <w:rPr>
          <w:sz w:val="21"/>
        </w:rPr>
        <w:t>（2）临时工程拆除，场地按合同要求进行清理、平整或复原；</w:t>
      </w:r>
    </w:p>
    <w:p w14:paraId="0913A788">
      <w:pPr>
        <w:pStyle w:val="4"/>
        <w:spacing w:before="105" w:after="105"/>
        <w:ind w:firstLine="480"/>
        <w:jc w:val="left"/>
      </w:pPr>
      <w:r>
        <w:rPr>
          <w:sz w:val="21"/>
        </w:rPr>
        <w:t>（3）按合同约定应撤离的承包人设备和剩余的材料，包括废弃的施工设备和材料，按计划撤离施工场地；</w:t>
      </w:r>
    </w:p>
    <w:p w14:paraId="1402B7EF">
      <w:pPr>
        <w:pStyle w:val="4"/>
        <w:spacing w:before="105" w:after="105"/>
        <w:ind w:firstLine="480"/>
        <w:jc w:val="left"/>
      </w:pPr>
      <w:r>
        <w:rPr>
          <w:sz w:val="21"/>
        </w:rPr>
        <w:t>（4）工程建筑物周边及其附近道路、河道的施工堆积物，按监理人指示全部清理；</w:t>
      </w:r>
    </w:p>
    <w:p w14:paraId="6C65F448">
      <w:pPr>
        <w:pStyle w:val="4"/>
        <w:spacing w:before="105" w:after="105"/>
        <w:ind w:firstLine="480"/>
        <w:jc w:val="left"/>
      </w:pPr>
      <w:r>
        <w:rPr>
          <w:sz w:val="21"/>
        </w:rPr>
        <w:t>（5）完成监理人指示的其他场地清理工作。</w:t>
      </w:r>
    </w:p>
    <w:p w14:paraId="1DE92BC8">
      <w:pPr>
        <w:pStyle w:val="4"/>
        <w:spacing w:before="105" w:after="105"/>
        <w:ind w:firstLine="480"/>
        <w:jc w:val="left"/>
      </w:pPr>
      <w:r>
        <w:rPr>
          <w:sz w:val="21"/>
        </w:rPr>
        <w:t>13.6.2 施工队伍撤离</w:t>
      </w:r>
    </w:p>
    <w:p w14:paraId="0BA2BBEE">
      <w:pPr>
        <w:pStyle w:val="4"/>
        <w:spacing w:before="105" w:after="105"/>
        <w:ind w:firstLine="480"/>
        <w:jc w:val="left"/>
      </w:pPr>
      <w:r>
        <w:rPr>
          <w:sz w:val="21"/>
        </w:rPr>
        <w:t>工程竣工验收证书颁发后的60天内，除了经监理人同意需在缺陷责任期内继续工作和使用的人员、施工设备和临时工程外，其余的人员、施工设备和临时工程均应撤离施工场地或拆除。缺陷责任期满，承包人的人员和施工设备应全部撤离施工场地。</w:t>
      </w:r>
    </w:p>
    <w:p w14:paraId="78252899">
      <w:pPr>
        <w:pStyle w:val="4"/>
        <w:spacing w:before="105" w:after="105"/>
        <w:ind w:firstLine="480"/>
        <w:jc w:val="left"/>
      </w:pPr>
      <w:r>
        <w:rPr>
          <w:sz w:val="21"/>
        </w:rPr>
        <w:t>13.6.3 承包人未按监理人的要求恢复临时占地，或者场地清理未达到合同约定的，发包人有权委托其他人恢复或清理，所发生的金额从拟支付给承包人的款项中扣除。对于管线施工过程中，发包人分路段移交临时施工场地的，承包人应在临时场地占用到期前完成该段管线的施工，并按前述要求进行场地清理。</w:t>
      </w:r>
    </w:p>
    <w:p w14:paraId="4B5C3070">
      <w:pPr>
        <w:pStyle w:val="4"/>
        <w:spacing w:before="105" w:after="105"/>
        <w:ind w:firstLine="480"/>
        <w:jc w:val="left"/>
      </w:pPr>
      <w:r>
        <w:rPr>
          <w:sz w:val="21"/>
        </w:rPr>
        <w:t>13.6.4 工程验收证书颁发后的30天内，向发包人交出由承包人或以其名义编制的与本工程相关的所有文件、图纸等资料，包括书面资料及电子版资料。</w:t>
      </w:r>
    </w:p>
    <w:p w14:paraId="2FE51903">
      <w:pPr>
        <w:pStyle w:val="4"/>
        <w:spacing w:before="120" w:after="120"/>
        <w:jc w:val="left"/>
      </w:pPr>
      <w:r>
        <w:rPr>
          <w:sz w:val="21"/>
        </w:rPr>
        <w:t>14. 竣工结算</w:t>
      </w:r>
    </w:p>
    <w:p w14:paraId="600F612D">
      <w:pPr>
        <w:pStyle w:val="4"/>
        <w:spacing w:before="105" w:after="105"/>
        <w:ind w:firstLine="480"/>
        <w:jc w:val="left"/>
      </w:pPr>
      <w:r>
        <w:rPr>
          <w:sz w:val="21"/>
        </w:rPr>
        <w:t>14.1 竣工结算申请</w:t>
      </w:r>
    </w:p>
    <w:p w14:paraId="3FE7749C">
      <w:pPr>
        <w:pStyle w:val="4"/>
        <w:spacing w:before="105" w:after="105"/>
        <w:ind w:firstLine="480"/>
        <w:jc w:val="left"/>
      </w:pPr>
      <w:r>
        <w:rPr>
          <w:sz w:val="21"/>
        </w:rPr>
        <w:t>承包人需提交有造价咨询资质单位编制的结算书。</w:t>
      </w:r>
    </w:p>
    <w:p w14:paraId="3EF1C601">
      <w:pPr>
        <w:pStyle w:val="4"/>
        <w:spacing w:before="105" w:after="105"/>
        <w:ind w:firstLine="480"/>
        <w:jc w:val="left"/>
      </w:pPr>
      <w:r>
        <w:rPr>
          <w:sz w:val="21"/>
        </w:rPr>
        <w:t>承包人提交竣工结算申请单的期限：</w:t>
      </w:r>
      <w:r>
        <w:rPr>
          <w:sz w:val="21"/>
          <w:u w:val="single"/>
        </w:rPr>
        <w:t>按发包人要求</w:t>
      </w:r>
      <w:r>
        <w:rPr>
          <w:sz w:val="21"/>
        </w:rPr>
        <w:t>。</w:t>
      </w:r>
    </w:p>
    <w:p w14:paraId="73D2E6DD">
      <w:pPr>
        <w:pStyle w:val="4"/>
        <w:spacing w:before="105" w:after="105"/>
        <w:ind w:firstLine="480"/>
        <w:jc w:val="left"/>
      </w:pPr>
      <w:r>
        <w:rPr>
          <w:sz w:val="21"/>
        </w:rPr>
        <w:t>竣工结算申请单应包括的内容：</w:t>
      </w:r>
      <w:r>
        <w:rPr>
          <w:sz w:val="21"/>
          <w:u w:val="single"/>
        </w:rPr>
        <w:t>按发包人要求</w:t>
      </w:r>
      <w:r>
        <w:rPr>
          <w:sz w:val="21"/>
        </w:rPr>
        <w:t>。</w:t>
      </w:r>
    </w:p>
    <w:p w14:paraId="1D3F05D6">
      <w:pPr>
        <w:pStyle w:val="4"/>
        <w:spacing w:before="105" w:after="105"/>
        <w:ind w:firstLine="482"/>
        <w:jc w:val="left"/>
      </w:pPr>
      <w:r>
        <w:rPr>
          <w:b/>
          <w:sz w:val="21"/>
        </w:rPr>
        <w:t>结算资料、结算书经承包人盖章报审的，视为包含工程项目范围内所有内容；承包人应保证提供的资料符合国家法律法规的有关规定，做到准确、真实、完整，除必要的澄清及补充说明外，不得再补充或修改资料。因特殊情况需补充的，原则上只能补充一次，确需补充相关内容需经发包人核实后方能受理。</w:t>
      </w:r>
    </w:p>
    <w:p w14:paraId="1EA2974E">
      <w:pPr>
        <w:pStyle w:val="4"/>
        <w:spacing w:before="105" w:after="105"/>
        <w:ind w:firstLine="482"/>
        <w:jc w:val="left"/>
      </w:pPr>
      <w:r>
        <w:rPr>
          <w:b/>
          <w:sz w:val="21"/>
        </w:rPr>
        <w:t>在项目评审过程中，针对送审少报漏报、少计漏计项目补充资料，按补报金额的10%进行补报扣除（扣除金额并入结算金额），并计入项目结算金额中。</w:t>
      </w:r>
    </w:p>
    <w:p w14:paraId="7C889007">
      <w:pPr>
        <w:pStyle w:val="4"/>
        <w:spacing w:before="105" w:after="105"/>
        <w:ind w:firstLine="480"/>
        <w:jc w:val="left"/>
      </w:pPr>
      <w:r>
        <w:rPr>
          <w:sz w:val="21"/>
        </w:rPr>
        <w:t>14.2 竣工结算审核</w:t>
      </w:r>
    </w:p>
    <w:p w14:paraId="66F921E1">
      <w:pPr>
        <w:pStyle w:val="4"/>
        <w:spacing w:before="105" w:after="105"/>
        <w:ind w:firstLine="480"/>
        <w:jc w:val="left"/>
      </w:pPr>
      <w:r>
        <w:rPr>
          <w:sz w:val="21"/>
        </w:rPr>
        <w:t>发包人审批竣工付款申请单的期限：</w:t>
      </w:r>
      <w:r>
        <w:rPr>
          <w:sz w:val="21"/>
          <w:u w:val="single"/>
        </w:rPr>
        <w:t>在收到经监理人审核的竣工结算申请后28天内完成审批，审批完成后提交财政审定。本工程项目经财政部门审定的结算价为工程最终结算价。本工程如需各级有关政务监察审计职能部门审计，工程造价结算以审计审核结果为准。</w:t>
      </w:r>
    </w:p>
    <w:p w14:paraId="6B65D21C">
      <w:pPr>
        <w:pStyle w:val="4"/>
        <w:spacing w:before="105" w:after="105"/>
        <w:ind w:firstLine="480"/>
        <w:jc w:val="left"/>
      </w:pPr>
      <w:r>
        <w:rPr>
          <w:sz w:val="21"/>
          <w:u w:val="single"/>
        </w:rPr>
        <w:t>参照荷办〔2023〕85号文件《佛山市高明区荷城街道政府性基本建设资金管理办法》有关规定进行结算，最终结果须经财政部门审定。土方运距综合考虑，结算时不再作调整。</w:t>
      </w:r>
    </w:p>
    <w:p w14:paraId="60524130">
      <w:pPr>
        <w:pStyle w:val="4"/>
        <w:spacing w:before="105" w:after="105"/>
        <w:ind w:firstLine="480"/>
        <w:jc w:val="left"/>
      </w:pPr>
      <w:r>
        <w:rPr>
          <w:sz w:val="21"/>
        </w:rPr>
        <w:t>发包人完成竣工付款的期限：</w:t>
      </w:r>
      <w:r>
        <w:rPr>
          <w:sz w:val="21"/>
          <w:u w:val="single"/>
        </w:rPr>
        <w:t xml:space="preserve">  按付款周期约定</w:t>
      </w:r>
      <w:r>
        <w:rPr>
          <w:sz w:val="21"/>
        </w:rPr>
        <w:t>。</w:t>
      </w:r>
    </w:p>
    <w:p w14:paraId="45B3990F">
      <w:pPr>
        <w:pStyle w:val="4"/>
        <w:spacing w:before="105" w:after="105"/>
        <w:ind w:firstLine="480"/>
        <w:jc w:val="left"/>
      </w:pPr>
      <w:r>
        <w:rPr>
          <w:sz w:val="21"/>
        </w:rPr>
        <w:t>关于竣工付款证书异议部分复核的方式和程序：</w:t>
      </w:r>
      <w:r>
        <w:rPr>
          <w:sz w:val="21"/>
          <w:u w:val="single"/>
        </w:rPr>
        <w:t xml:space="preserve"> 按本合同专用条款14.3执行 </w:t>
      </w:r>
      <w:r>
        <w:rPr>
          <w:sz w:val="21"/>
        </w:rPr>
        <w:t>。</w:t>
      </w:r>
    </w:p>
    <w:p w14:paraId="6F604483">
      <w:pPr>
        <w:pStyle w:val="4"/>
        <w:spacing w:before="105" w:after="105"/>
        <w:ind w:firstLine="480"/>
        <w:jc w:val="left"/>
      </w:pPr>
      <w:r>
        <w:rPr>
          <w:sz w:val="21"/>
        </w:rPr>
        <w:t>14.3 竣工结算过程</w:t>
      </w:r>
    </w:p>
    <w:p w14:paraId="6875E4E0">
      <w:pPr>
        <w:pStyle w:val="4"/>
        <w:spacing w:before="105" w:after="105"/>
        <w:ind w:firstLine="480"/>
        <w:jc w:val="left"/>
      </w:pPr>
      <w:r>
        <w:rPr>
          <w:sz w:val="21"/>
        </w:rPr>
        <w:t>14.3.1建设工程完工后，承包人应按照发包人要求的期限向发包人递交竣工结算文件。发包人收到承包人递交的竣工结算文件后，应按本合同专用条款14.2条款对竣工结算申请进行核对。</w:t>
      </w:r>
    </w:p>
    <w:p w14:paraId="2B9728E0">
      <w:pPr>
        <w:pStyle w:val="4"/>
        <w:spacing w:before="105" w:after="105"/>
        <w:ind w:firstLine="480"/>
        <w:jc w:val="left"/>
      </w:pPr>
      <w:r>
        <w:rPr>
          <w:sz w:val="21"/>
        </w:rPr>
        <w:t>如承包人对发包人或财政部门的核对意见没有异议的，经发包承包双方签字确认后竣工结算文件生效。</w:t>
      </w:r>
    </w:p>
    <w:p w14:paraId="6A18A64C">
      <w:pPr>
        <w:pStyle w:val="4"/>
        <w:spacing w:before="105" w:after="105"/>
        <w:ind w:firstLine="480"/>
        <w:jc w:val="left"/>
      </w:pPr>
      <w:r>
        <w:rPr>
          <w:sz w:val="21"/>
        </w:rPr>
        <w:t>14.3.2承包人对发包人或财政部门审核结果存有异议的，发包承包双方应对异议内容进行协商。如协商不成的，承包人可在接到发包人或财政部门审核结果之日起30日内向相关行政主管部门申请调解；如调解不成，发包承包双方可向工程所在地人民法院提起诉讼。</w:t>
      </w:r>
    </w:p>
    <w:p w14:paraId="1DC58CD6">
      <w:pPr>
        <w:pStyle w:val="4"/>
        <w:spacing w:before="105" w:after="105"/>
        <w:ind w:firstLine="480"/>
        <w:jc w:val="left"/>
      </w:pPr>
      <w:r>
        <w:rPr>
          <w:sz w:val="21"/>
        </w:rPr>
        <w:t>14.3.3承包人未按发包人要求期限提交工程竣工结算文件，经发包人书面催促后7日内仍未作出书面答复的，发包人可以根据已有资料委托有造价咨询资质单位编制结算文件并提交财政部门审定。经财政部门审定结算文件后，发包人将审定结果书面通知承包人，承包人视为认可审核结算文件，审核的竣工结算文件生效。由此所产生的相关编制费用由承包人承担，并在结算款项中扣除。</w:t>
      </w:r>
    </w:p>
    <w:p w14:paraId="4DE79107">
      <w:pPr>
        <w:pStyle w:val="4"/>
        <w:spacing w:before="105" w:after="105"/>
        <w:ind w:firstLine="480"/>
        <w:jc w:val="left"/>
      </w:pPr>
      <w:r>
        <w:rPr>
          <w:sz w:val="21"/>
        </w:rPr>
        <w:t>14.3.4办理结算期间，承包人应配合发包人或财政部门提出补充资料和修改结算文件的要求。除法律法规另有规定，结算文件生效后任何一方不得对结算文件提出复核。</w:t>
      </w:r>
    </w:p>
    <w:p w14:paraId="34C0AF47">
      <w:pPr>
        <w:pStyle w:val="4"/>
        <w:spacing w:before="105" w:after="105"/>
        <w:ind w:firstLine="480"/>
        <w:jc w:val="left"/>
      </w:pPr>
      <w:r>
        <w:rPr>
          <w:sz w:val="21"/>
        </w:rPr>
        <w:t>14.3.5 承包人应按照本合同规定工程验收合格后90天（含）内提供工程全部结算资料给发包人，逾期提供的，发包人有权对承包人按每逾期一天扣减当期500元应收工程进度款作为违约金。</w:t>
      </w:r>
    </w:p>
    <w:p w14:paraId="3D3389A5">
      <w:pPr>
        <w:pStyle w:val="4"/>
        <w:spacing w:before="105" w:after="105"/>
        <w:ind w:firstLine="480"/>
        <w:jc w:val="left"/>
      </w:pPr>
      <w:r>
        <w:rPr>
          <w:sz w:val="21"/>
        </w:rPr>
        <w:t>14.4 最终结清</w:t>
      </w:r>
    </w:p>
    <w:p w14:paraId="2DB2E7D5">
      <w:pPr>
        <w:pStyle w:val="4"/>
        <w:spacing w:before="105" w:after="105"/>
        <w:ind w:firstLine="480"/>
        <w:jc w:val="left"/>
      </w:pPr>
      <w:r>
        <w:rPr>
          <w:sz w:val="21"/>
        </w:rPr>
        <w:t>14.4.1 最终结清申请单</w:t>
      </w:r>
    </w:p>
    <w:p w14:paraId="483F8C45">
      <w:pPr>
        <w:pStyle w:val="4"/>
        <w:spacing w:before="105" w:after="105"/>
        <w:ind w:firstLine="480"/>
        <w:jc w:val="left"/>
      </w:pPr>
      <w:r>
        <w:rPr>
          <w:sz w:val="21"/>
        </w:rPr>
        <w:t>承包人需提供有造价咨询资质单位编制的结算书。</w:t>
      </w:r>
    </w:p>
    <w:p w14:paraId="3928B40D">
      <w:pPr>
        <w:pStyle w:val="4"/>
        <w:spacing w:before="105" w:after="105"/>
        <w:ind w:firstLine="480"/>
        <w:jc w:val="left"/>
      </w:pPr>
      <w:r>
        <w:rPr>
          <w:sz w:val="21"/>
        </w:rPr>
        <w:t>承包人提交最终结清申请单的份数：</w:t>
      </w:r>
      <w:r>
        <w:rPr>
          <w:sz w:val="21"/>
          <w:u w:val="single"/>
        </w:rPr>
        <w:t>按发包人要求</w:t>
      </w:r>
      <w:r>
        <w:rPr>
          <w:sz w:val="21"/>
        </w:rPr>
        <w:t>。</w:t>
      </w:r>
    </w:p>
    <w:p w14:paraId="555E8D16">
      <w:pPr>
        <w:pStyle w:val="4"/>
        <w:spacing w:before="105" w:after="105"/>
        <w:ind w:firstLine="480"/>
        <w:jc w:val="left"/>
      </w:pPr>
      <w:r>
        <w:rPr>
          <w:sz w:val="21"/>
        </w:rPr>
        <w:t>承包人提交最终结算申请单的期限：</w:t>
      </w:r>
      <w:r>
        <w:rPr>
          <w:sz w:val="21"/>
          <w:u w:val="single"/>
        </w:rPr>
        <w:t>按发包人要求</w:t>
      </w:r>
      <w:r>
        <w:rPr>
          <w:sz w:val="21"/>
        </w:rPr>
        <w:t>。</w:t>
      </w:r>
    </w:p>
    <w:p w14:paraId="06EBC764">
      <w:pPr>
        <w:pStyle w:val="4"/>
        <w:spacing w:before="105" w:after="105"/>
        <w:ind w:firstLine="480"/>
        <w:jc w:val="left"/>
      </w:pPr>
      <w:r>
        <w:rPr>
          <w:sz w:val="21"/>
        </w:rPr>
        <w:t>14.4.2 最终结清证书和支付</w:t>
      </w:r>
    </w:p>
    <w:p w14:paraId="68712B00">
      <w:pPr>
        <w:pStyle w:val="4"/>
        <w:spacing w:before="105" w:after="105"/>
        <w:ind w:firstLine="480"/>
        <w:jc w:val="left"/>
      </w:pPr>
      <w:r>
        <w:rPr>
          <w:sz w:val="21"/>
        </w:rPr>
        <w:t>（1）发包人完成最终结清申请单的审批并颁发最终结清证书的期限：</w:t>
      </w:r>
      <w:r>
        <w:rPr>
          <w:sz w:val="21"/>
          <w:u w:val="single"/>
        </w:rPr>
        <w:t>在收到承包人提交的最终结清申请单后28天内完成审批</w:t>
      </w:r>
      <w:r>
        <w:rPr>
          <w:sz w:val="21"/>
        </w:rPr>
        <w:t>。</w:t>
      </w:r>
    </w:p>
    <w:p w14:paraId="11EBFF57">
      <w:pPr>
        <w:pStyle w:val="4"/>
        <w:spacing w:before="105" w:after="105"/>
        <w:ind w:firstLine="480"/>
        <w:jc w:val="left"/>
      </w:pPr>
      <w:r>
        <w:rPr>
          <w:sz w:val="21"/>
        </w:rPr>
        <w:t>（2）发包人完成支付的期限：</w:t>
      </w:r>
      <w:r>
        <w:rPr>
          <w:sz w:val="21"/>
          <w:u w:val="single"/>
        </w:rPr>
        <w:t xml:space="preserve"> 按付款周期约定</w:t>
      </w:r>
      <w:r>
        <w:rPr>
          <w:sz w:val="21"/>
        </w:rPr>
        <w:t>。</w:t>
      </w:r>
    </w:p>
    <w:p w14:paraId="51495995">
      <w:pPr>
        <w:pStyle w:val="4"/>
        <w:spacing w:before="105" w:after="105"/>
        <w:ind w:left="540"/>
        <w:jc w:val="left"/>
      </w:pPr>
      <w:r>
        <w:rPr>
          <w:sz w:val="21"/>
        </w:rPr>
        <w:t>14.4.3竣工(完工)结算</w:t>
      </w:r>
    </w:p>
    <w:p w14:paraId="22F43F41">
      <w:pPr>
        <w:pStyle w:val="4"/>
        <w:spacing w:before="105" w:after="105"/>
        <w:ind w:left="540"/>
        <w:jc w:val="left"/>
      </w:pPr>
      <w:r>
        <w:rPr>
          <w:sz w:val="21"/>
        </w:rPr>
        <w:t>发包人对工程竣工(完工)结算的要求：</w:t>
      </w:r>
    </w:p>
    <w:p w14:paraId="29D48A1D">
      <w:pPr>
        <w:pStyle w:val="4"/>
        <w:spacing w:before="105" w:after="105"/>
        <w:ind w:firstLine="480"/>
        <w:jc w:val="left"/>
      </w:pPr>
      <w:r>
        <w:rPr>
          <w:sz w:val="21"/>
        </w:rPr>
        <w:t>（1）本工程项目价款的结算和支付方式均以人民币为货币单位；</w:t>
      </w:r>
    </w:p>
    <w:p w14:paraId="0C524AC1">
      <w:pPr>
        <w:pStyle w:val="4"/>
        <w:spacing w:before="105" w:after="105"/>
        <w:ind w:firstLine="480"/>
        <w:jc w:val="left"/>
      </w:pPr>
      <w:r>
        <w:rPr>
          <w:sz w:val="21"/>
        </w:rPr>
        <w:t>（2）承包人需提交有造价咨询资质单位编制的结算书；</w:t>
      </w:r>
    </w:p>
    <w:p w14:paraId="65566DF7">
      <w:pPr>
        <w:pStyle w:val="4"/>
        <w:spacing w:before="105" w:after="105"/>
        <w:jc w:val="left"/>
      </w:pPr>
      <w:r>
        <w:rPr>
          <w:sz w:val="21"/>
        </w:rPr>
        <w:t xml:space="preserve">    （3）投标总报价中的工程量是设计图纸中的总工程量汇总，承包人应有责任在投标前自行核对图纸、合同《工程量清单》及施工现场进行核实，实际施工时的工程量与施工图纸、合同《工程量清单》中的工程量差异以及未列部分《工程量清单》，已作为投标风险，并已考虑进报标总报价中去，任何施工图纸上和合同《工程量清单》中的工程数量与实际施工时的工程量的差异以及未列部分《工程量清单》，将不再进行调整。由于基础地质可能存在不确定的因素，工程桩按实际工程量结算。</w:t>
      </w:r>
    </w:p>
    <w:p w14:paraId="5415F77F">
      <w:pPr>
        <w:pStyle w:val="4"/>
        <w:spacing w:before="105" w:after="105"/>
        <w:jc w:val="left"/>
      </w:pPr>
      <w:r>
        <w:rPr>
          <w:sz w:val="21"/>
        </w:rPr>
        <w:t xml:space="preserve">    （4）本工程土（石）资源、商品混凝土、水泥、钢材等主要材料由承包方提供，综合单价、运距（含二次运输）、方量结算时不作调整；其余因图纸设计变更引起的工程量增减，则工程结算可适当调整。但需报监理工程师、发包人及相关人员会同批准后才能施工和结算。</w:t>
      </w:r>
    </w:p>
    <w:p w14:paraId="55A87890">
      <w:pPr>
        <w:pStyle w:val="4"/>
        <w:spacing w:before="120" w:after="120"/>
        <w:jc w:val="left"/>
      </w:pPr>
      <w:r>
        <w:rPr>
          <w:sz w:val="21"/>
        </w:rPr>
        <w:t>15. 缺陷责任期与保修</w:t>
      </w:r>
    </w:p>
    <w:p w14:paraId="31462F5C">
      <w:pPr>
        <w:pStyle w:val="4"/>
        <w:spacing w:before="105" w:after="105"/>
        <w:ind w:firstLine="480"/>
        <w:jc w:val="left"/>
      </w:pPr>
      <w:r>
        <w:rPr>
          <w:sz w:val="21"/>
        </w:rPr>
        <w:t>15.2缺陷责任期</w:t>
      </w:r>
    </w:p>
    <w:p w14:paraId="660BB592">
      <w:pPr>
        <w:pStyle w:val="4"/>
        <w:spacing w:before="105" w:after="105"/>
        <w:ind w:firstLine="480"/>
        <w:jc w:val="left"/>
      </w:pPr>
      <w:r>
        <w:rPr>
          <w:sz w:val="21"/>
        </w:rPr>
        <w:t>缺陷责任期的具体期限：以附件《工程质量保修书》的约定为准。</w:t>
      </w:r>
    </w:p>
    <w:p w14:paraId="68AC3E30">
      <w:pPr>
        <w:pStyle w:val="4"/>
        <w:spacing w:before="105" w:after="105"/>
        <w:ind w:firstLine="480"/>
        <w:jc w:val="left"/>
      </w:pPr>
      <w:r>
        <w:rPr>
          <w:sz w:val="21"/>
        </w:rPr>
        <w:t>15.3 质量保证金</w:t>
      </w:r>
    </w:p>
    <w:p w14:paraId="33EAE84A">
      <w:pPr>
        <w:pStyle w:val="4"/>
        <w:spacing w:before="105" w:after="105"/>
        <w:ind w:firstLine="480"/>
        <w:jc w:val="left"/>
      </w:pPr>
      <w:r>
        <w:rPr>
          <w:sz w:val="21"/>
        </w:rPr>
        <w:t>关于是否扣留质量保证金的约定：</w:t>
      </w:r>
      <w:r>
        <w:rPr>
          <w:sz w:val="21"/>
          <w:u w:val="single"/>
        </w:rPr>
        <w:t xml:space="preserve"> 是</w:t>
      </w:r>
      <w:r>
        <w:rPr>
          <w:sz w:val="21"/>
        </w:rPr>
        <w:t>。</w:t>
      </w:r>
    </w:p>
    <w:p w14:paraId="508F0812">
      <w:pPr>
        <w:pStyle w:val="4"/>
        <w:spacing w:before="105" w:after="105"/>
        <w:ind w:firstLine="480"/>
        <w:jc w:val="left"/>
      </w:pPr>
      <w:r>
        <w:rPr>
          <w:sz w:val="21"/>
        </w:rPr>
        <w:t>15.3.1 承包人提供质量保证金的方式</w:t>
      </w:r>
    </w:p>
    <w:p w14:paraId="6676D03F">
      <w:pPr>
        <w:pStyle w:val="4"/>
        <w:spacing w:before="105" w:after="105"/>
        <w:ind w:firstLine="480"/>
        <w:jc w:val="left"/>
      </w:pPr>
      <w:r>
        <w:rPr>
          <w:sz w:val="21"/>
        </w:rPr>
        <w:t>质量保证金采用以下第</w:t>
      </w:r>
      <w:r>
        <w:rPr>
          <w:sz w:val="21"/>
          <w:u w:val="single"/>
        </w:rPr>
        <w:t xml:space="preserve">  2  </w:t>
      </w:r>
      <w:r>
        <w:rPr>
          <w:sz w:val="21"/>
        </w:rPr>
        <w:t>种方式：</w:t>
      </w:r>
    </w:p>
    <w:p w14:paraId="422D5ACC">
      <w:pPr>
        <w:pStyle w:val="4"/>
        <w:spacing w:before="105" w:after="105"/>
        <w:ind w:firstLine="480"/>
        <w:jc w:val="left"/>
      </w:pPr>
      <w:r>
        <w:rPr>
          <w:sz w:val="21"/>
        </w:rPr>
        <w:t>（1）质量保证金保函，保证金额为：</w:t>
      </w:r>
      <w:r>
        <w:rPr>
          <w:sz w:val="21"/>
          <w:u w:val="single"/>
        </w:rPr>
        <w:t xml:space="preserve">     /     </w:t>
      </w:r>
      <w:r>
        <w:rPr>
          <w:sz w:val="21"/>
        </w:rPr>
        <w:t>；</w:t>
      </w:r>
    </w:p>
    <w:p w14:paraId="3F599FBA">
      <w:pPr>
        <w:pStyle w:val="4"/>
        <w:spacing w:before="105" w:after="105"/>
        <w:ind w:firstLine="480"/>
        <w:jc w:val="left"/>
      </w:pPr>
      <w:r>
        <w:rPr>
          <w:sz w:val="21"/>
        </w:rPr>
        <w:t>（2）</w:t>
      </w:r>
      <w:r>
        <w:rPr>
          <w:sz w:val="21"/>
          <w:u w:val="single"/>
        </w:rPr>
        <w:t xml:space="preserve"> 3 </w:t>
      </w:r>
      <w:r>
        <w:rPr>
          <w:sz w:val="21"/>
        </w:rPr>
        <w:t>%的合同价款；</w:t>
      </w:r>
    </w:p>
    <w:p w14:paraId="440C5D05">
      <w:pPr>
        <w:pStyle w:val="4"/>
        <w:spacing w:before="105" w:after="105"/>
        <w:ind w:firstLine="480"/>
        <w:jc w:val="left"/>
      </w:pPr>
      <w:r>
        <w:rPr>
          <w:sz w:val="21"/>
        </w:rPr>
        <w:t>（3）其他方式:</w:t>
      </w:r>
      <w:r>
        <w:rPr>
          <w:sz w:val="21"/>
          <w:u w:val="single"/>
        </w:rPr>
        <w:t xml:space="preserve">      /     </w:t>
      </w:r>
      <w:r>
        <w:rPr>
          <w:sz w:val="21"/>
        </w:rPr>
        <w:t>。</w:t>
      </w:r>
    </w:p>
    <w:p w14:paraId="1126C451">
      <w:pPr>
        <w:pStyle w:val="4"/>
        <w:spacing w:before="105" w:after="105"/>
        <w:ind w:firstLine="480"/>
        <w:jc w:val="left"/>
      </w:pPr>
      <w:r>
        <w:rPr>
          <w:sz w:val="21"/>
        </w:rPr>
        <w:t>15.3.2 质量保证金的扣留</w:t>
      </w:r>
    </w:p>
    <w:p w14:paraId="3A85E6CA">
      <w:pPr>
        <w:pStyle w:val="4"/>
        <w:spacing w:before="105" w:after="105"/>
        <w:ind w:firstLine="480"/>
        <w:jc w:val="left"/>
      </w:pPr>
      <w:r>
        <w:rPr>
          <w:sz w:val="21"/>
        </w:rPr>
        <w:t>承包人优先按第（3）点执行，如承包人未能提供保函，则按照第（2）点执行：</w:t>
      </w:r>
    </w:p>
    <w:p w14:paraId="705F8861">
      <w:pPr>
        <w:pStyle w:val="4"/>
        <w:spacing w:before="105" w:after="105"/>
        <w:ind w:firstLine="480"/>
        <w:jc w:val="left"/>
      </w:pPr>
      <w:r>
        <w:rPr>
          <w:sz w:val="21"/>
        </w:rPr>
        <w:t>（1）在支付工程进度款时逐次扣留，在此情形下，质量保证金的计算基数不包括预付款的支付、扣回以及价格调整的金额；</w:t>
      </w:r>
    </w:p>
    <w:p w14:paraId="191F21AE">
      <w:pPr>
        <w:pStyle w:val="4"/>
        <w:spacing w:before="105" w:after="105"/>
        <w:ind w:firstLine="480"/>
        <w:jc w:val="left"/>
      </w:pPr>
      <w:r>
        <w:rPr>
          <w:sz w:val="21"/>
        </w:rPr>
        <w:t>（2）工程竣工结算时一次性扣留质量保证金；</w:t>
      </w:r>
    </w:p>
    <w:p w14:paraId="154DF4A4">
      <w:pPr>
        <w:pStyle w:val="4"/>
        <w:spacing w:before="105" w:after="105"/>
        <w:ind w:firstLine="480"/>
        <w:jc w:val="left"/>
      </w:pPr>
      <w:r>
        <w:rPr>
          <w:sz w:val="21"/>
        </w:rPr>
        <w:t>（3）其他扣留方式:</w:t>
      </w:r>
      <w:r>
        <w:rPr>
          <w:sz w:val="21"/>
          <w:u w:val="single"/>
        </w:rPr>
        <w:t>可采用银行保函、保证保险、担保保函等形式，出具保函的银行、保险公司、担保公司须具有相应担保能力，且按照发包人要求进行出具，所需费用由承包人承担</w:t>
      </w:r>
      <w:r>
        <w:rPr>
          <w:sz w:val="21"/>
        </w:rPr>
        <w:t>。</w:t>
      </w:r>
    </w:p>
    <w:p w14:paraId="29609502">
      <w:pPr>
        <w:pStyle w:val="4"/>
        <w:spacing w:before="105" w:after="105"/>
        <w:ind w:firstLine="480"/>
        <w:jc w:val="left"/>
      </w:pPr>
      <w:r>
        <w:rPr>
          <w:sz w:val="21"/>
        </w:rPr>
        <w:t>15.4保修</w:t>
      </w:r>
    </w:p>
    <w:p w14:paraId="4EF58619">
      <w:pPr>
        <w:pStyle w:val="4"/>
        <w:spacing w:before="105" w:after="105"/>
        <w:ind w:firstLine="468"/>
        <w:jc w:val="left"/>
      </w:pPr>
      <w:r>
        <w:rPr>
          <w:sz w:val="21"/>
        </w:rPr>
        <w:t>15.4.1 保修责任</w:t>
      </w:r>
    </w:p>
    <w:p w14:paraId="3D4D7A2A">
      <w:pPr>
        <w:pStyle w:val="4"/>
        <w:spacing w:before="105" w:after="105"/>
        <w:ind w:firstLine="468"/>
        <w:jc w:val="left"/>
      </w:pPr>
      <w:r>
        <w:rPr>
          <w:sz w:val="21"/>
        </w:rPr>
        <w:t>工程保修期为：</w:t>
      </w:r>
      <w:r>
        <w:rPr>
          <w:sz w:val="21"/>
          <w:u w:val="single"/>
        </w:rPr>
        <w:t>按双方签订的“工程质量保修书”条款执行</w:t>
      </w:r>
      <w:r>
        <w:rPr>
          <w:sz w:val="21"/>
        </w:rPr>
        <w:t>。</w:t>
      </w:r>
    </w:p>
    <w:p w14:paraId="4D750AF6">
      <w:pPr>
        <w:pStyle w:val="4"/>
        <w:spacing w:before="105" w:after="105"/>
        <w:ind w:firstLine="468"/>
        <w:jc w:val="left"/>
      </w:pPr>
      <w:r>
        <w:rPr>
          <w:sz w:val="21"/>
        </w:rPr>
        <w:t>15.4.3 修复通知</w:t>
      </w:r>
    </w:p>
    <w:p w14:paraId="0BDE96A5">
      <w:pPr>
        <w:pStyle w:val="4"/>
        <w:spacing w:before="105" w:after="105"/>
        <w:ind w:firstLine="468"/>
        <w:jc w:val="left"/>
      </w:pPr>
      <w:r>
        <w:rPr>
          <w:sz w:val="21"/>
        </w:rPr>
        <w:t>承包人收到保修通知并到达工程现场的合理时间：</w:t>
      </w:r>
      <w:r>
        <w:rPr>
          <w:sz w:val="21"/>
          <w:u w:val="single"/>
        </w:rPr>
        <w:t>3天内</w:t>
      </w:r>
      <w:r>
        <w:rPr>
          <w:sz w:val="21"/>
        </w:rPr>
        <w:t>。</w:t>
      </w:r>
    </w:p>
    <w:p w14:paraId="58BCA00B">
      <w:pPr>
        <w:pStyle w:val="4"/>
        <w:spacing w:before="120" w:after="120"/>
        <w:jc w:val="left"/>
      </w:pPr>
      <w:r>
        <w:rPr>
          <w:sz w:val="21"/>
        </w:rPr>
        <w:t>16. 违约</w:t>
      </w:r>
    </w:p>
    <w:p w14:paraId="46306878">
      <w:pPr>
        <w:pStyle w:val="4"/>
        <w:spacing w:before="105" w:after="105"/>
        <w:ind w:firstLine="480"/>
        <w:jc w:val="left"/>
      </w:pPr>
      <w:r>
        <w:rPr>
          <w:sz w:val="21"/>
        </w:rPr>
        <w:t>16.1 发包人违约</w:t>
      </w:r>
    </w:p>
    <w:p w14:paraId="2B55F79C">
      <w:pPr>
        <w:pStyle w:val="4"/>
        <w:spacing w:before="105" w:after="105"/>
        <w:ind w:firstLine="480"/>
        <w:jc w:val="left"/>
      </w:pPr>
      <w:r>
        <w:rPr>
          <w:sz w:val="21"/>
        </w:rPr>
        <w:t>16.1.1发包人违约的情形</w:t>
      </w:r>
    </w:p>
    <w:p w14:paraId="10E9DFD4">
      <w:pPr>
        <w:pStyle w:val="4"/>
        <w:spacing w:before="105" w:after="105"/>
        <w:ind w:firstLine="480"/>
        <w:jc w:val="left"/>
      </w:pPr>
      <w:r>
        <w:rPr>
          <w:sz w:val="21"/>
        </w:rPr>
        <w:t>发包人违约的其他情形：</w:t>
      </w:r>
      <w:r>
        <w:rPr>
          <w:sz w:val="21"/>
          <w:u w:val="single"/>
        </w:rPr>
        <w:t xml:space="preserve">  不适用</w:t>
      </w:r>
      <w:r>
        <w:rPr>
          <w:sz w:val="21"/>
        </w:rPr>
        <w:t>。</w:t>
      </w:r>
    </w:p>
    <w:p w14:paraId="220436F9">
      <w:pPr>
        <w:pStyle w:val="4"/>
        <w:spacing w:before="105" w:after="105"/>
        <w:ind w:firstLine="480"/>
        <w:jc w:val="left"/>
      </w:pPr>
      <w:r>
        <w:rPr>
          <w:sz w:val="21"/>
        </w:rPr>
        <w:t>16.1.2 发包人违约的责任</w:t>
      </w:r>
    </w:p>
    <w:p w14:paraId="36F37DDA">
      <w:pPr>
        <w:pStyle w:val="4"/>
        <w:spacing w:before="105" w:after="105"/>
        <w:ind w:firstLine="480"/>
        <w:jc w:val="left"/>
      </w:pPr>
      <w:r>
        <w:rPr>
          <w:sz w:val="21"/>
        </w:rPr>
        <w:t>发包人违约责任的承担方式和计算方法：</w:t>
      </w:r>
    </w:p>
    <w:p w14:paraId="67ADF272">
      <w:pPr>
        <w:pStyle w:val="4"/>
        <w:spacing w:before="105" w:after="105"/>
        <w:ind w:firstLine="480"/>
        <w:jc w:val="left"/>
      </w:pPr>
      <w:r>
        <w:rPr>
          <w:sz w:val="21"/>
        </w:rPr>
        <w:t>（1）因发包人原因未能在计划开工日期前7天内下达开工通知的违约责任：</w:t>
      </w:r>
      <w:r>
        <w:rPr>
          <w:sz w:val="21"/>
          <w:u w:val="single"/>
        </w:rPr>
        <w:t>只作工期顺延，不作经济补偿</w:t>
      </w:r>
      <w:r>
        <w:rPr>
          <w:sz w:val="21"/>
        </w:rPr>
        <w:t>。</w:t>
      </w:r>
    </w:p>
    <w:p w14:paraId="3CEF2C01">
      <w:pPr>
        <w:pStyle w:val="4"/>
        <w:spacing w:before="105" w:after="105"/>
        <w:ind w:firstLine="480"/>
        <w:jc w:val="left"/>
      </w:pPr>
      <w:r>
        <w:rPr>
          <w:sz w:val="21"/>
        </w:rPr>
        <w:t>（2）因发包人原因未能按合同约定支付合同价款的违约责任：</w:t>
      </w:r>
      <w:r>
        <w:rPr>
          <w:sz w:val="21"/>
          <w:u w:val="single"/>
        </w:rPr>
        <w:t>不适用</w:t>
      </w:r>
      <w:r>
        <w:rPr>
          <w:sz w:val="21"/>
        </w:rPr>
        <w:t>。</w:t>
      </w:r>
    </w:p>
    <w:p w14:paraId="26F0D898">
      <w:pPr>
        <w:pStyle w:val="4"/>
        <w:spacing w:before="105" w:after="105"/>
        <w:ind w:firstLine="480"/>
        <w:jc w:val="left"/>
      </w:pPr>
      <w:r>
        <w:rPr>
          <w:sz w:val="21"/>
        </w:rPr>
        <w:t>（3）发包人违反第10.1款〔变更的范围〕第（2）项约定，自行实施被取消的工作或转由他人实施的违约责任：</w:t>
      </w:r>
      <w:r>
        <w:rPr>
          <w:sz w:val="21"/>
          <w:u w:val="single"/>
        </w:rPr>
        <w:t xml:space="preserve"> 不适用</w:t>
      </w:r>
      <w:r>
        <w:rPr>
          <w:sz w:val="21"/>
        </w:rPr>
        <w:t>。</w:t>
      </w:r>
    </w:p>
    <w:p w14:paraId="7FC331BF">
      <w:pPr>
        <w:pStyle w:val="4"/>
        <w:spacing w:before="105" w:after="105"/>
        <w:ind w:firstLine="480"/>
        <w:jc w:val="left"/>
      </w:pPr>
      <w:r>
        <w:rPr>
          <w:sz w:val="21"/>
        </w:rPr>
        <w:t>（4）发包人提供的材料、工程设备的规格、数量或质量不符合合同约定，或因发包人原因导致交货日期延误或交货地点变更等情况的违约责任：</w:t>
      </w:r>
      <w:r>
        <w:rPr>
          <w:sz w:val="21"/>
          <w:u w:val="single"/>
        </w:rPr>
        <w:t>不适用</w:t>
      </w:r>
      <w:r>
        <w:rPr>
          <w:sz w:val="21"/>
        </w:rPr>
        <w:t>。</w:t>
      </w:r>
    </w:p>
    <w:p w14:paraId="32BD2FBA">
      <w:pPr>
        <w:pStyle w:val="4"/>
        <w:spacing w:before="105" w:after="105"/>
        <w:ind w:firstLine="480"/>
        <w:jc w:val="left"/>
      </w:pPr>
      <w:r>
        <w:rPr>
          <w:sz w:val="21"/>
        </w:rPr>
        <w:t>（5）因发包人违反合同约定造成暂停施工的违约责任：</w:t>
      </w:r>
      <w:r>
        <w:rPr>
          <w:sz w:val="21"/>
          <w:u w:val="single"/>
        </w:rPr>
        <w:t>只作工期顺延，不作经济补偿</w:t>
      </w:r>
      <w:r>
        <w:rPr>
          <w:sz w:val="21"/>
        </w:rPr>
        <w:t>。</w:t>
      </w:r>
    </w:p>
    <w:p w14:paraId="134EDA9A">
      <w:pPr>
        <w:pStyle w:val="4"/>
        <w:spacing w:before="105" w:after="105"/>
        <w:ind w:firstLine="480"/>
        <w:jc w:val="left"/>
      </w:pPr>
      <w:r>
        <w:rPr>
          <w:sz w:val="21"/>
        </w:rPr>
        <w:t>（6）发包人无正当理由没有在约定期限内发出复工指示，导致承包人无法复工的违约责任：</w:t>
      </w:r>
      <w:r>
        <w:rPr>
          <w:sz w:val="21"/>
          <w:u w:val="single"/>
        </w:rPr>
        <w:t>只作工期顺延，不作经济补偿</w:t>
      </w:r>
      <w:r>
        <w:rPr>
          <w:sz w:val="21"/>
        </w:rPr>
        <w:t>。</w:t>
      </w:r>
    </w:p>
    <w:p w14:paraId="6AF598EA">
      <w:pPr>
        <w:pStyle w:val="4"/>
        <w:spacing w:before="105" w:after="105"/>
        <w:ind w:firstLine="480"/>
        <w:jc w:val="left"/>
      </w:pPr>
      <w:r>
        <w:rPr>
          <w:sz w:val="21"/>
        </w:rPr>
        <w:t>（7）其他：</w:t>
      </w:r>
      <w:r>
        <w:rPr>
          <w:sz w:val="21"/>
          <w:u w:val="single"/>
        </w:rPr>
        <w:t xml:space="preserve">  不适用</w:t>
      </w:r>
      <w:r>
        <w:rPr>
          <w:sz w:val="21"/>
        </w:rPr>
        <w:t>。</w:t>
      </w:r>
    </w:p>
    <w:p w14:paraId="28AEE04C">
      <w:pPr>
        <w:pStyle w:val="4"/>
        <w:spacing w:before="105" w:after="105"/>
        <w:ind w:firstLine="480"/>
        <w:jc w:val="left"/>
      </w:pPr>
      <w:r>
        <w:rPr>
          <w:sz w:val="21"/>
        </w:rPr>
        <w:t>16.1.3 因发包人违约解除合同</w:t>
      </w:r>
    </w:p>
    <w:p w14:paraId="52CCDE8B">
      <w:pPr>
        <w:pStyle w:val="4"/>
        <w:spacing w:before="105" w:after="105"/>
        <w:ind w:firstLine="480"/>
        <w:jc w:val="left"/>
      </w:pPr>
      <w:r>
        <w:rPr>
          <w:sz w:val="21"/>
        </w:rPr>
        <w:t>承包人按16.1.1项〔发包人违约的情形〕约定暂停施工满</w:t>
      </w:r>
      <w:r>
        <w:rPr>
          <w:sz w:val="21"/>
          <w:u w:val="single"/>
        </w:rPr>
        <w:t xml:space="preserve">  /  </w:t>
      </w:r>
      <w:r>
        <w:rPr>
          <w:sz w:val="21"/>
        </w:rPr>
        <w:t>天后发包人仍不纠正其违约行为并致使合同目的不能实现的，承包人有权解除合同。</w:t>
      </w:r>
    </w:p>
    <w:p w14:paraId="0C3FEAE3">
      <w:pPr>
        <w:pStyle w:val="4"/>
        <w:spacing w:before="105" w:after="105"/>
        <w:ind w:firstLine="480"/>
        <w:jc w:val="left"/>
      </w:pPr>
      <w:r>
        <w:rPr>
          <w:sz w:val="21"/>
        </w:rPr>
        <w:t>16.2 承包人违约</w:t>
      </w:r>
    </w:p>
    <w:p w14:paraId="71BC7CA4">
      <w:pPr>
        <w:pStyle w:val="4"/>
        <w:spacing w:before="105" w:after="105"/>
        <w:ind w:firstLine="480"/>
        <w:jc w:val="left"/>
      </w:pPr>
      <w:r>
        <w:rPr>
          <w:sz w:val="21"/>
        </w:rPr>
        <w:t>16.2.1 承包人违约的情形</w:t>
      </w:r>
    </w:p>
    <w:p w14:paraId="28A48091">
      <w:pPr>
        <w:pStyle w:val="4"/>
        <w:spacing w:before="105" w:after="105"/>
        <w:ind w:firstLine="480"/>
        <w:jc w:val="left"/>
      </w:pPr>
      <w:r>
        <w:rPr>
          <w:sz w:val="21"/>
        </w:rPr>
        <w:t>承包人违约的其他情形：</w:t>
      </w:r>
    </w:p>
    <w:p w14:paraId="6386BED7">
      <w:pPr>
        <w:pStyle w:val="4"/>
        <w:spacing w:before="105" w:after="105"/>
        <w:ind w:firstLine="480"/>
        <w:jc w:val="left"/>
      </w:pPr>
      <w:r>
        <w:rPr>
          <w:sz w:val="21"/>
          <w:u w:val="single"/>
        </w:rPr>
        <w:t>1）承包人在接到总监理工程师发出开工通知后，应当迅速而毫不拖延地开始该工程的施工。只有在有正当延期的理由时，经过办理申请延期手续后，经监理工程师批准，才能延期开工并给予延长的工期。否则，15个日历天内承包人没有正当延期的理由时，还没有进行该工程的施工，发包人有权解除合同，责任由承包人承担</w:t>
      </w:r>
      <w:r>
        <w:rPr>
          <w:sz w:val="21"/>
        </w:rPr>
        <w:t>。</w:t>
      </w:r>
    </w:p>
    <w:p w14:paraId="60703FF4">
      <w:pPr>
        <w:pStyle w:val="4"/>
        <w:spacing w:before="105" w:after="105"/>
        <w:ind w:firstLine="480"/>
        <w:jc w:val="left"/>
      </w:pPr>
      <w:r>
        <w:rPr>
          <w:sz w:val="21"/>
          <w:u w:val="single"/>
        </w:rPr>
        <w:t>2）在施工过程中，发包人或监理工程师发现承包人存在施工进度滞后、安全文明施工措施落实不到位等情形，如发包人发出整改通知后3日内承包人仍未采取有效的补救措施，发包人有权选择另一承包人进行施工，所需费用由原承包人负责（在应付的合同工程款中予以扣减）</w:t>
      </w:r>
      <w:r>
        <w:rPr>
          <w:sz w:val="21"/>
        </w:rPr>
        <w:t>。</w:t>
      </w:r>
    </w:p>
    <w:p w14:paraId="5A1B2C6C">
      <w:pPr>
        <w:pStyle w:val="4"/>
        <w:spacing w:before="105" w:after="105"/>
        <w:ind w:firstLine="480"/>
        <w:jc w:val="left"/>
      </w:pPr>
      <w:r>
        <w:rPr>
          <w:sz w:val="21"/>
        </w:rPr>
        <w:t>16.2.2承包人违约的责任</w:t>
      </w:r>
    </w:p>
    <w:p w14:paraId="607E75BF">
      <w:pPr>
        <w:pStyle w:val="4"/>
        <w:spacing w:before="105" w:after="105"/>
        <w:ind w:firstLine="480"/>
        <w:jc w:val="left"/>
      </w:pPr>
      <w:r>
        <w:rPr>
          <w:sz w:val="21"/>
        </w:rPr>
        <w:t>承包人违约责任的承担方式和计算方法：</w:t>
      </w:r>
      <w:r>
        <w:rPr>
          <w:sz w:val="21"/>
          <w:u w:val="single"/>
        </w:rPr>
        <w:t xml:space="preserve"> 按合同有关违约条款执行</w:t>
      </w:r>
      <w:r>
        <w:rPr>
          <w:sz w:val="21"/>
        </w:rPr>
        <w:t xml:space="preserve">。    </w:t>
      </w:r>
    </w:p>
    <w:p w14:paraId="0E17D083">
      <w:pPr>
        <w:pStyle w:val="4"/>
        <w:spacing w:before="105" w:after="105"/>
        <w:ind w:firstLine="480"/>
        <w:jc w:val="left"/>
      </w:pPr>
      <w:r>
        <w:rPr>
          <w:sz w:val="21"/>
        </w:rPr>
        <w:t>16.2.3 因承包人违约解除合同</w:t>
      </w:r>
    </w:p>
    <w:p w14:paraId="60B13E4B">
      <w:pPr>
        <w:pStyle w:val="4"/>
        <w:spacing w:before="105" w:after="105"/>
        <w:ind w:firstLine="480"/>
        <w:jc w:val="left"/>
      </w:pPr>
      <w:r>
        <w:rPr>
          <w:sz w:val="21"/>
        </w:rPr>
        <w:t>关于承包人违约解除合同的特别约定：</w:t>
      </w:r>
      <w:r>
        <w:rPr>
          <w:sz w:val="21"/>
          <w:u w:val="single"/>
        </w:rPr>
        <w:t>双方协商确定</w:t>
      </w:r>
      <w:r>
        <w:rPr>
          <w:sz w:val="21"/>
        </w:rPr>
        <w:t>。</w:t>
      </w:r>
    </w:p>
    <w:p w14:paraId="7A7785B5">
      <w:pPr>
        <w:pStyle w:val="4"/>
        <w:spacing w:before="105" w:after="105"/>
        <w:ind w:firstLine="480"/>
        <w:jc w:val="left"/>
      </w:pPr>
      <w:r>
        <w:rPr>
          <w:sz w:val="21"/>
        </w:rPr>
        <w:t>发包人继续使用承包人在施工现场的材料、设备、临时工程、承包人文件和由承包人或以其名义编制的其他文件的费用承担方式：</w:t>
      </w:r>
      <w:r>
        <w:rPr>
          <w:sz w:val="21"/>
          <w:u w:val="single"/>
        </w:rPr>
        <w:t>双方协商确定</w:t>
      </w:r>
      <w:r>
        <w:rPr>
          <w:sz w:val="21"/>
        </w:rPr>
        <w:t>。</w:t>
      </w:r>
    </w:p>
    <w:p w14:paraId="542912C8">
      <w:pPr>
        <w:pStyle w:val="4"/>
        <w:spacing w:before="105" w:after="105"/>
        <w:ind w:firstLine="480"/>
        <w:jc w:val="left"/>
      </w:pPr>
      <w:r>
        <w:rPr>
          <w:sz w:val="21"/>
        </w:rPr>
        <w:t>16.2.4 因承包人主要责任造成的工程变更原则上不予批准，应由承包人自行承担相应责任和费用。</w:t>
      </w:r>
    </w:p>
    <w:p w14:paraId="32115A11">
      <w:pPr>
        <w:pStyle w:val="4"/>
        <w:spacing w:before="120" w:after="120"/>
        <w:jc w:val="left"/>
      </w:pPr>
      <w:r>
        <w:rPr>
          <w:sz w:val="21"/>
        </w:rPr>
        <w:t>17. 不可抗力</w:t>
      </w:r>
    </w:p>
    <w:p w14:paraId="714079B7">
      <w:pPr>
        <w:pStyle w:val="4"/>
        <w:spacing w:before="105" w:after="105"/>
        <w:ind w:firstLine="480"/>
        <w:jc w:val="left"/>
      </w:pPr>
      <w:r>
        <w:rPr>
          <w:sz w:val="21"/>
        </w:rPr>
        <w:t>17.1 不可抗力的确认</w:t>
      </w:r>
    </w:p>
    <w:p w14:paraId="030766F4">
      <w:pPr>
        <w:pStyle w:val="4"/>
        <w:spacing w:before="105" w:after="105"/>
        <w:ind w:firstLine="480"/>
        <w:jc w:val="left"/>
      </w:pPr>
      <w:r>
        <w:rPr>
          <w:sz w:val="21"/>
        </w:rPr>
        <w:t>除通用合同条款约定的不可抗力事件之外，视为不可抗力的其他情形</w:t>
      </w:r>
      <w:r>
        <w:rPr>
          <w:sz w:val="21"/>
          <w:u w:val="single"/>
        </w:rPr>
        <w:t>：不适用</w:t>
      </w:r>
      <w:r>
        <w:rPr>
          <w:sz w:val="21"/>
        </w:rPr>
        <w:t>。</w:t>
      </w:r>
    </w:p>
    <w:p w14:paraId="3AF46783">
      <w:pPr>
        <w:pStyle w:val="4"/>
        <w:spacing w:before="105" w:after="105"/>
        <w:ind w:firstLine="480"/>
        <w:jc w:val="left"/>
      </w:pPr>
      <w:r>
        <w:rPr>
          <w:sz w:val="21"/>
        </w:rPr>
        <w:t>17.4 因不可抗力解除合同</w:t>
      </w:r>
    </w:p>
    <w:p w14:paraId="4AB628C4">
      <w:pPr>
        <w:pStyle w:val="4"/>
        <w:spacing w:before="105" w:after="105"/>
        <w:ind w:firstLine="480"/>
        <w:jc w:val="left"/>
      </w:pPr>
      <w:r>
        <w:rPr>
          <w:sz w:val="21"/>
        </w:rPr>
        <w:t>取消本款。</w:t>
      </w:r>
    </w:p>
    <w:p w14:paraId="72892B3A">
      <w:pPr>
        <w:pStyle w:val="4"/>
        <w:spacing w:before="120" w:after="120"/>
        <w:jc w:val="left"/>
      </w:pPr>
      <w:r>
        <w:rPr>
          <w:sz w:val="21"/>
        </w:rPr>
        <w:t>18. 保险</w:t>
      </w:r>
    </w:p>
    <w:p w14:paraId="32E883E3">
      <w:pPr>
        <w:pStyle w:val="4"/>
        <w:spacing w:before="105" w:after="105"/>
        <w:ind w:firstLine="480"/>
        <w:jc w:val="left"/>
      </w:pPr>
      <w:r>
        <w:rPr>
          <w:sz w:val="21"/>
        </w:rPr>
        <w:t>18.1 工程保险</w:t>
      </w:r>
    </w:p>
    <w:p w14:paraId="3AE6D75A">
      <w:pPr>
        <w:pStyle w:val="4"/>
        <w:spacing w:before="105" w:after="105"/>
        <w:ind w:firstLine="480"/>
        <w:jc w:val="left"/>
      </w:pPr>
      <w:r>
        <w:rPr>
          <w:sz w:val="21"/>
        </w:rPr>
        <w:t>关于工程保险的特别约定：</w:t>
      </w:r>
      <w:r>
        <w:rPr>
          <w:sz w:val="21"/>
          <w:u w:val="single"/>
        </w:rPr>
        <w:t>投保产生的保险费和其他相关费用已视为包含在签约合同价中，由承包人承担，发包人不另行支付：</w:t>
      </w:r>
    </w:p>
    <w:p w14:paraId="728F9944">
      <w:pPr>
        <w:pStyle w:val="4"/>
        <w:spacing w:before="105" w:after="105"/>
        <w:ind w:firstLine="480"/>
        <w:jc w:val="left"/>
      </w:pPr>
      <w:r>
        <w:rPr>
          <w:sz w:val="21"/>
          <w:u w:val="single"/>
        </w:rPr>
        <w:t>1.工程开工前，为施工场地内自有施工人员办理意外伤害保险</w:t>
      </w:r>
      <w:r>
        <w:rPr>
          <w:sz w:val="21"/>
        </w:rPr>
        <w:t>；</w:t>
      </w:r>
    </w:p>
    <w:p w14:paraId="2C6DFD8A">
      <w:pPr>
        <w:pStyle w:val="4"/>
        <w:spacing w:before="105" w:after="105"/>
        <w:ind w:firstLine="480"/>
        <w:jc w:val="left"/>
      </w:pPr>
      <w:r>
        <w:rPr>
          <w:sz w:val="21"/>
          <w:u w:val="single"/>
        </w:rPr>
        <w:t>2.工程开工前，按照合同总价的0.5‰为覆盖建设项目的所有职工（包括施工总承包单位、专业承包单位、劳务分包单位等使用的职工），向佛山市高明区税务部门一次性代缴工伤保险费；保险期限从施工之日起至竣工验收合格之日止</w:t>
      </w:r>
      <w:r>
        <w:rPr>
          <w:sz w:val="21"/>
        </w:rPr>
        <w:t>。</w:t>
      </w:r>
    </w:p>
    <w:p w14:paraId="181E16D8">
      <w:pPr>
        <w:pStyle w:val="4"/>
        <w:spacing w:before="105" w:after="105"/>
        <w:ind w:firstLine="480"/>
        <w:jc w:val="left"/>
      </w:pPr>
      <w:r>
        <w:rPr>
          <w:sz w:val="21"/>
          <w:u w:val="single"/>
        </w:rPr>
        <w:t>3.工程开工前，为拟投入施工场地的自有施工机械、设备办理保险</w:t>
      </w:r>
      <w:r>
        <w:rPr>
          <w:sz w:val="21"/>
        </w:rPr>
        <w:t>；</w:t>
      </w:r>
    </w:p>
    <w:p w14:paraId="29050008">
      <w:pPr>
        <w:pStyle w:val="4"/>
        <w:spacing w:before="105" w:after="105"/>
        <w:ind w:firstLine="480"/>
        <w:jc w:val="left"/>
      </w:pPr>
      <w:r>
        <w:rPr>
          <w:sz w:val="21"/>
          <w:u w:val="single"/>
        </w:rPr>
        <w:t>4.办理第三方生命财产保险</w:t>
      </w:r>
      <w:r>
        <w:rPr>
          <w:sz w:val="21"/>
        </w:rPr>
        <w:t>；</w:t>
      </w:r>
    </w:p>
    <w:p w14:paraId="0355F3CE">
      <w:pPr>
        <w:pStyle w:val="4"/>
        <w:spacing w:before="105" w:after="105"/>
        <w:ind w:firstLine="480"/>
        <w:jc w:val="left"/>
      </w:pPr>
      <w:r>
        <w:rPr>
          <w:sz w:val="21"/>
          <w:u w:val="single"/>
        </w:rPr>
        <w:t>5.按有关法律、法规的规定，需由承包人购买的其它保险费用</w:t>
      </w:r>
      <w:r>
        <w:rPr>
          <w:sz w:val="21"/>
        </w:rPr>
        <w:t>；</w:t>
      </w:r>
    </w:p>
    <w:p w14:paraId="158F8C38">
      <w:pPr>
        <w:pStyle w:val="4"/>
        <w:spacing w:before="105" w:after="105"/>
        <w:ind w:firstLine="480"/>
        <w:jc w:val="left"/>
      </w:pPr>
      <w:r>
        <w:rPr>
          <w:sz w:val="21"/>
          <w:u w:val="single"/>
        </w:rPr>
        <w:t>6.工程一切险（含第三方责任险）</w:t>
      </w:r>
      <w:r>
        <w:rPr>
          <w:sz w:val="21"/>
        </w:rPr>
        <w:t>。</w:t>
      </w:r>
    </w:p>
    <w:p w14:paraId="0BBEC56B">
      <w:pPr>
        <w:pStyle w:val="4"/>
        <w:spacing w:before="105" w:after="105"/>
        <w:ind w:firstLine="480"/>
        <w:jc w:val="left"/>
      </w:pPr>
      <w:r>
        <w:rPr>
          <w:sz w:val="21"/>
        </w:rPr>
        <w:t>18.3 其他保险</w:t>
      </w:r>
    </w:p>
    <w:p w14:paraId="608A420D">
      <w:pPr>
        <w:pStyle w:val="4"/>
        <w:spacing w:before="105" w:after="105"/>
        <w:ind w:firstLine="480"/>
        <w:jc w:val="left"/>
      </w:pPr>
      <w:r>
        <w:rPr>
          <w:sz w:val="21"/>
        </w:rPr>
        <w:t>关于其他保险的约定：</w:t>
      </w:r>
      <w:r>
        <w:rPr>
          <w:sz w:val="21"/>
          <w:u w:val="single"/>
        </w:rPr>
        <w:t>全体施工人员必须办理平安卡，为从事危险作业的职工办理工伤保险、意外伤害保险，并为施工场地内自有人员生命财产、施工机械设备和材料及其它相关规定要求的投保范围办理保险，上述保险及平安卡办理工作和相关一切费用由承包人负责和支付</w:t>
      </w:r>
      <w:r>
        <w:rPr>
          <w:sz w:val="21"/>
        </w:rPr>
        <w:t>。</w:t>
      </w:r>
    </w:p>
    <w:p w14:paraId="26323DD1">
      <w:pPr>
        <w:pStyle w:val="4"/>
        <w:spacing w:before="105" w:after="105"/>
        <w:ind w:firstLine="480"/>
        <w:jc w:val="left"/>
      </w:pPr>
      <w:r>
        <w:rPr>
          <w:sz w:val="21"/>
        </w:rPr>
        <w:t>安全生产责任保险：</w:t>
      </w:r>
    </w:p>
    <w:p w14:paraId="41369862">
      <w:pPr>
        <w:pStyle w:val="4"/>
        <w:spacing w:before="105" w:after="105"/>
        <w:ind w:firstLine="480"/>
        <w:jc w:val="left"/>
      </w:pPr>
      <w:r>
        <w:rPr>
          <w:sz w:val="21"/>
        </w:rPr>
        <w:t>①承包人应按规定购买安全生产责任保险，相关费用于工程结算时按实结算，如实际金额超过招标控制价(最高投标限价)中安全生产责任保险金额时，按招标控制价(最高投标限价)中安全生产责任保险金额结算。如本项目中有分包单位，分包单位的安全生产责任保险由承包人统一缴纳。</w:t>
      </w:r>
    </w:p>
    <w:p w14:paraId="6C8B1B10">
      <w:pPr>
        <w:pStyle w:val="4"/>
        <w:spacing w:before="105" w:after="105"/>
        <w:ind w:firstLine="480"/>
        <w:jc w:val="left"/>
      </w:pPr>
      <w:r>
        <w:rPr>
          <w:sz w:val="21"/>
        </w:rPr>
        <w:t>②保障范围：包括投保本工程项目的施工地址或区域范围内，从业人员人身伤亡赔偿，第三者人身伤亡和财产损失赔偿，事故抢险救援、医疗救护、事故鉴定、法律诉讼等费用。</w:t>
      </w:r>
    </w:p>
    <w:p w14:paraId="404ED0A2">
      <w:pPr>
        <w:pStyle w:val="4"/>
        <w:spacing w:before="105" w:after="105"/>
        <w:ind w:firstLine="480"/>
        <w:jc w:val="left"/>
      </w:pPr>
      <w:r>
        <w:rPr>
          <w:sz w:val="21"/>
        </w:rPr>
        <w:t>③保险期限：保险期限为自工程项目购买保险之日起至工程项目竣工验收后结束。</w:t>
      </w:r>
    </w:p>
    <w:p w14:paraId="1B85A298">
      <w:pPr>
        <w:pStyle w:val="4"/>
        <w:spacing w:before="105" w:after="105"/>
        <w:ind w:firstLine="480"/>
        <w:jc w:val="left"/>
      </w:pPr>
      <w:r>
        <w:rPr>
          <w:sz w:val="21"/>
        </w:rPr>
        <w:t>④承包人办理完成安全生产责任保险并向发包人提供保险保单的时间：施工前。</w:t>
      </w:r>
    </w:p>
    <w:p w14:paraId="52873706">
      <w:pPr>
        <w:pStyle w:val="4"/>
        <w:spacing w:before="105" w:after="105"/>
        <w:ind w:firstLine="480"/>
        <w:jc w:val="left"/>
      </w:pPr>
      <w:r>
        <w:rPr>
          <w:sz w:val="21"/>
        </w:rPr>
        <w:t>⑤承包人未按合同约定及投标承诺办理安全生产责任险的，则视为承包人违约，承包人向发包人支付壹万元/天的违约金，并要求承包人限期内办理完成相关手续。</w:t>
      </w:r>
    </w:p>
    <w:p w14:paraId="349D97F5">
      <w:pPr>
        <w:pStyle w:val="4"/>
        <w:spacing w:before="105" w:after="105"/>
        <w:ind w:firstLine="480"/>
        <w:jc w:val="left"/>
      </w:pPr>
      <w:r>
        <w:rPr>
          <w:sz w:val="21"/>
        </w:rPr>
        <w:t>⑥在工程施工期间，如因承包人未购买本款保险，而造成人员或设备的损害时，发包人有权由工程款中扣除相应金额（按照国家相关标准）向当事人代为赔偿。</w:t>
      </w:r>
    </w:p>
    <w:p w14:paraId="0FC1C5A9">
      <w:pPr>
        <w:pStyle w:val="4"/>
        <w:spacing w:before="105" w:after="105"/>
        <w:ind w:firstLine="480"/>
        <w:jc w:val="left"/>
      </w:pPr>
      <w:r>
        <w:rPr>
          <w:sz w:val="21"/>
        </w:rPr>
        <w:t>承包人是否应为其施工设备等办理财产保险：</w:t>
      </w:r>
      <w:r>
        <w:rPr>
          <w:sz w:val="21"/>
          <w:u w:val="single"/>
        </w:rPr>
        <w:t>是</w:t>
      </w:r>
      <w:r>
        <w:rPr>
          <w:sz w:val="21"/>
        </w:rPr>
        <w:t>。</w:t>
      </w:r>
    </w:p>
    <w:p w14:paraId="6198E5B5">
      <w:pPr>
        <w:pStyle w:val="4"/>
        <w:spacing w:before="105" w:after="105"/>
        <w:ind w:firstLine="480"/>
        <w:jc w:val="left"/>
      </w:pPr>
      <w:r>
        <w:rPr>
          <w:sz w:val="21"/>
        </w:rPr>
        <w:t>18.7 通知义务</w:t>
      </w:r>
    </w:p>
    <w:p w14:paraId="7BC321DF">
      <w:pPr>
        <w:pStyle w:val="4"/>
        <w:spacing w:before="105" w:after="105"/>
        <w:ind w:firstLine="480"/>
        <w:jc w:val="left"/>
      </w:pPr>
      <w:r>
        <w:rPr>
          <w:sz w:val="21"/>
        </w:rPr>
        <w:t>关于变更保险合同时的通知义务的约定：</w:t>
      </w:r>
      <w:r>
        <w:rPr>
          <w:sz w:val="21"/>
          <w:u w:val="single"/>
        </w:rPr>
        <w:t>/</w:t>
      </w:r>
      <w:r>
        <w:rPr>
          <w:sz w:val="21"/>
        </w:rPr>
        <w:t>。</w:t>
      </w:r>
    </w:p>
    <w:p w14:paraId="481E161E">
      <w:pPr>
        <w:pStyle w:val="4"/>
        <w:spacing w:before="120" w:after="120"/>
        <w:jc w:val="left"/>
      </w:pPr>
      <w:r>
        <w:rPr>
          <w:sz w:val="21"/>
        </w:rPr>
        <w:t>20. 争议解决</w:t>
      </w:r>
    </w:p>
    <w:p w14:paraId="088B682B">
      <w:pPr>
        <w:pStyle w:val="4"/>
        <w:spacing w:before="105" w:after="105"/>
        <w:ind w:firstLine="480"/>
        <w:jc w:val="left"/>
      </w:pPr>
      <w:r>
        <w:rPr>
          <w:sz w:val="21"/>
        </w:rPr>
        <w:t>20.3 争议评审</w:t>
      </w:r>
    </w:p>
    <w:p w14:paraId="48E57793">
      <w:pPr>
        <w:pStyle w:val="4"/>
        <w:spacing w:before="105" w:after="105"/>
        <w:ind w:left="150" w:firstLine="360"/>
        <w:jc w:val="left"/>
      </w:pPr>
      <w:r>
        <w:rPr>
          <w:sz w:val="21"/>
        </w:rPr>
        <w:t>合同当事人是否同意将工程争议提交争议评审小组决定：</w:t>
      </w:r>
      <w:r>
        <w:rPr>
          <w:sz w:val="21"/>
          <w:u w:val="single"/>
        </w:rPr>
        <w:t>否</w:t>
      </w:r>
      <w:r>
        <w:rPr>
          <w:sz w:val="21"/>
        </w:rPr>
        <w:t xml:space="preserve">。  </w:t>
      </w:r>
    </w:p>
    <w:p w14:paraId="777C18A9">
      <w:pPr>
        <w:pStyle w:val="4"/>
        <w:spacing w:before="105" w:after="105"/>
        <w:ind w:firstLine="480"/>
        <w:jc w:val="left"/>
      </w:pPr>
      <w:r>
        <w:rPr>
          <w:sz w:val="21"/>
        </w:rPr>
        <w:t>20.4仲裁或诉讼</w:t>
      </w:r>
    </w:p>
    <w:p w14:paraId="4F402611">
      <w:pPr>
        <w:pStyle w:val="4"/>
        <w:spacing w:before="105" w:after="105"/>
        <w:ind w:firstLine="480"/>
        <w:jc w:val="left"/>
      </w:pPr>
      <w:r>
        <w:rPr>
          <w:sz w:val="21"/>
        </w:rPr>
        <w:t>因合同及合同有关事项发生的争议，双方应友好协商解决，如不能协商解决的，按下列第</w:t>
      </w:r>
      <w:r>
        <w:rPr>
          <w:sz w:val="21"/>
          <w:u w:val="single"/>
        </w:rPr>
        <w:t xml:space="preserve">  2   </w:t>
      </w:r>
      <w:r>
        <w:rPr>
          <w:sz w:val="21"/>
        </w:rPr>
        <w:t>种方式解决：</w:t>
      </w:r>
    </w:p>
    <w:p w14:paraId="03CBD7EB">
      <w:pPr>
        <w:pStyle w:val="4"/>
        <w:spacing w:before="105" w:after="105"/>
        <w:ind w:firstLine="480"/>
        <w:jc w:val="left"/>
      </w:pPr>
      <w:r>
        <w:rPr>
          <w:sz w:val="21"/>
        </w:rPr>
        <w:t>（1）向</w:t>
      </w:r>
      <w:r>
        <w:rPr>
          <w:sz w:val="21"/>
          <w:u w:val="single"/>
        </w:rPr>
        <w:t xml:space="preserve">    佛山市高明区   </w:t>
      </w:r>
      <w:r>
        <w:rPr>
          <w:sz w:val="21"/>
        </w:rPr>
        <w:t>仲裁委员会申请仲裁；</w:t>
      </w:r>
    </w:p>
    <w:p w14:paraId="1D8C0969">
      <w:pPr>
        <w:pStyle w:val="4"/>
        <w:spacing w:before="105" w:after="105"/>
        <w:ind w:firstLine="480"/>
        <w:jc w:val="left"/>
      </w:pPr>
      <w:r>
        <w:rPr>
          <w:sz w:val="21"/>
        </w:rPr>
        <w:t>（2）向</w:t>
      </w:r>
      <w:r>
        <w:rPr>
          <w:sz w:val="21"/>
          <w:u w:val="single"/>
        </w:rPr>
        <w:t xml:space="preserve">    佛山市高明区   </w:t>
      </w:r>
      <w:r>
        <w:rPr>
          <w:sz w:val="21"/>
        </w:rPr>
        <w:t>人民法院起诉。</w:t>
      </w:r>
    </w:p>
    <w:p w14:paraId="05053612">
      <w:pPr>
        <w:pStyle w:val="4"/>
        <w:spacing w:before="105" w:after="105"/>
        <w:ind w:firstLine="482"/>
        <w:jc w:val="left"/>
      </w:pPr>
      <w:r>
        <w:rPr>
          <w:b/>
          <w:sz w:val="21"/>
        </w:rPr>
        <w:t>补充条款：</w:t>
      </w:r>
    </w:p>
    <w:p w14:paraId="3523FFED">
      <w:pPr>
        <w:pStyle w:val="4"/>
        <w:spacing w:before="105" w:after="105"/>
        <w:ind w:firstLine="480"/>
        <w:jc w:val="left"/>
      </w:pPr>
      <w:r>
        <w:rPr>
          <w:sz w:val="21"/>
        </w:rPr>
        <w:t>1、施工场地所需的"三通一平"由承包人负责,施工过程需与公路、输油管道及其它管线主管部门按章办理的相关手续由承包人自行解决，发包人给予协助，但不再另行支付相关费用。承包人如在施工过程中需借用公路或乡村道路作为施工时材料运输通道的，承包人自行负责与相关管理部门或村道权属村委协商解决，采购人一律不作相关补偿。</w:t>
      </w:r>
    </w:p>
    <w:p w14:paraId="6F55E71D">
      <w:pPr>
        <w:pStyle w:val="4"/>
        <w:spacing w:before="105" w:after="105"/>
        <w:ind w:firstLine="480"/>
        <w:jc w:val="left"/>
      </w:pPr>
      <w:r>
        <w:rPr>
          <w:sz w:val="21"/>
        </w:rPr>
        <w:t>2、施工期间必须做好施工场区及运输路径的安全措施，做好安全警示标志，保持道路的整洁，不得洒漏，何时洒漏何时清洁干净，费用自负。承包人施工过程中要严格按照最新的《佛山市城市管理考评标准》，做好安全文明施工工作。若工程施工或工程保修期间被城管、环保、交通、住建等相关部门检查扣分（含上黑榜名单）的，每扣1分，将扣除安全生产措施费2000元；若安全生产措施费不足扣时，将扣本工程的履约保证金；若履约保证金不足扣时将扣本工程应付得工程款。若承包人提供履约担保的形式为履约保函，则发包人可从应付的工程款中直接扣罚违约金。</w:t>
      </w:r>
    </w:p>
    <w:p w14:paraId="56011A5F">
      <w:pPr>
        <w:pStyle w:val="4"/>
        <w:spacing w:before="105" w:after="105"/>
        <w:ind w:firstLine="480"/>
        <w:jc w:val="left"/>
      </w:pPr>
      <w:r>
        <w:rPr>
          <w:sz w:val="21"/>
        </w:rPr>
        <w:t>3、本工程施工围挡标准按照发包人要求执行，围档材料应选用砌体等硬质材料，禁止使用彩条布、竹笆、星铁皮、安全网等易变形材料，做到坚固、平稳、整洁、美观且设置公益广告。围档的设置必须沿工地四周连续进行，不能有缺口，或个别处不坚固等现象（本工程施工围挡设置应符合《佛山市围挡管理考评标准》要求，并设置围挡信息公示牌）。</w:t>
      </w:r>
    </w:p>
    <w:p w14:paraId="138DC4C0">
      <w:pPr>
        <w:pStyle w:val="4"/>
        <w:spacing w:before="105" w:after="105"/>
        <w:ind w:firstLine="480"/>
        <w:jc w:val="left"/>
      </w:pPr>
      <w:r>
        <w:rPr>
          <w:sz w:val="21"/>
        </w:rPr>
        <w:t>4、本工程防尘措施：渣土、土方、工程材料、砂石、回填的沟槽及渣土裸露的地面等，需采用防尘网（防尘布）全覆盖，或场内装备喷淋喷雾系统，按实际天气情况定时洒水，要求道路、渣土和裸露地面保持湿润。湿法作业：工地在挖掘、钻探、装卸建筑散体材料（含渣土、余泥），施工机械在挖土、装土、堆土、切割材料、破碎、拆除等作业时，应在作业前和作业期间充分洒水，要求地面和物料时刻保持湿润。上述费用已包含在本工程的安全生产措施费内。</w:t>
      </w:r>
    </w:p>
    <w:p w14:paraId="1EC8B362">
      <w:pPr>
        <w:pStyle w:val="4"/>
        <w:spacing w:before="105" w:after="105"/>
        <w:ind w:firstLine="480"/>
        <w:jc w:val="left"/>
      </w:pPr>
      <w:r>
        <w:rPr>
          <w:sz w:val="21"/>
        </w:rPr>
        <w:t>5、承包人必须购买本工程项目的工程一切险和团体人身意外险。其中，工程一切险的保险费为不少于中标价的1‰，且投保受益人为发包人。</w:t>
      </w:r>
    </w:p>
    <w:p w14:paraId="574801A0">
      <w:pPr>
        <w:pStyle w:val="4"/>
        <w:spacing w:before="105" w:after="105"/>
        <w:ind w:firstLine="480"/>
        <w:jc w:val="left"/>
      </w:pPr>
      <w:r>
        <w:rPr>
          <w:sz w:val="21"/>
        </w:rPr>
        <w:t>6、竣工后，承包人提交的工程结算书须有承包人本项目造价师签名和盖章，所需费用由承包人负责解决和支付；本项目结算价须经财政部门审定。</w:t>
      </w:r>
    </w:p>
    <w:p w14:paraId="17058D4A">
      <w:pPr>
        <w:pStyle w:val="4"/>
        <w:spacing w:before="105" w:after="105"/>
        <w:ind w:firstLine="480"/>
        <w:jc w:val="left"/>
      </w:pPr>
      <w:r>
        <w:rPr>
          <w:sz w:val="21"/>
        </w:rPr>
        <w:t>7、工程建设过程中，业主或相关行政管理部门将进行现场检查，检查时如发现承包人的安全措施未落实到位的，视情况的严重性，毎次处以违约金5000～10000元。违约金在结算后的工程余款中扣减。违约金在本工程的安全生产措施费中扣减；若不足扣减时，则在结算后的工程余款中扣减。</w:t>
      </w:r>
    </w:p>
    <w:p w14:paraId="3F4F22DB">
      <w:pPr>
        <w:pStyle w:val="4"/>
        <w:spacing w:before="105" w:after="105"/>
        <w:ind w:firstLine="480"/>
        <w:jc w:val="left"/>
      </w:pPr>
      <w:r>
        <w:rPr>
          <w:sz w:val="21"/>
        </w:rPr>
        <w:t>8、承包人在投标中所承诺拟投入的机械设施应保证在施工过程中起到作用并使用到施工现场，如果不按承诺投入相应的设备机械，每缺1台（辆）扣50万元。</w:t>
      </w:r>
    </w:p>
    <w:p w14:paraId="5F256DD1">
      <w:pPr>
        <w:pStyle w:val="4"/>
        <w:spacing w:before="105" w:after="105"/>
        <w:ind w:firstLine="480"/>
        <w:jc w:val="left"/>
      </w:pPr>
      <w:r>
        <w:rPr>
          <w:sz w:val="21"/>
        </w:rPr>
        <w:t>9、承包人在中标后，必须为本工程拟派一名项目技术负责人，拟派项目技术负责人须具有工程相关专业职称，并提供承包人近半年为拟派项目技术负责人缴纳社保资金的有效的社保证明材料。</w:t>
      </w:r>
    </w:p>
    <w:p w14:paraId="0B4D5CAE">
      <w:pPr>
        <w:pStyle w:val="4"/>
        <w:spacing w:before="105" w:after="105"/>
        <w:ind w:firstLine="480"/>
        <w:jc w:val="left"/>
      </w:pPr>
      <w:r>
        <w:rPr>
          <w:sz w:val="21"/>
        </w:rPr>
        <w:t>10、发包人在工程建设期间建立项目管理人员定期签到制度，工程项目管理人员包括建造师（项目施工负责人）、项目技术负责人、安全员。承包人必须在投标文件中如实填写建造师（项目施工负责人）、安全员等人员（项目管理机构配备情况表）。在工程施工期间，承包人的工程项目管理人员于每周工作日上班时间项目部签到。其中，项目经理每周签到不少于5次，项目技术负责人、安全员不少于5次（每日只计签到1次）。建造师每缺1次，则扣履约保证金5000元，项目技术负责人、安全员每人缺1次，则扣除履约保证金2000元。若累计罚金超过履约保证金的，则超出部分在应付工程款中扣罚。若承包人提供履约担保的形式为履约保函，则发包人可从应付的工程款中直接扣罚相应违约金。同时，若缺打情况严重，发包人将上报行业主管部门。</w:t>
      </w:r>
    </w:p>
    <w:p w14:paraId="4223FD3A">
      <w:pPr>
        <w:pStyle w:val="4"/>
        <w:spacing w:before="105" w:after="105"/>
        <w:ind w:firstLine="480"/>
        <w:jc w:val="left"/>
      </w:pPr>
      <w:r>
        <w:rPr>
          <w:sz w:val="21"/>
        </w:rPr>
        <w:t>11、建造师（项目负责人）、项目技术负责人、安全员等人员在合同履行期间原则上不得更换。如发生下列情形之一的，应当办理书面交接手续并经发包人同意后方可更换：1、承包人与原项目派驻人员解除劳动合同的；2、因不可抗力等特殊情况必须更换原项目派驻人员的；3、非承包人原因致使工程项目停工超过120天（含）的。4、变更关键人员的资格等级、业绩等不得低于原人员标准，且应当符合其投标文件的要求。5、如招标时有对关键岗位人员的职称、业绩或表彰作为资格条件或评分标准的，变更后的相关人员不得低于招标文件和本合同约定的要求和标准。</w:t>
      </w:r>
    </w:p>
    <w:p w14:paraId="745D83DC">
      <w:pPr>
        <w:pStyle w:val="4"/>
        <w:spacing w:before="105" w:after="105"/>
        <w:ind w:firstLine="480"/>
        <w:jc w:val="left"/>
      </w:pPr>
      <w:r>
        <w:rPr>
          <w:sz w:val="21"/>
        </w:rPr>
        <w:t>12、按规划主管部门要求，道路竣工和管线竣工必须提交子项工程竣工测绘报告，该测绘报告须由取得区规划竣工测量业务服务资格的测绘单位完成。承包人在子项工程完成时必须委托相应具备资格的单位完成测绘报告，该测绘报告在整体工程竣工验收前与竣工图一并提交给发包人，如欠缺有效的测绘报告将不予以办理竣工验收，该责任由承包人自行负责。测绘费用已包含在合同价中，发包人不再另行支付相关费用。</w:t>
      </w:r>
    </w:p>
    <w:p w14:paraId="4F149965">
      <w:pPr>
        <w:pStyle w:val="4"/>
        <w:spacing w:before="105" w:after="105"/>
        <w:ind w:firstLine="480"/>
        <w:jc w:val="left"/>
      </w:pPr>
      <w:r>
        <w:rPr>
          <w:sz w:val="21"/>
        </w:rPr>
        <w:t>13、承包人在施工过程中不得对现有其他工程成品进行损坏，若有损坏的，必须无条件修复，拒绝修复的将由发包人自行委托其他施工单位予以修复，修复所需费用在本工程履约保证金或应付工程款中扣减。</w:t>
      </w:r>
    </w:p>
    <w:p w14:paraId="2389B131">
      <w:pPr>
        <w:pStyle w:val="4"/>
        <w:spacing w:before="105" w:after="105"/>
        <w:ind w:firstLine="480"/>
        <w:jc w:val="left"/>
      </w:pPr>
      <w:r>
        <w:rPr>
          <w:sz w:val="21"/>
        </w:rPr>
        <w:t>14、承包人在施工过程中不得违法转包，如承包人不具备个别专业施工资质时（如送变电专业等），须依法分包，承包人对分包单位的工程质量、造价、安全、工期负全部责任，所产生相关费用由承包人负责。</w:t>
      </w:r>
    </w:p>
    <w:p w14:paraId="1A943734">
      <w:pPr>
        <w:pStyle w:val="4"/>
        <w:spacing w:before="105" w:after="105"/>
        <w:ind w:firstLine="480"/>
        <w:jc w:val="left"/>
      </w:pPr>
      <w:r>
        <w:rPr>
          <w:sz w:val="21"/>
        </w:rPr>
        <w:t>15、根据《佛山市消防栓建设管理办法》相关规定，市政消防栓的维护保养由供水管网管理维护单位（属地供水企业）负责实施。为此，承包人负责向属地供水企业办理市政消防栓的移交接管手续，所产生相关费用由承包人负责。</w:t>
      </w:r>
    </w:p>
    <w:p w14:paraId="53E8CE0A">
      <w:pPr>
        <w:pStyle w:val="4"/>
        <w:spacing w:before="105" w:after="105"/>
        <w:ind w:firstLine="480"/>
        <w:jc w:val="left"/>
      </w:pPr>
      <w:r>
        <w:rPr>
          <w:sz w:val="21"/>
        </w:rPr>
        <w:t>16、承包人应积极、主动协助发包人解决道路红线范围内可能存在的农村农民征收地问题，若对工期造成延误的，经发包人同意后，可顺延工期，所产生的费用已包含本合同总价内，发包人不再另行支付。</w:t>
      </w:r>
    </w:p>
    <w:p w14:paraId="206F93AD">
      <w:pPr>
        <w:pStyle w:val="4"/>
        <w:spacing w:before="105" w:after="105"/>
        <w:ind w:firstLine="480"/>
        <w:jc w:val="left"/>
      </w:pPr>
      <w:r>
        <w:rPr>
          <w:sz w:val="21"/>
        </w:rPr>
        <w:t>17.若因承包人的供应商（包括但不限于与本合同涉及项目建材、机械设备、劳务）向发包人反映承包人拖欠供应商的款项时，经发包人将相关问题转告给承包人后，承包人应如实履行或妥善处理与供应商之间的合同，避免产生纠纷。若承包人未能有效处理与供应商之间的纠纷，引发社会维稳事件或有供应商向当地行政主管部门投诉的，发包人有权要求承包人限期将其与供应商相关信息（包括但不限于供应商名称、合同名称、联系方式、欠款金额）如实提供给发包人，并且发包人有权根据承包人反馈信息从发包人应付未付给承包人的工程款范围内单方向承包人的供应商支付，该支付行为引发的不利后果由承包人自行承担。若承包人逾期拒不提供其前述供应商相关信息的，发包人有权暂停向承包人支付工程款，或发包人直接根据前述供应商提供的债务金额代承包人在应付未付给承包人的工程款范围内单方向承包人的供应商支付，视为承包人确认发包人代支付金额，该支付行为引发的不利后果由承包人自行承担。”</w:t>
      </w:r>
    </w:p>
    <w:p w14:paraId="6870F70A">
      <w:pPr>
        <w:pStyle w:val="4"/>
        <w:spacing w:before="105" w:after="105"/>
        <w:ind w:firstLine="480"/>
        <w:jc w:val="left"/>
      </w:pPr>
      <w:r>
        <w:rPr>
          <w:sz w:val="21"/>
        </w:rPr>
        <w:t>18.承包人在施工过程中，如果没有按照有关操作规程或合同约定要求进行施工，在发包人对承包人违规事项警告达三次仍无效的情况下，发包人有权单方解除本合同，且从已完成并工程质量合格部分的工程款中计算20%作为违约金。</w:t>
      </w:r>
    </w:p>
    <w:p w14:paraId="54DA693B">
      <w:pPr>
        <w:pStyle w:val="4"/>
        <w:spacing w:before="105" w:after="105"/>
        <w:ind w:firstLine="480"/>
        <w:jc w:val="left"/>
      </w:pPr>
      <w:r>
        <w:rPr>
          <w:sz w:val="21"/>
        </w:rPr>
        <w:t>19.若因合同约定解除情形、法定解除情形或终止情形触发后，合同解除或终止后，承包人15天内无条件退场。承包人未按要求退场，给发包人造成的损失由承包人承担，并且若延迟退场，承包人需支付违约金20000元/天。若承包人逾期超10天仍未退场，视为承包人放弃施工现场财产的权利，发包人有权自行处置施工现场的财产，由此产生的不利后果均由承包人自行承担，若造成发包人或第三方的损失，由承包人承担全额赔偿责任。</w:t>
      </w:r>
    </w:p>
    <w:p w14:paraId="216DA100">
      <w:pPr>
        <w:pStyle w:val="4"/>
        <w:spacing w:before="105" w:after="105"/>
        <w:jc w:val="left"/>
      </w:pPr>
      <w:r>
        <w:rPr>
          <w:sz w:val="21"/>
        </w:rPr>
        <w:t xml:space="preserve">    20.本合同约定的单方解除权，有权行使权利一方自本合同生效之日起至终止之日期间均有权主张。</w:t>
      </w:r>
    </w:p>
    <w:p w14:paraId="7F337D78">
      <w:pPr>
        <w:pStyle w:val="4"/>
        <w:jc w:val="left"/>
      </w:pPr>
      <w:r>
        <w:t xml:space="preserve"> </w:t>
      </w:r>
    </w:p>
    <w:p w14:paraId="30AFEED0">
      <w:pPr>
        <w:pStyle w:val="4"/>
        <w:spacing w:before="105" w:after="105"/>
        <w:jc w:val="left"/>
      </w:pPr>
      <w:r>
        <w:rPr>
          <w:b/>
          <w:sz w:val="21"/>
        </w:rPr>
        <w:t>附件</w:t>
      </w:r>
    </w:p>
    <w:p w14:paraId="6C759544">
      <w:pPr>
        <w:pStyle w:val="4"/>
        <w:spacing w:before="105" w:after="105"/>
        <w:jc w:val="left"/>
      </w:pPr>
      <w:r>
        <w:rPr>
          <w:sz w:val="21"/>
        </w:rPr>
        <w:t>专用合同条款附件：</w:t>
      </w:r>
    </w:p>
    <w:p w14:paraId="0FA8075B">
      <w:pPr>
        <w:pStyle w:val="4"/>
        <w:spacing w:before="105" w:after="105"/>
        <w:jc w:val="left"/>
      </w:pPr>
      <w:r>
        <w:rPr>
          <w:sz w:val="21"/>
        </w:rPr>
        <w:t>附件1：工程质量保修书</w:t>
      </w:r>
    </w:p>
    <w:p w14:paraId="1620E5D5">
      <w:pPr>
        <w:pStyle w:val="4"/>
        <w:spacing w:before="105" w:after="105"/>
        <w:jc w:val="left"/>
      </w:pPr>
      <w:r>
        <w:rPr>
          <w:sz w:val="21"/>
        </w:rPr>
        <w:t>附件2：廉政合同</w:t>
      </w:r>
    </w:p>
    <w:p w14:paraId="5C7CC375">
      <w:pPr>
        <w:pStyle w:val="4"/>
        <w:spacing w:before="105" w:after="105"/>
        <w:jc w:val="left"/>
      </w:pPr>
      <w:r>
        <w:rPr>
          <w:sz w:val="21"/>
        </w:rPr>
        <w:t>附件3：安全生产合同</w:t>
      </w:r>
    </w:p>
    <w:p w14:paraId="27444AD5">
      <w:pPr>
        <w:pStyle w:val="4"/>
        <w:spacing w:before="105" w:after="105"/>
        <w:jc w:val="left"/>
      </w:pPr>
      <w:r>
        <w:rPr>
          <w:sz w:val="21"/>
        </w:rPr>
        <w:t>附件4：落实扬尘污染防治措施协议书</w:t>
      </w:r>
    </w:p>
    <w:p w14:paraId="0D53F6FA">
      <w:pPr>
        <w:pStyle w:val="4"/>
        <w:spacing w:before="105" w:after="105"/>
        <w:jc w:val="left"/>
      </w:pPr>
      <w:r>
        <w:rPr>
          <w:sz w:val="21"/>
        </w:rPr>
        <w:t>附件5：承包人主要施工管理人员表</w:t>
      </w:r>
    </w:p>
    <w:p w14:paraId="74633A82">
      <w:pPr>
        <w:pStyle w:val="4"/>
        <w:jc w:val="left"/>
      </w:pPr>
      <w:r>
        <w:t xml:space="preserve"> </w:t>
      </w:r>
    </w:p>
    <w:p w14:paraId="01CBB230">
      <w:pPr>
        <w:pStyle w:val="4"/>
        <w:jc w:val="both"/>
      </w:pPr>
      <w:r>
        <w:t xml:space="preserve"> </w:t>
      </w:r>
    </w:p>
    <w:p w14:paraId="238EFE89">
      <w:pPr>
        <w:pStyle w:val="4"/>
        <w:spacing w:before="105" w:after="105"/>
        <w:jc w:val="left"/>
      </w:pPr>
      <w:r>
        <w:rPr>
          <w:sz w:val="21"/>
        </w:rPr>
        <w:t xml:space="preserve">附件1：   </w:t>
      </w:r>
    </w:p>
    <w:p w14:paraId="6A44A99B">
      <w:pPr>
        <w:pStyle w:val="4"/>
        <w:spacing w:before="105" w:after="105"/>
        <w:jc w:val="center"/>
      </w:pPr>
      <w:r>
        <w:rPr>
          <w:sz w:val="21"/>
        </w:rPr>
        <w:t>工程质量保修书</w:t>
      </w:r>
    </w:p>
    <w:p w14:paraId="4CFADBB9">
      <w:pPr>
        <w:pStyle w:val="4"/>
        <w:spacing w:before="105" w:after="105"/>
        <w:ind w:firstLine="480"/>
        <w:jc w:val="left"/>
      </w:pPr>
      <w:r>
        <w:rPr>
          <w:sz w:val="21"/>
        </w:rPr>
        <w:t>发包人（全称）：</w:t>
      </w:r>
      <w:r>
        <w:rPr>
          <w:sz w:val="21"/>
          <w:u w:val="single"/>
        </w:rPr>
        <w:t xml:space="preserve">  佛山市高明区荷城街道城建综合事务中心  </w:t>
      </w:r>
      <w:r>
        <w:t xml:space="preserve"> </w:t>
      </w:r>
    </w:p>
    <w:p w14:paraId="48FBC66D">
      <w:pPr>
        <w:pStyle w:val="4"/>
        <w:spacing w:before="105" w:after="105"/>
        <w:jc w:val="left"/>
      </w:pPr>
      <w:r>
        <w:rPr>
          <w:sz w:val="21"/>
        </w:rPr>
        <w:t>　　承包人（全称）：</w:t>
      </w:r>
      <w:r>
        <w:rPr>
          <w:u w:val="single"/>
        </w:rPr>
        <w:t xml:space="preserve">             </w:t>
      </w:r>
    </w:p>
    <w:p w14:paraId="33250D96">
      <w:pPr>
        <w:pStyle w:val="4"/>
        <w:spacing w:before="105" w:after="105"/>
        <w:jc w:val="left"/>
      </w:pPr>
      <w:r>
        <w:rPr>
          <w:sz w:val="21"/>
        </w:rPr>
        <w:t>　　发包人和承包人根据《中华人民共和国建筑法》和《建设工程质量管理条例》，经协商一致</w:t>
      </w:r>
      <w:r>
        <w:rPr>
          <w:sz w:val="21"/>
          <w:u w:val="single"/>
        </w:rPr>
        <w:t>佛山市高明区荷城老旧社区宜居改造项目—西安圩西安河以东片区道路整治工程</w:t>
      </w:r>
      <w:r>
        <w:rPr>
          <w:sz w:val="21"/>
        </w:rPr>
        <w:t>（工程全称）签订工程质量保修书。</w:t>
      </w:r>
    </w:p>
    <w:p w14:paraId="3C3F87D1">
      <w:pPr>
        <w:pStyle w:val="4"/>
        <w:spacing w:before="105" w:after="105"/>
        <w:jc w:val="left"/>
      </w:pPr>
      <w:r>
        <w:rPr>
          <w:sz w:val="21"/>
        </w:rPr>
        <w:t>　　一、工程质量保修范围和内容</w:t>
      </w:r>
    </w:p>
    <w:p w14:paraId="7F58DF90">
      <w:pPr>
        <w:pStyle w:val="4"/>
        <w:spacing w:before="105" w:after="105"/>
        <w:jc w:val="left"/>
      </w:pPr>
      <w:r>
        <w:rPr>
          <w:sz w:val="21"/>
        </w:rPr>
        <w:t>　　承包人在质量保修期内，按照有关法律规定和合同约定，承担工程质量保修责任。</w:t>
      </w:r>
    </w:p>
    <w:p w14:paraId="687934A7">
      <w:pPr>
        <w:pStyle w:val="4"/>
        <w:spacing w:before="105" w:after="105"/>
        <w:jc w:val="left"/>
      </w:pPr>
      <w:r>
        <w:rPr>
          <w:sz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sz w:val="21"/>
          <w:u w:val="single"/>
        </w:rPr>
        <w:t xml:space="preserve"> 按工程施工范围</w:t>
      </w:r>
      <w:r>
        <w:rPr>
          <w:sz w:val="21"/>
        </w:rPr>
        <w:t>。</w:t>
      </w:r>
    </w:p>
    <w:p w14:paraId="792E09C0">
      <w:pPr>
        <w:pStyle w:val="4"/>
        <w:spacing w:before="105" w:after="105"/>
        <w:jc w:val="left"/>
      </w:pPr>
      <w:r>
        <w:rPr>
          <w:sz w:val="21"/>
        </w:rPr>
        <w:t>二、质量保修期</w:t>
      </w:r>
    </w:p>
    <w:p w14:paraId="25F5266E">
      <w:pPr>
        <w:pStyle w:val="4"/>
        <w:spacing w:before="105" w:after="105"/>
        <w:ind w:firstLine="480"/>
        <w:jc w:val="left"/>
      </w:pPr>
      <w:r>
        <w:rPr>
          <w:sz w:val="21"/>
        </w:rPr>
        <w:t>根据《建设工程质量管理条例》及有关规定，工程的质量保修期如下：</w:t>
      </w:r>
    </w:p>
    <w:p w14:paraId="45747D65">
      <w:pPr>
        <w:pStyle w:val="4"/>
        <w:spacing w:before="105" w:after="105"/>
        <w:ind w:firstLine="480"/>
        <w:jc w:val="left"/>
      </w:pPr>
      <w:r>
        <w:rPr>
          <w:sz w:val="21"/>
        </w:rPr>
        <w:t>1．地基基础工程和主体结构工程为设计文件规定的工程合理使用年限；</w:t>
      </w:r>
    </w:p>
    <w:p w14:paraId="37DEA8A6">
      <w:pPr>
        <w:pStyle w:val="4"/>
        <w:spacing w:before="105" w:after="105"/>
        <w:ind w:firstLine="480"/>
        <w:jc w:val="left"/>
      </w:pPr>
      <w:r>
        <w:rPr>
          <w:sz w:val="21"/>
        </w:rPr>
        <w:t>2．屋面防水工程、有防水要求的卫生间、房间和外墙面的防渗为</w:t>
      </w:r>
      <w:r>
        <w:rPr>
          <w:sz w:val="21"/>
          <w:u w:val="single"/>
        </w:rPr>
        <w:t xml:space="preserve">  5  </w:t>
      </w:r>
      <w:r>
        <w:rPr>
          <w:sz w:val="21"/>
        </w:rPr>
        <w:t>年；</w:t>
      </w:r>
    </w:p>
    <w:p w14:paraId="67C52849">
      <w:pPr>
        <w:pStyle w:val="4"/>
        <w:spacing w:before="105" w:after="105"/>
        <w:ind w:left="420" w:firstLine="120"/>
        <w:jc w:val="left"/>
      </w:pPr>
      <w:r>
        <w:rPr>
          <w:sz w:val="21"/>
        </w:rPr>
        <w:t>3．装修工程为</w:t>
      </w:r>
      <w:r>
        <w:rPr>
          <w:sz w:val="21"/>
          <w:u w:val="single"/>
        </w:rPr>
        <w:t xml:space="preserve">    /     </w:t>
      </w:r>
      <w:r>
        <w:rPr>
          <w:sz w:val="21"/>
        </w:rPr>
        <w:t>年；</w:t>
      </w:r>
    </w:p>
    <w:p w14:paraId="46D60CC5">
      <w:pPr>
        <w:pStyle w:val="4"/>
        <w:spacing w:before="105" w:after="105"/>
        <w:ind w:left="420" w:firstLine="120"/>
        <w:jc w:val="left"/>
      </w:pPr>
      <w:r>
        <w:rPr>
          <w:sz w:val="21"/>
        </w:rPr>
        <w:t>4．电气管线、给排水管道、设备安装工程为</w:t>
      </w:r>
      <w:r>
        <w:rPr>
          <w:sz w:val="21"/>
          <w:u w:val="single"/>
        </w:rPr>
        <w:t xml:space="preserve">    /   </w:t>
      </w:r>
      <w:r>
        <w:rPr>
          <w:sz w:val="21"/>
        </w:rPr>
        <w:t>年；</w:t>
      </w:r>
    </w:p>
    <w:p w14:paraId="61ADADC3">
      <w:pPr>
        <w:pStyle w:val="4"/>
        <w:spacing w:before="105" w:after="105"/>
        <w:ind w:left="420" w:firstLine="120"/>
        <w:jc w:val="left"/>
      </w:pPr>
      <w:r>
        <w:rPr>
          <w:sz w:val="21"/>
        </w:rPr>
        <w:t>5．供热与供冷系统为</w:t>
      </w:r>
      <w:r>
        <w:rPr>
          <w:sz w:val="21"/>
          <w:u w:val="single"/>
        </w:rPr>
        <w:t xml:space="preserve">   /     </w:t>
      </w:r>
      <w:r>
        <w:rPr>
          <w:sz w:val="21"/>
        </w:rPr>
        <w:t>个采暖期、供冷期；</w:t>
      </w:r>
    </w:p>
    <w:p w14:paraId="0D50C891">
      <w:pPr>
        <w:pStyle w:val="4"/>
        <w:spacing w:before="105" w:after="105"/>
        <w:ind w:left="420" w:firstLine="120"/>
        <w:jc w:val="left"/>
      </w:pPr>
      <w:r>
        <w:rPr>
          <w:sz w:val="21"/>
        </w:rPr>
        <w:t>6．住宅小区内的给排水设施、道路等配套工程为</w:t>
      </w:r>
      <w:r>
        <w:rPr>
          <w:sz w:val="21"/>
          <w:u w:val="single"/>
        </w:rPr>
        <w:t xml:space="preserve"> /   </w:t>
      </w:r>
      <w:r>
        <w:rPr>
          <w:sz w:val="21"/>
        </w:rPr>
        <w:t>年；</w:t>
      </w:r>
    </w:p>
    <w:p w14:paraId="1E056AE9">
      <w:pPr>
        <w:pStyle w:val="4"/>
        <w:spacing w:before="105" w:after="105"/>
        <w:ind w:left="420" w:firstLine="120"/>
        <w:jc w:val="left"/>
      </w:pPr>
      <w:r>
        <w:rPr>
          <w:sz w:val="21"/>
        </w:rPr>
        <w:t>7. 绿化养护为</w:t>
      </w:r>
      <w:r>
        <w:rPr>
          <w:sz w:val="21"/>
          <w:u w:val="single"/>
        </w:rPr>
        <w:t xml:space="preserve">  /   </w:t>
      </w:r>
      <w:r>
        <w:rPr>
          <w:sz w:val="21"/>
        </w:rPr>
        <w:t>年；</w:t>
      </w:r>
    </w:p>
    <w:p w14:paraId="7527822A">
      <w:pPr>
        <w:pStyle w:val="4"/>
        <w:spacing w:before="105" w:after="105"/>
        <w:ind w:left="420" w:firstLine="120"/>
        <w:jc w:val="left"/>
      </w:pPr>
      <w:r>
        <w:rPr>
          <w:sz w:val="21"/>
        </w:rPr>
        <w:t>8．其他项目保修期限约定如下：</w:t>
      </w:r>
      <w:r>
        <w:rPr>
          <w:sz w:val="21"/>
          <w:u w:val="single"/>
        </w:rPr>
        <w:t>其他未列明的项目质量缺陷保修期为12个月</w:t>
      </w:r>
      <w:r>
        <w:rPr>
          <w:sz w:val="21"/>
        </w:rPr>
        <w:t>。</w:t>
      </w:r>
    </w:p>
    <w:p w14:paraId="2569B7BC">
      <w:pPr>
        <w:pStyle w:val="4"/>
        <w:spacing w:before="105" w:after="105"/>
        <w:jc w:val="left"/>
      </w:pPr>
      <w:r>
        <w:rPr>
          <w:sz w:val="21"/>
        </w:rPr>
        <w:t>　　质量保修期自工程竣工验收合格之日起计算。</w:t>
      </w:r>
    </w:p>
    <w:p w14:paraId="089CCCB0">
      <w:pPr>
        <w:pStyle w:val="4"/>
        <w:spacing w:before="105" w:after="105"/>
        <w:ind w:firstLine="480"/>
        <w:jc w:val="left"/>
      </w:pPr>
      <w:r>
        <w:rPr>
          <w:sz w:val="21"/>
        </w:rPr>
        <w:t>三、缺陷责任期</w:t>
      </w:r>
    </w:p>
    <w:p w14:paraId="0B564C93">
      <w:pPr>
        <w:pStyle w:val="4"/>
        <w:spacing w:before="105" w:after="105"/>
        <w:ind w:firstLine="480"/>
        <w:jc w:val="left"/>
      </w:pPr>
      <w:r>
        <w:rPr>
          <w:sz w:val="21"/>
        </w:rPr>
        <w:t>工程缺陷责任期为</w:t>
      </w:r>
      <w:r>
        <w:rPr>
          <w:sz w:val="21"/>
          <w:u w:val="single"/>
        </w:rPr>
        <w:t>12个月</w:t>
      </w:r>
      <w:r>
        <w:rPr>
          <w:sz w:val="21"/>
        </w:rPr>
        <w:t>，缺陷责任期自工程竣工验收合格之日起计算。单位工程先于全部工程进行验收，单位工程缺陷责任期自单位工程验收合格之日起算。</w:t>
      </w:r>
    </w:p>
    <w:p w14:paraId="142446EF">
      <w:pPr>
        <w:pStyle w:val="4"/>
        <w:spacing w:before="105" w:after="105"/>
        <w:ind w:firstLine="480"/>
        <w:jc w:val="left"/>
      </w:pPr>
      <w:r>
        <w:rPr>
          <w:sz w:val="21"/>
        </w:rPr>
        <w:t>缺陷责任期终止后，发包人应退还剩余的质量保证金。</w:t>
      </w:r>
    </w:p>
    <w:p w14:paraId="5A43385A">
      <w:pPr>
        <w:pStyle w:val="4"/>
        <w:spacing w:before="105" w:after="105"/>
        <w:jc w:val="left"/>
      </w:pPr>
      <w:r>
        <w:rPr>
          <w:sz w:val="21"/>
        </w:rPr>
        <w:t xml:space="preserve">    四、质量保修责任</w:t>
      </w:r>
    </w:p>
    <w:p w14:paraId="17891004">
      <w:pPr>
        <w:pStyle w:val="4"/>
        <w:spacing w:before="105" w:after="105"/>
        <w:ind w:left="105" w:firstLine="491"/>
        <w:jc w:val="left"/>
      </w:pPr>
      <w:r>
        <w:rPr>
          <w:sz w:val="21"/>
        </w:rPr>
        <w:t>1．属于保修范围、内容的项目，承包人应当在接到保修通知之日起7天内派人保修。承包人不在约定期限内派人保修的，发包人可以委托他人修理。</w:t>
      </w:r>
    </w:p>
    <w:p w14:paraId="12CC57E7">
      <w:pPr>
        <w:pStyle w:val="4"/>
        <w:spacing w:before="105" w:after="105"/>
        <w:ind w:left="105" w:firstLine="491"/>
        <w:jc w:val="left"/>
      </w:pPr>
      <w:r>
        <w:rPr>
          <w:sz w:val="21"/>
        </w:rPr>
        <w:t>2．发生紧急事故需抢修的，承包人在接到事故通知后，应当立即到达事故现场抢修。</w:t>
      </w:r>
    </w:p>
    <w:p w14:paraId="6CD705C6">
      <w:pPr>
        <w:pStyle w:val="4"/>
        <w:spacing w:before="105" w:after="105"/>
        <w:ind w:left="105" w:firstLine="491"/>
        <w:jc w:val="left"/>
      </w:pPr>
      <w:r>
        <w:rPr>
          <w:sz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94ACF10">
      <w:pPr>
        <w:pStyle w:val="4"/>
        <w:spacing w:before="105" w:after="105"/>
        <w:ind w:left="420" w:firstLine="120"/>
        <w:jc w:val="left"/>
      </w:pPr>
      <w:r>
        <w:rPr>
          <w:sz w:val="21"/>
        </w:rPr>
        <w:t>4．质量保修完成后，由发包人组织验收。</w:t>
      </w:r>
    </w:p>
    <w:p w14:paraId="5D982E08">
      <w:pPr>
        <w:pStyle w:val="4"/>
        <w:spacing w:before="105" w:after="105"/>
        <w:jc w:val="left"/>
      </w:pPr>
      <w:r>
        <w:rPr>
          <w:sz w:val="21"/>
        </w:rPr>
        <w:t>　　五、保修费用</w:t>
      </w:r>
    </w:p>
    <w:p w14:paraId="7EC26AE0">
      <w:pPr>
        <w:pStyle w:val="4"/>
        <w:spacing w:before="105" w:after="105"/>
        <w:jc w:val="left"/>
      </w:pPr>
      <w:r>
        <w:rPr>
          <w:sz w:val="21"/>
        </w:rPr>
        <w:t>　　保修费用由造成质量缺陷的责任方承担。</w:t>
      </w:r>
    </w:p>
    <w:p w14:paraId="3EE75E10">
      <w:pPr>
        <w:pStyle w:val="4"/>
        <w:spacing w:before="105" w:after="105"/>
        <w:jc w:val="left"/>
      </w:pPr>
      <w:r>
        <w:rPr>
          <w:b/>
          <w:sz w:val="21"/>
        </w:rPr>
        <w:t>六</w:t>
      </w:r>
      <w:r>
        <w:rPr>
          <w:sz w:val="21"/>
        </w:rPr>
        <w:t>、双方约定的其他工程质量保修事项：</w:t>
      </w:r>
      <w:r>
        <w:rPr>
          <w:sz w:val="21"/>
          <w:u w:val="single"/>
        </w:rPr>
        <w:t xml:space="preserve">  /  </w:t>
      </w:r>
      <w:r>
        <w:rPr>
          <w:sz w:val="21"/>
        </w:rPr>
        <w:t>。</w:t>
      </w:r>
    </w:p>
    <w:p w14:paraId="69EA9113">
      <w:pPr>
        <w:pStyle w:val="4"/>
        <w:spacing w:before="105" w:after="105"/>
        <w:ind w:firstLine="456"/>
        <w:jc w:val="left"/>
      </w:pPr>
      <w:r>
        <w:rPr>
          <w:sz w:val="21"/>
        </w:rPr>
        <w:t>工程质量保修书由发包人、承包人在工程竣工验收前共同签署，作为施工合同附件，其有效期限至保修期满。</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3B3D5F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1EA9A328">
            <w:pPr>
              <w:pStyle w:val="4"/>
              <w:spacing w:before="105" w:after="105"/>
              <w:jc w:val="both"/>
            </w:pPr>
            <w:r>
              <w:rPr>
                <w:sz w:val="21"/>
              </w:rPr>
              <w:t>发包人(公章)：</w:t>
            </w:r>
          </w:p>
          <w:p w14:paraId="66CB719D">
            <w:pPr>
              <w:pStyle w:val="4"/>
              <w:spacing w:before="105" w:after="105"/>
              <w:jc w:val="both"/>
            </w:pPr>
            <w:r>
              <w:rPr>
                <w:sz w:val="21"/>
              </w:rPr>
              <w:t>佛山市高明区荷城街道城建综合事务中心</w:t>
            </w:r>
          </w:p>
        </w:tc>
        <w:tc>
          <w:tcPr>
            <w:tcW w:w="4153" w:type="dxa"/>
            <w:tcBorders>
              <w:top w:val="nil"/>
              <w:left w:val="nil"/>
              <w:bottom w:val="nil"/>
              <w:right w:val="nil"/>
            </w:tcBorders>
            <w:tcMar>
              <w:top w:w="0" w:type="dxa"/>
              <w:left w:w="105" w:type="dxa"/>
              <w:bottom w:w="0" w:type="dxa"/>
              <w:right w:w="105" w:type="dxa"/>
            </w:tcMar>
            <w:vAlign w:val="top"/>
          </w:tcPr>
          <w:p w14:paraId="5F7CBE71">
            <w:pPr>
              <w:pStyle w:val="4"/>
              <w:spacing w:before="105" w:after="105"/>
              <w:jc w:val="both"/>
            </w:pPr>
            <w:r>
              <w:rPr>
                <w:sz w:val="21"/>
              </w:rPr>
              <w:t xml:space="preserve"> 承包人(公章)：</w:t>
            </w:r>
          </w:p>
          <w:p w14:paraId="145DCB05">
            <w:pPr>
              <w:pStyle w:val="4"/>
              <w:spacing w:before="105" w:after="105"/>
              <w:jc w:val="both"/>
            </w:pPr>
            <w:r>
              <w:rPr>
                <w:sz w:val="19"/>
                <w:u w:val="single"/>
              </w:rPr>
              <w:t xml:space="preserve">          </w:t>
            </w:r>
          </w:p>
        </w:tc>
      </w:tr>
      <w:tr w14:paraId="25374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39211223">
            <w:pPr>
              <w:pStyle w:val="4"/>
              <w:spacing w:before="105" w:after="105"/>
              <w:jc w:val="both"/>
            </w:pPr>
            <w:r>
              <w:rPr>
                <w:sz w:val="21"/>
              </w:rPr>
              <w:t>法定代表（或委托代理人签名）：</w:t>
            </w:r>
          </w:p>
        </w:tc>
        <w:tc>
          <w:tcPr>
            <w:tcW w:w="4153" w:type="dxa"/>
            <w:tcBorders>
              <w:top w:val="nil"/>
              <w:left w:val="nil"/>
              <w:bottom w:val="nil"/>
              <w:right w:val="nil"/>
            </w:tcBorders>
            <w:tcMar>
              <w:top w:w="0" w:type="dxa"/>
              <w:left w:w="105" w:type="dxa"/>
              <w:bottom w:w="0" w:type="dxa"/>
              <w:right w:w="105" w:type="dxa"/>
            </w:tcMar>
            <w:vAlign w:val="top"/>
          </w:tcPr>
          <w:p w14:paraId="00755698">
            <w:pPr>
              <w:pStyle w:val="4"/>
              <w:spacing w:before="105" w:after="105"/>
              <w:jc w:val="both"/>
            </w:pPr>
            <w:r>
              <w:rPr>
                <w:sz w:val="21"/>
              </w:rPr>
              <w:t>法定代表（签名）：</w:t>
            </w:r>
          </w:p>
        </w:tc>
      </w:tr>
      <w:tr w14:paraId="46BB0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776E6EC0">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175BABE9"/>
        </w:tc>
      </w:tr>
    </w:tbl>
    <w:p w14:paraId="578678DE">
      <w:pPr>
        <w:pStyle w:val="4"/>
        <w:jc w:val="left"/>
      </w:pPr>
      <w:r>
        <w:t xml:space="preserve"> </w:t>
      </w:r>
    </w:p>
    <w:p w14:paraId="7B5E4017">
      <w:pPr>
        <w:pStyle w:val="4"/>
        <w:jc w:val="both"/>
      </w:pPr>
      <w:r>
        <w:t xml:space="preserve"> </w:t>
      </w:r>
    </w:p>
    <w:p w14:paraId="382FEF9D">
      <w:pPr>
        <w:pStyle w:val="4"/>
        <w:spacing w:before="105" w:after="105"/>
        <w:jc w:val="left"/>
      </w:pPr>
      <w:r>
        <w:rPr>
          <w:sz w:val="21"/>
        </w:rPr>
        <w:t>附件2：</w:t>
      </w:r>
    </w:p>
    <w:p w14:paraId="49669BC3">
      <w:pPr>
        <w:pStyle w:val="4"/>
        <w:spacing w:before="105" w:after="105"/>
        <w:jc w:val="left"/>
      </w:pPr>
      <w:r>
        <w:rPr>
          <w:b/>
          <w:sz w:val="21"/>
        </w:rPr>
        <w:t>廉政合同</w:t>
      </w:r>
    </w:p>
    <w:p w14:paraId="34245BA3">
      <w:pPr>
        <w:pStyle w:val="4"/>
        <w:spacing w:before="105" w:after="105"/>
        <w:jc w:val="left"/>
      </w:pPr>
      <w:r>
        <w:rPr>
          <w:sz w:val="21"/>
        </w:rPr>
        <w:t>发包人：（全称）</w:t>
      </w:r>
      <w:r>
        <w:rPr>
          <w:sz w:val="21"/>
          <w:u w:val="single"/>
        </w:rPr>
        <w:t xml:space="preserve"> 佛山市高明区荷城街道城建综合事务中心</w:t>
      </w:r>
    </w:p>
    <w:p w14:paraId="2DDFB52D">
      <w:pPr>
        <w:pStyle w:val="4"/>
        <w:spacing w:before="105" w:after="105"/>
        <w:jc w:val="left"/>
      </w:pPr>
      <w:r>
        <w:rPr>
          <w:sz w:val="21"/>
        </w:rPr>
        <w:t>承包人：（全称）</w:t>
      </w:r>
      <w:r>
        <w:rPr>
          <w:u w:val="single"/>
        </w:rPr>
        <w:t xml:space="preserve">            </w:t>
      </w:r>
    </w:p>
    <w:p w14:paraId="33A9404A">
      <w:pPr>
        <w:pStyle w:val="4"/>
        <w:spacing w:before="105" w:after="105"/>
        <w:jc w:val="left"/>
      </w:pPr>
      <w:r>
        <w:rPr>
          <w:sz w:val="21"/>
        </w:rPr>
        <w:t xml:space="preserve">    根据国家、省工程建设和廉政建设的有关规定，为做好合同工程的廉政建设，保证工程质量与施工安全，提高建设资金的有效使用和投资效益，发包人承包人就加强合同工程的廉政建设，订立本合同。</w:t>
      </w:r>
    </w:p>
    <w:p w14:paraId="03C00863">
      <w:pPr>
        <w:pStyle w:val="4"/>
        <w:spacing w:before="105" w:after="105"/>
        <w:ind w:firstLine="482"/>
        <w:jc w:val="left"/>
      </w:pPr>
      <w:r>
        <w:rPr>
          <w:b/>
          <w:sz w:val="21"/>
        </w:rPr>
        <w:t>1  双方权利和义务</w:t>
      </w:r>
    </w:p>
    <w:p w14:paraId="68FC8878">
      <w:pPr>
        <w:pStyle w:val="4"/>
        <w:spacing w:before="105" w:after="105"/>
        <w:ind w:firstLine="480"/>
        <w:jc w:val="left"/>
      </w:pPr>
      <w:r>
        <w:rPr>
          <w:sz w:val="21"/>
        </w:rPr>
        <w:t>1.1  严格遵守国家有关法律法规的规定。</w:t>
      </w:r>
    </w:p>
    <w:p w14:paraId="1CF5079E">
      <w:pPr>
        <w:pStyle w:val="4"/>
        <w:spacing w:before="105" w:after="105"/>
        <w:ind w:firstLine="480"/>
        <w:jc w:val="left"/>
      </w:pPr>
      <w:r>
        <w:rPr>
          <w:sz w:val="21"/>
        </w:rPr>
        <w:t>1.2  严格执行一切合同文件，自觉按合同办事。</w:t>
      </w:r>
    </w:p>
    <w:p w14:paraId="628E55A4">
      <w:pPr>
        <w:pStyle w:val="4"/>
        <w:spacing w:before="105" w:after="105"/>
        <w:ind w:firstLine="480"/>
        <w:jc w:val="left"/>
      </w:pPr>
      <w:r>
        <w:rPr>
          <w:sz w:val="21"/>
        </w:rPr>
        <w:t>1.3  双方的业务活动坚持公平、公开、公正和诚信的原则（法律认定的商业秘MI和合同文件另有规定除外），不得损害国家和集体利益，不得违反工程建设管理规章制度。</w:t>
      </w:r>
    </w:p>
    <w:p w14:paraId="0671E7AF">
      <w:pPr>
        <w:pStyle w:val="4"/>
        <w:spacing w:before="105" w:after="105"/>
        <w:ind w:firstLine="480"/>
        <w:jc w:val="left"/>
      </w:pPr>
      <w:r>
        <w:rPr>
          <w:sz w:val="21"/>
        </w:rPr>
        <w:t>1.4  建立健全廉政制度，开展廉政教育，设立廉政告示牌，公布举报电话，监督并认真查处违法违纪行为。</w:t>
      </w:r>
    </w:p>
    <w:p w14:paraId="3CA01F66">
      <w:pPr>
        <w:pStyle w:val="4"/>
        <w:spacing w:before="105" w:after="105"/>
        <w:ind w:firstLine="480"/>
        <w:jc w:val="left"/>
      </w:pPr>
      <w:r>
        <w:rPr>
          <w:sz w:val="21"/>
        </w:rPr>
        <w:t>1.5  发现对方在业务活动中有违反廉政建设规定的行为，应及时给予提醒和纠正。</w:t>
      </w:r>
    </w:p>
    <w:p w14:paraId="3A1271FD">
      <w:pPr>
        <w:pStyle w:val="4"/>
        <w:spacing w:before="105" w:after="105"/>
        <w:ind w:firstLine="480"/>
        <w:jc w:val="left"/>
      </w:pPr>
      <w:r>
        <w:rPr>
          <w:sz w:val="21"/>
        </w:rPr>
        <w:t>1.6  发现对方严重违反合同的行为，有向其上级部门举报、建议给予处理并要求告知处理结果的权利。</w:t>
      </w:r>
    </w:p>
    <w:p w14:paraId="09AC96A0">
      <w:pPr>
        <w:pStyle w:val="4"/>
        <w:spacing w:before="105" w:after="105"/>
        <w:ind w:firstLine="482"/>
        <w:jc w:val="left"/>
      </w:pPr>
      <w:r>
        <w:rPr>
          <w:b/>
          <w:sz w:val="21"/>
        </w:rPr>
        <w:t>2  发包人义务</w:t>
      </w:r>
    </w:p>
    <w:p w14:paraId="7AB01194">
      <w:pPr>
        <w:pStyle w:val="4"/>
        <w:spacing w:before="105" w:after="105"/>
        <w:ind w:firstLine="480"/>
        <w:jc w:val="left"/>
      </w:pPr>
      <w:r>
        <w:rPr>
          <w:sz w:val="21"/>
        </w:rPr>
        <w:t>2.1  发包人及其工作人员不得索要或接受承包人的礼金、有价证券和贵重物品，不得在承包人报销任何应由发包人或工作人员个人支付的费用等。</w:t>
      </w:r>
    </w:p>
    <w:p w14:paraId="0E80E4BF">
      <w:pPr>
        <w:pStyle w:val="4"/>
        <w:spacing w:before="105" w:after="105"/>
        <w:ind w:firstLine="480"/>
        <w:jc w:val="left"/>
      </w:pPr>
      <w:r>
        <w:rPr>
          <w:sz w:val="21"/>
        </w:rPr>
        <w:t>2.2  发包人及其工作人员不得参加承包人安排的宴请（工作餐除外）和娱乐活动；不得接受承包人提供的通讯工具、交通工具和高档办公用品等。</w:t>
      </w:r>
    </w:p>
    <w:p w14:paraId="4CD759AC">
      <w:pPr>
        <w:pStyle w:val="4"/>
        <w:spacing w:before="105" w:after="105"/>
        <w:ind w:firstLine="480"/>
        <w:jc w:val="left"/>
      </w:pPr>
      <w:r>
        <w:rPr>
          <w:sz w:val="21"/>
        </w:rPr>
        <w:t>2.3  发包人及其工作人员不得要求或者接受承包人为其住房装修、婚丧嫁娶活动、配偶子女的工作安排以及出国出境、旅游等提供方便等。</w:t>
      </w:r>
    </w:p>
    <w:p w14:paraId="6D403843">
      <w:pPr>
        <w:pStyle w:val="4"/>
        <w:spacing w:before="105" w:after="105"/>
        <w:ind w:firstLine="480"/>
        <w:jc w:val="left"/>
      </w:pPr>
      <w:r>
        <w:rPr>
          <w:sz w:val="21"/>
        </w:rPr>
        <w:t>2.4  发包人及其工作人员及其配偶、子女不得从事与发包人有关的工程材料设备供应、工程分包、劳务等经济活动。</w:t>
      </w:r>
    </w:p>
    <w:p w14:paraId="41BE130B">
      <w:pPr>
        <w:pStyle w:val="4"/>
        <w:spacing w:before="105" w:after="105"/>
        <w:ind w:firstLine="480"/>
        <w:jc w:val="left"/>
      </w:pPr>
      <w:r>
        <w:rPr>
          <w:sz w:val="21"/>
        </w:rPr>
        <w:t>2.5  发包人及其工作人员不得以任何理由向承包人推荐分包单位或推销材料，不得要求承包人购买合同约定外的材料和设备。</w:t>
      </w:r>
    </w:p>
    <w:p w14:paraId="2E09890F">
      <w:pPr>
        <w:pStyle w:val="4"/>
        <w:spacing w:before="105" w:after="105"/>
        <w:ind w:firstLine="480"/>
        <w:jc w:val="left"/>
      </w:pPr>
      <w:r>
        <w:rPr>
          <w:sz w:val="21"/>
        </w:rPr>
        <w:t>2.6  发包人及其工作人员要秉公办事，不准营私舞弊，不准利用职权从事各种个人有偿中介活动和安排个人施工队伍。</w:t>
      </w:r>
    </w:p>
    <w:p w14:paraId="6D0487CB">
      <w:pPr>
        <w:pStyle w:val="4"/>
        <w:spacing w:before="105" w:after="105"/>
        <w:ind w:firstLine="482"/>
        <w:jc w:val="left"/>
      </w:pPr>
      <w:r>
        <w:rPr>
          <w:b/>
          <w:sz w:val="21"/>
        </w:rPr>
        <w:t>3  承包人义务</w:t>
      </w:r>
    </w:p>
    <w:p w14:paraId="48EA95AF">
      <w:pPr>
        <w:pStyle w:val="4"/>
        <w:spacing w:before="105" w:after="105"/>
        <w:ind w:firstLine="480"/>
        <w:jc w:val="left"/>
      </w:pPr>
      <w:r>
        <w:rPr>
          <w:sz w:val="21"/>
        </w:rPr>
        <w:t>3.1  承包人不得以任何理由向发包人及其工作人员行贿或馈赠礼金、有价证券、贵重礼品。</w:t>
      </w:r>
    </w:p>
    <w:p w14:paraId="532DE3A3">
      <w:pPr>
        <w:pStyle w:val="4"/>
        <w:spacing w:before="105" w:after="105"/>
        <w:ind w:firstLine="480"/>
        <w:jc w:val="left"/>
      </w:pPr>
      <w:r>
        <w:rPr>
          <w:sz w:val="21"/>
        </w:rPr>
        <w:t>3.2  承包人不得以任何名义为发包人及其工作人员报销应由发包人或工作人员个人支付的任何费用。</w:t>
      </w:r>
    </w:p>
    <w:p w14:paraId="76CF9882">
      <w:pPr>
        <w:pStyle w:val="4"/>
        <w:spacing w:before="105" w:after="105"/>
        <w:ind w:firstLine="480"/>
        <w:jc w:val="left"/>
      </w:pPr>
      <w:r>
        <w:rPr>
          <w:sz w:val="21"/>
        </w:rPr>
        <w:t>3.3  承包人不得以任何理由安排发包人及其工作人员参加宴请（工作餐除外）及娱乐活动。</w:t>
      </w:r>
    </w:p>
    <w:p w14:paraId="0666A635">
      <w:pPr>
        <w:pStyle w:val="4"/>
        <w:spacing w:before="105" w:after="105"/>
        <w:ind w:firstLine="480"/>
        <w:jc w:val="left"/>
      </w:pPr>
      <w:r>
        <w:rPr>
          <w:sz w:val="21"/>
        </w:rPr>
        <w:t>3.4  承包人不得为发包人和个人购置或提供通讯工具、交通工具和高档办公用品等。</w:t>
      </w:r>
    </w:p>
    <w:p w14:paraId="7E103BD3">
      <w:pPr>
        <w:pStyle w:val="4"/>
        <w:spacing w:before="105" w:after="105"/>
        <w:ind w:firstLine="482"/>
        <w:jc w:val="left"/>
      </w:pPr>
      <w:r>
        <w:rPr>
          <w:b/>
          <w:sz w:val="21"/>
        </w:rPr>
        <w:t>4  违约责任</w:t>
      </w:r>
    </w:p>
    <w:p w14:paraId="0AB7E710">
      <w:pPr>
        <w:pStyle w:val="4"/>
        <w:spacing w:before="105" w:after="105"/>
        <w:ind w:firstLine="480"/>
        <w:jc w:val="left"/>
      </w:pPr>
      <w:r>
        <w:rPr>
          <w:sz w:val="21"/>
        </w:rPr>
        <w:t>4.1  发包人及其工作人员违反本合同第1条和第2条规定，应依据有关规定给予廉政建设规定的处分；涉嫌犯罪的，移交司法机关追究刑事责任；给承包人造成经济损失的，应予赔偿。</w:t>
      </w:r>
    </w:p>
    <w:p w14:paraId="2EC20703">
      <w:pPr>
        <w:pStyle w:val="4"/>
        <w:spacing w:before="105" w:after="105"/>
        <w:ind w:firstLine="480"/>
        <w:jc w:val="left"/>
      </w:pPr>
      <w:r>
        <w:rPr>
          <w:sz w:val="21"/>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5905FBFC">
      <w:pPr>
        <w:pStyle w:val="4"/>
        <w:spacing w:before="105" w:after="105"/>
        <w:ind w:firstLine="482"/>
        <w:jc w:val="left"/>
      </w:pPr>
      <w:r>
        <w:rPr>
          <w:b/>
          <w:sz w:val="21"/>
        </w:rPr>
        <w:t>5 双方约定</w:t>
      </w:r>
    </w:p>
    <w:p w14:paraId="4177126E">
      <w:pPr>
        <w:pStyle w:val="4"/>
        <w:spacing w:before="105" w:after="105"/>
        <w:ind w:firstLine="480"/>
        <w:jc w:val="left"/>
      </w:pPr>
      <w:r>
        <w:rPr>
          <w:sz w:val="21"/>
        </w:rPr>
        <w:t>本合同由双方或其上级部门负责监督执行，并由双方或其上级部门相互约请对本合同执行情况进行检查。</w:t>
      </w:r>
    </w:p>
    <w:p w14:paraId="46766CDD">
      <w:pPr>
        <w:pStyle w:val="4"/>
        <w:spacing w:before="105" w:after="105"/>
        <w:ind w:firstLine="482"/>
        <w:jc w:val="left"/>
      </w:pPr>
      <w:r>
        <w:rPr>
          <w:b/>
          <w:sz w:val="21"/>
        </w:rPr>
        <w:t>6  合同生效</w:t>
      </w:r>
    </w:p>
    <w:p w14:paraId="2BA82F96">
      <w:pPr>
        <w:pStyle w:val="4"/>
        <w:spacing w:before="105" w:after="105"/>
        <w:ind w:firstLine="480"/>
        <w:jc w:val="left"/>
      </w:pPr>
      <w:r>
        <w:rPr>
          <w:sz w:val="21"/>
        </w:rPr>
        <w:t>本合同的有效期，自双方签署之日起至该工程竣工验收合格之日止。</w:t>
      </w:r>
    </w:p>
    <w:p w14:paraId="6E6181A4">
      <w:pPr>
        <w:pStyle w:val="4"/>
        <w:spacing w:before="105" w:after="105"/>
        <w:ind w:firstLine="482"/>
        <w:jc w:val="left"/>
      </w:pPr>
      <w:r>
        <w:rPr>
          <w:b/>
          <w:sz w:val="21"/>
        </w:rPr>
        <w:t>7  合同法律效力</w:t>
      </w:r>
    </w:p>
    <w:p w14:paraId="5F11E4AA">
      <w:pPr>
        <w:pStyle w:val="4"/>
        <w:spacing w:before="105" w:after="105"/>
        <w:ind w:firstLine="480"/>
        <w:jc w:val="left"/>
      </w:pPr>
      <w:r>
        <w:rPr>
          <w:sz w:val="21"/>
        </w:rPr>
        <w:t>本合同作为</w:t>
      </w:r>
      <w:r>
        <w:rPr>
          <w:sz w:val="21"/>
          <w:u w:val="single"/>
        </w:rPr>
        <w:t>佛山市高明区荷城老旧社区宜居改造项目—西安圩西安河以东片区道路整治工程</w:t>
      </w:r>
      <w:r>
        <w:rPr>
          <w:sz w:val="21"/>
        </w:rPr>
        <w:t>施工合同的附件，与施工合同具有同等的法律效力，经双方签署后生效。</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5BFD1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05CEB0A0">
            <w:pPr>
              <w:pStyle w:val="4"/>
              <w:spacing w:before="105" w:after="105"/>
              <w:jc w:val="both"/>
            </w:pPr>
            <w:r>
              <w:rPr>
                <w:sz w:val="21"/>
              </w:rPr>
              <w:t>甲方：（公章）</w:t>
            </w:r>
          </w:p>
          <w:p w14:paraId="22DC1950">
            <w:pPr>
              <w:pStyle w:val="4"/>
              <w:spacing w:before="105" w:after="105"/>
              <w:jc w:val="both"/>
            </w:pPr>
            <w:r>
              <w:rPr>
                <w:sz w:val="21"/>
              </w:rPr>
              <w:t>佛山市高明区荷城街道城建综合事务中心</w:t>
            </w:r>
          </w:p>
        </w:tc>
        <w:tc>
          <w:tcPr>
            <w:tcW w:w="4153" w:type="dxa"/>
            <w:tcBorders>
              <w:top w:val="nil"/>
              <w:left w:val="nil"/>
              <w:bottom w:val="nil"/>
              <w:right w:val="nil"/>
            </w:tcBorders>
            <w:tcMar>
              <w:top w:w="0" w:type="dxa"/>
              <w:left w:w="105" w:type="dxa"/>
              <w:bottom w:w="0" w:type="dxa"/>
              <w:right w:w="105" w:type="dxa"/>
            </w:tcMar>
            <w:vAlign w:val="top"/>
          </w:tcPr>
          <w:p w14:paraId="26B1D43B">
            <w:pPr>
              <w:pStyle w:val="4"/>
              <w:spacing w:before="105" w:after="105"/>
              <w:jc w:val="both"/>
            </w:pPr>
            <w:r>
              <w:rPr>
                <w:sz w:val="21"/>
              </w:rPr>
              <w:t xml:space="preserve"> 乙方：（公章）</w:t>
            </w:r>
          </w:p>
          <w:p w14:paraId="0A3D5AE4">
            <w:pPr>
              <w:pStyle w:val="4"/>
              <w:spacing w:before="105" w:after="105"/>
              <w:jc w:val="both"/>
            </w:pPr>
            <w:r>
              <w:rPr>
                <w:sz w:val="19"/>
                <w:u w:val="single"/>
              </w:rPr>
              <w:t xml:space="preserve">          </w:t>
            </w:r>
          </w:p>
        </w:tc>
      </w:tr>
      <w:tr w14:paraId="297C6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10542A0">
            <w:pPr>
              <w:pStyle w:val="4"/>
              <w:spacing w:before="105" w:after="105"/>
              <w:jc w:val="both"/>
            </w:pPr>
            <w:r>
              <w:rPr>
                <w:sz w:val="21"/>
              </w:rPr>
              <w:t>法定代表（或委托代理人签名）：</w:t>
            </w:r>
          </w:p>
        </w:tc>
        <w:tc>
          <w:tcPr>
            <w:tcW w:w="4153" w:type="dxa"/>
            <w:tcBorders>
              <w:top w:val="nil"/>
              <w:left w:val="nil"/>
              <w:bottom w:val="nil"/>
              <w:right w:val="nil"/>
            </w:tcBorders>
            <w:tcMar>
              <w:top w:w="0" w:type="dxa"/>
              <w:left w:w="105" w:type="dxa"/>
              <w:bottom w:w="0" w:type="dxa"/>
              <w:right w:w="105" w:type="dxa"/>
            </w:tcMar>
            <w:vAlign w:val="top"/>
          </w:tcPr>
          <w:p w14:paraId="139C4CD3">
            <w:pPr>
              <w:pStyle w:val="4"/>
              <w:spacing w:before="105" w:after="105"/>
              <w:jc w:val="both"/>
            </w:pPr>
            <w:r>
              <w:rPr>
                <w:sz w:val="21"/>
              </w:rPr>
              <w:t>法定代表（签名）：</w:t>
            </w:r>
          </w:p>
        </w:tc>
      </w:tr>
      <w:tr w14:paraId="0FF92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EA79AE4">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41C2FDD3"/>
        </w:tc>
      </w:tr>
    </w:tbl>
    <w:p w14:paraId="7D1B1FEA">
      <w:pPr>
        <w:pStyle w:val="4"/>
        <w:jc w:val="left"/>
      </w:pPr>
      <w:r>
        <w:t xml:space="preserve"> </w:t>
      </w:r>
    </w:p>
    <w:p w14:paraId="63421E3A">
      <w:pPr>
        <w:pStyle w:val="4"/>
        <w:jc w:val="both"/>
      </w:pPr>
      <w:r>
        <w:t xml:space="preserve"> </w:t>
      </w:r>
    </w:p>
    <w:p w14:paraId="198F8B97">
      <w:pPr>
        <w:pStyle w:val="4"/>
        <w:spacing w:before="105" w:after="105"/>
        <w:jc w:val="left"/>
      </w:pPr>
      <w:r>
        <w:rPr>
          <w:sz w:val="21"/>
        </w:rPr>
        <w:t>附件3：</w:t>
      </w:r>
    </w:p>
    <w:p w14:paraId="632D8DD0">
      <w:pPr>
        <w:pStyle w:val="4"/>
        <w:spacing w:before="150" w:after="150"/>
        <w:jc w:val="center"/>
      </w:pPr>
      <w:r>
        <w:rPr>
          <w:sz w:val="21"/>
        </w:rPr>
        <w:t>安全生产合同</w:t>
      </w:r>
    </w:p>
    <w:p w14:paraId="42807661">
      <w:pPr>
        <w:pStyle w:val="4"/>
        <w:spacing w:before="105" w:after="105"/>
        <w:ind w:firstLine="480"/>
        <w:jc w:val="left"/>
      </w:pPr>
      <w:r>
        <w:rPr>
          <w:sz w:val="21"/>
        </w:rPr>
        <w:t>为在</w:t>
      </w:r>
      <w:r>
        <w:rPr>
          <w:sz w:val="21"/>
          <w:u w:val="single"/>
        </w:rPr>
        <w:t>佛山市高明区荷城老旧社区宜居改造项目—西安圩西安河以东片区道路整治工程</w:t>
      </w:r>
      <w:r>
        <w:rPr>
          <w:sz w:val="21"/>
        </w:rPr>
        <w:t>合同的实施过程中创造安全、高效的施工环境，切实搞好本项目的安全管理工作，本项目业主</w:t>
      </w:r>
      <w:r>
        <w:rPr>
          <w:sz w:val="21"/>
          <w:u w:val="single"/>
        </w:rPr>
        <w:t xml:space="preserve">  佛山市高明区荷城街道城建综合事务中心</w:t>
      </w:r>
      <w:r>
        <w:rPr>
          <w:sz w:val="21"/>
        </w:rPr>
        <w:t>（以下简称“甲方”）与承包人</w:t>
      </w:r>
      <w:r>
        <w:rPr>
          <w:u w:val="single"/>
        </w:rPr>
        <w:t xml:space="preserve">             </w:t>
      </w:r>
      <w:r>
        <w:rPr>
          <w:sz w:val="21"/>
        </w:rPr>
        <w:t>（以下简称“乙方”）特此签订安全生产合同：</w:t>
      </w:r>
    </w:p>
    <w:p w14:paraId="75B106F9">
      <w:pPr>
        <w:pStyle w:val="4"/>
        <w:spacing w:before="105" w:after="105"/>
        <w:jc w:val="left"/>
      </w:pPr>
      <w:r>
        <w:rPr>
          <w:sz w:val="21"/>
        </w:rPr>
        <w:t>　　一、甲方职责</w:t>
      </w:r>
    </w:p>
    <w:p w14:paraId="00BD9EB0">
      <w:pPr>
        <w:pStyle w:val="4"/>
        <w:spacing w:before="105" w:after="105"/>
        <w:jc w:val="left"/>
      </w:pPr>
      <w:r>
        <w:rPr>
          <w:sz w:val="21"/>
        </w:rPr>
        <w:t>1. 严格遵守国家有关安全生产的法律法规，认真执行工程承包合同中的有关安全要求。</w:t>
      </w:r>
    </w:p>
    <w:p w14:paraId="17BAB33D">
      <w:pPr>
        <w:pStyle w:val="4"/>
        <w:spacing w:before="105" w:after="105"/>
        <w:jc w:val="left"/>
      </w:pPr>
      <w:r>
        <w:rPr>
          <w:sz w:val="21"/>
        </w:rPr>
        <w:t>2. 按照“安全第一、预防为主”和坚持“管生产必须管安全”的原则进行安全生产管理，做到生产与安全工作同时计划、布置、检查、总结和评比。</w:t>
      </w:r>
    </w:p>
    <w:p w14:paraId="43CAE14F">
      <w:pPr>
        <w:pStyle w:val="4"/>
        <w:spacing w:before="105" w:after="105"/>
        <w:jc w:val="left"/>
      </w:pPr>
      <w:r>
        <w:rPr>
          <w:sz w:val="21"/>
        </w:rPr>
        <w:t>3. 重要的安全设施必须坚持与主体工程“三同时”的原则，即：同时设计、审批，同时施工，同时验收，投入使用。</w:t>
      </w:r>
    </w:p>
    <w:p w14:paraId="6FDBEE39">
      <w:pPr>
        <w:pStyle w:val="4"/>
        <w:spacing w:before="105" w:after="105"/>
        <w:jc w:val="left"/>
      </w:pPr>
      <w:r>
        <w:rPr>
          <w:sz w:val="21"/>
        </w:rPr>
        <w:t>4. 定期召开安全生产调度会，及时传达中央及地方有关安全生产的精神。</w:t>
      </w:r>
    </w:p>
    <w:p w14:paraId="5CE73EC9">
      <w:pPr>
        <w:pStyle w:val="4"/>
        <w:spacing w:before="105" w:after="105"/>
        <w:jc w:val="left"/>
      </w:pPr>
      <w:r>
        <w:rPr>
          <w:sz w:val="21"/>
        </w:rPr>
        <w:t>5. 组织对乙方施工现场安全生产检查，监督乙方及时处理发现的各种安全隐患。</w:t>
      </w:r>
    </w:p>
    <w:p w14:paraId="112DAE23">
      <w:pPr>
        <w:pStyle w:val="4"/>
        <w:spacing w:before="105" w:after="105"/>
        <w:jc w:val="left"/>
      </w:pPr>
      <w:r>
        <w:rPr>
          <w:sz w:val="21"/>
        </w:rPr>
        <w:t>　　二、乙方职责</w:t>
      </w:r>
    </w:p>
    <w:p w14:paraId="17BCA07A">
      <w:pPr>
        <w:pStyle w:val="4"/>
        <w:spacing w:before="105" w:after="105"/>
        <w:jc w:val="left"/>
      </w:pPr>
      <w:r>
        <w:rPr>
          <w:sz w:val="21"/>
        </w:rPr>
        <w:t>1. 严格遵守《中华人民共和国安全生产法》，认真贯彻执行中华人民共和国国务院令393号《建设工程安全生产管理条例》，按照国家和有关行业的规程、规范、规则、要求、方法及中华人民共和国国家标准《建筑施工安全检查标准》JGJ59-2011和甲方安全生产管理制度等实施安全生产管理，确保安全施工。</w:t>
      </w:r>
    </w:p>
    <w:p w14:paraId="3263AEEE">
      <w:pPr>
        <w:pStyle w:val="4"/>
        <w:spacing w:before="105" w:after="105"/>
        <w:jc w:val="left"/>
      </w:pPr>
      <w:r>
        <w:rPr>
          <w:sz w:val="21"/>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A379167">
      <w:pPr>
        <w:pStyle w:val="4"/>
        <w:spacing w:before="105" w:after="105"/>
        <w:jc w:val="left"/>
      </w:pPr>
      <w:r>
        <w:rPr>
          <w:sz w:val="21"/>
        </w:rPr>
        <w:t>3. 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F70EC73">
      <w:pPr>
        <w:pStyle w:val="4"/>
        <w:spacing w:before="105" w:after="105"/>
        <w:jc w:val="left"/>
      </w:pPr>
      <w:r>
        <w:rPr>
          <w:sz w:val="21"/>
        </w:rPr>
        <w:t>4. 乙方在任何时候都应采取各种合理的预防措施，防止其员工发生任何违法、违禁、暴力或妨碍治安的行为。</w:t>
      </w:r>
    </w:p>
    <w:p w14:paraId="49B06483">
      <w:pPr>
        <w:pStyle w:val="4"/>
        <w:spacing w:before="105" w:after="105"/>
        <w:jc w:val="left"/>
      </w:pPr>
      <w:r>
        <w:rPr>
          <w:sz w:val="21"/>
        </w:rPr>
        <w:t>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14:paraId="3413727A">
      <w:pPr>
        <w:pStyle w:val="4"/>
        <w:spacing w:before="105" w:after="105"/>
        <w:jc w:val="left"/>
      </w:pPr>
      <w:r>
        <w:rPr>
          <w:sz w:val="21"/>
        </w:rPr>
        <w:t>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B16FCD9">
      <w:pPr>
        <w:pStyle w:val="4"/>
        <w:spacing w:before="105" w:after="105"/>
        <w:jc w:val="left"/>
      </w:pPr>
      <w:r>
        <w:rPr>
          <w:sz w:val="21"/>
        </w:rPr>
        <w:t>7. 操作人员上岗，必须按规定穿戴防护用品。施工负责人和安全检查员应随时检查劳动防护用品的穿戴情况，不按规定穿戴防护用品的人员不得上岗。</w:t>
      </w:r>
    </w:p>
    <w:p w14:paraId="791FA1D9">
      <w:pPr>
        <w:pStyle w:val="4"/>
        <w:spacing w:before="105" w:after="105"/>
        <w:jc w:val="left"/>
      </w:pPr>
      <w:r>
        <w:rPr>
          <w:sz w:val="21"/>
        </w:rPr>
        <w:t>8. 所有施工机具设备和高空作业的设备均应定期检查，并有安全员的签名记录，保证其经常处于完好状态；不合格的机具、设备和劳动保护用品严禁使用。</w:t>
      </w:r>
    </w:p>
    <w:p w14:paraId="4495F6E3">
      <w:pPr>
        <w:pStyle w:val="4"/>
        <w:spacing w:before="105" w:after="105"/>
        <w:jc w:val="left"/>
      </w:pPr>
      <w:r>
        <w:rPr>
          <w:sz w:val="21"/>
        </w:rPr>
        <w:t>9. 施工中采用新技术、新工艺、新设备、新材料时，必须制定相应的安全技术措施，施工现场必须具有相关的安全标志牌。</w:t>
      </w:r>
    </w:p>
    <w:p w14:paraId="79AE9C07">
      <w:pPr>
        <w:pStyle w:val="4"/>
        <w:spacing w:before="105" w:after="105"/>
        <w:jc w:val="left"/>
      </w:pPr>
      <w:r>
        <w:rPr>
          <w:sz w:val="21"/>
        </w:rPr>
        <w:t>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441F0B6D">
      <w:pPr>
        <w:pStyle w:val="4"/>
        <w:spacing w:before="105" w:after="105"/>
        <w:jc w:val="left"/>
      </w:pPr>
      <w:r>
        <w:rPr>
          <w:sz w:val="21"/>
        </w:rPr>
        <w:t>　　三、违约责任</w:t>
      </w:r>
    </w:p>
    <w:p w14:paraId="56C2138C">
      <w:pPr>
        <w:pStyle w:val="4"/>
        <w:spacing w:before="105" w:after="105"/>
        <w:jc w:val="left"/>
      </w:pPr>
      <w:r>
        <w:rPr>
          <w:sz w:val="21"/>
        </w:rPr>
        <w:t>　　如因乙方违约造成安全事故，将依法追究责任。同时，由于乙方安全措施不足原因发生安全事故的，甲方根据情况的严重性，有权扣减本项目相应数额的安全文明施工措施费，并追究乙方其他责任。</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07BFA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53" w:type="dxa"/>
            <w:tcBorders>
              <w:top w:val="nil"/>
              <w:left w:val="nil"/>
              <w:bottom w:val="nil"/>
              <w:right w:val="nil"/>
            </w:tcBorders>
            <w:tcMar>
              <w:top w:w="0" w:type="dxa"/>
              <w:left w:w="105" w:type="dxa"/>
              <w:bottom w:w="0" w:type="dxa"/>
              <w:right w:w="105" w:type="dxa"/>
            </w:tcMar>
            <w:vAlign w:val="top"/>
          </w:tcPr>
          <w:p w14:paraId="04FB7E74">
            <w:pPr>
              <w:pStyle w:val="4"/>
              <w:spacing w:before="105" w:after="105"/>
              <w:jc w:val="both"/>
            </w:pPr>
            <w:r>
              <w:rPr>
                <w:sz w:val="21"/>
              </w:rPr>
              <w:t>甲方：（公章）</w:t>
            </w:r>
          </w:p>
          <w:p w14:paraId="1821699E">
            <w:pPr>
              <w:pStyle w:val="4"/>
              <w:spacing w:before="105" w:after="105"/>
              <w:jc w:val="both"/>
            </w:pPr>
            <w:r>
              <w:rPr>
                <w:sz w:val="21"/>
              </w:rPr>
              <w:t>佛山市高明区荷城街道城建综合事务中心</w:t>
            </w:r>
          </w:p>
        </w:tc>
        <w:tc>
          <w:tcPr>
            <w:tcW w:w="4153" w:type="dxa"/>
            <w:tcBorders>
              <w:top w:val="nil"/>
              <w:left w:val="nil"/>
              <w:bottom w:val="nil"/>
              <w:right w:val="nil"/>
            </w:tcBorders>
            <w:tcMar>
              <w:top w:w="0" w:type="dxa"/>
              <w:left w:w="105" w:type="dxa"/>
              <w:bottom w:w="0" w:type="dxa"/>
              <w:right w:w="105" w:type="dxa"/>
            </w:tcMar>
            <w:vAlign w:val="top"/>
          </w:tcPr>
          <w:p w14:paraId="4DDF1871">
            <w:pPr>
              <w:pStyle w:val="4"/>
              <w:spacing w:before="105" w:after="105"/>
              <w:jc w:val="both"/>
            </w:pPr>
            <w:r>
              <w:rPr>
                <w:sz w:val="21"/>
              </w:rPr>
              <w:t xml:space="preserve"> 乙方：（公章）</w:t>
            </w:r>
          </w:p>
          <w:p w14:paraId="54B80570">
            <w:pPr>
              <w:pStyle w:val="4"/>
              <w:spacing w:before="105" w:after="105"/>
              <w:jc w:val="both"/>
            </w:pPr>
            <w:r>
              <w:rPr>
                <w:sz w:val="19"/>
                <w:u w:val="single"/>
              </w:rPr>
              <w:t xml:space="preserve">          </w:t>
            </w:r>
          </w:p>
        </w:tc>
      </w:tr>
      <w:tr w14:paraId="266972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092C1A0B">
            <w:pPr>
              <w:pStyle w:val="4"/>
              <w:spacing w:before="105" w:after="105"/>
              <w:jc w:val="both"/>
            </w:pPr>
            <w:r>
              <w:rPr>
                <w:sz w:val="21"/>
              </w:rPr>
              <w:t>法定代表（或委托代理人签名）：</w:t>
            </w:r>
          </w:p>
        </w:tc>
        <w:tc>
          <w:tcPr>
            <w:tcW w:w="4153" w:type="dxa"/>
            <w:tcBorders>
              <w:top w:val="nil"/>
              <w:left w:val="nil"/>
              <w:bottom w:val="nil"/>
              <w:right w:val="nil"/>
            </w:tcBorders>
            <w:tcMar>
              <w:top w:w="0" w:type="dxa"/>
              <w:left w:w="105" w:type="dxa"/>
              <w:bottom w:w="0" w:type="dxa"/>
              <w:right w:w="105" w:type="dxa"/>
            </w:tcMar>
            <w:vAlign w:val="top"/>
          </w:tcPr>
          <w:p w14:paraId="4FA772AE">
            <w:pPr>
              <w:pStyle w:val="4"/>
              <w:spacing w:before="105" w:after="105"/>
              <w:jc w:val="both"/>
            </w:pPr>
            <w:r>
              <w:rPr>
                <w:sz w:val="21"/>
              </w:rPr>
              <w:t>法定代表（签名）：</w:t>
            </w:r>
          </w:p>
        </w:tc>
      </w:tr>
      <w:tr w14:paraId="1B840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78ADA95E">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65324868"/>
        </w:tc>
      </w:tr>
    </w:tbl>
    <w:p w14:paraId="6D268E17">
      <w:pPr>
        <w:pStyle w:val="4"/>
        <w:jc w:val="left"/>
      </w:pPr>
      <w:r>
        <w:rPr>
          <w:sz w:val="21"/>
        </w:rPr>
        <w:t>　　本合同由双方法定代表人或其授权的代理人签署与加盖公章后生效，全部工</w:t>
      </w:r>
    </w:p>
    <w:p w14:paraId="1BB60BA4">
      <w:pPr>
        <w:pStyle w:val="4"/>
        <w:jc w:val="both"/>
      </w:pPr>
      <w:r>
        <w:t xml:space="preserve"> </w:t>
      </w:r>
    </w:p>
    <w:p w14:paraId="22AD5902">
      <w:pPr>
        <w:pStyle w:val="4"/>
        <w:spacing w:before="105" w:after="105"/>
        <w:jc w:val="both"/>
      </w:pPr>
      <w:r>
        <w:rPr>
          <w:sz w:val="21"/>
        </w:rPr>
        <w:t>附件4：</w:t>
      </w:r>
    </w:p>
    <w:p w14:paraId="194981E4">
      <w:pPr>
        <w:pStyle w:val="4"/>
        <w:spacing w:before="75" w:after="75"/>
        <w:jc w:val="center"/>
      </w:pPr>
      <w:r>
        <w:rPr>
          <w:b/>
          <w:sz w:val="21"/>
        </w:rPr>
        <w:t>落实扬尘污染防治措施协议书</w:t>
      </w:r>
    </w:p>
    <w:p w14:paraId="05327D7A">
      <w:pPr>
        <w:pStyle w:val="4"/>
        <w:spacing w:before="105" w:after="105"/>
        <w:jc w:val="left"/>
      </w:pPr>
      <w:r>
        <w:rPr>
          <w:sz w:val="21"/>
        </w:rPr>
        <w:t>发包人（全称）：</w:t>
      </w:r>
      <w:r>
        <w:rPr>
          <w:sz w:val="21"/>
          <w:u w:val="single"/>
        </w:rPr>
        <w:t xml:space="preserve"> 佛山市高明区荷城街道城建综合事务中心</w:t>
      </w:r>
    </w:p>
    <w:p w14:paraId="335A31EC">
      <w:pPr>
        <w:pStyle w:val="4"/>
        <w:spacing w:before="105" w:after="105"/>
        <w:jc w:val="left"/>
      </w:pPr>
      <w:r>
        <w:rPr>
          <w:sz w:val="21"/>
        </w:rPr>
        <w:t>承包人（全称）：</w:t>
      </w:r>
      <w:r>
        <w:rPr>
          <w:u w:val="single"/>
        </w:rPr>
        <w:t xml:space="preserve">           </w:t>
      </w:r>
    </w:p>
    <w:p w14:paraId="50116DA8">
      <w:pPr>
        <w:pStyle w:val="4"/>
        <w:spacing w:before="105" w:after="105"/>
        <w:ind w:firstLine="480"/>
        <w:jc w:val="left"/>
      </w:pPr>
      <w:r>
        <w:rPr>
          <w:sz w:val="21"/>
        </w:rPr>
        <w:t>为有效控制扬尘污染，保护和改善大气环境质量，根据《佛山市扬尘污染防治条例》等有关规定，特制定本防治措施协议，双方遵守。</w:t>
      </w:r>
    </w:p>
    <w:p w14:paraId="353DDF25">
      <w:pPr>
        <w:pStyle w:val="4"/>
        <w:spacing w:before="105" w:after="105"/>
        <w:ind w:firstLine="240"/>
        <w:jc w:val="both"/>
      </w:pPr>
      <w:r>
        <w:t xml:space="preserve"> </w:t>
      </w:r>
      <w:r>
        <w:rPr>
          <w:b/>
          <w:sz w:val="21"/>
        </w:rPr>
        <w:t xml:space="preserve"> 1.建设工程施工单位在施工时，应当采取以下措施：</w:t>
      </w:r>
    </w:p>
    <w:p w14:paraId="79C5186A">
      <w:pPr>
        <w:pStyle w:val="4"/>
        <w:spacing w:before="105" w:after="105"/>
        <w:ind w:firstLine="420"/>
        <w:jc w:val="both"/>
      </w:pPr>
      <w:r>
        <w:rPr>
          <w:sz w:val="21"/>
        </w:rPr>
        <w:t>（1）将扬尘污染防治措施、负责人、扬尘监督管理主管部门、举报方式与途径等信息张贴在施工围挡外围，接受社会监督；</w:t>
      </w:r>
    </w:p>
    <w:p w14:paraId="46B8958E">
      <w:pPr>
        <w:pStyle w:val="4"/>
        <w:spacing w:before="105" w:after="105"/>
        <w:ind w:firstLine="420"/>
        <w:jc w:val="both"/>
      </w:pPr>
      <w:r>
        <w:rPr>
          <w:sz w:val="21"/>
        </w:rPr>
        <w:t>（2）在施工现场配备扬尘污染防治管理人员，按日做好包括覆盖面积、出入洗车次数及持续时间、洒水次数及持续时间等内容的扬尘污染防治措施实施情况记录；</w:t>
      </w:r>
    </w:p>
    <w:p w14:paraId="42528D1A">
      <w:pPr>
        <w:pStyle w:val="4"/>
        <w:spacing w:before="105" w:after="105"/>
        <w:ind w:firstLine="420"/>
        <w:jc w:val="both"/>
      </w:pPr>
      <w:r>
        <w:rPr>
          <w:sz w:val="21"/>
        </w:rPr>
        <w:t>（3）在施工工地周围设置连续硬质密闭围挡或者围墙。施工工地位于城市主要干道、景观地区、繁华区域的，围挡或者围墙高度不低于两百五十厘米；其余区域的，围挡或者围墙高度不低于一百八十厘米。围挡底部设置不低于三十厘米的硬质防溢座。工程竣工验收阶段，需要拆除围挡、围墙及防溢座的，采取有效措施防治扬尘污染。不具备条件设置围挡或者围墙的，采取有效的扬尘污染防治措施；</w:t>
      </w:r>
    </w:p>
    <w:p w14:paraId="5D6210F2">
      <w:pPr>
        <w:pStyle w:val="4"/>
        <w:spacing w:before="105" w:after="105"/>
        <w:jc w:val="both"/>
      </w:pPr>
      <w:r>
        <w:rPr>
          <w:sz w:val="21"/>
        </w:rPr>
        <w:t xml:space="preserve"> （4）施工工地出入口通道不得有泥浆、泥土和建筑垃圾；出入口内侧应设置混凝土挠捣的洗车设施和沉淀池，配备高压冲洗装置；确实不具备条件设置混凝土挠捣的洗车设施和沉淀池的，应当设置车辆冲洗设施，确保驶离工地的机动车冲洗干净；</w:t>
      </w:r>
    </w:p>
    <w:p w14:paraId="3BAEB0A7">
      <w:pPr>
        <w:pStyle w:val="4"/>
        <w:spacing w:before="105" w:after="105"/>
        <w:jc w:val="both"/>
      </w:pPr>
      <w:r>
        <w:rPr>
          <w:sz w:val="21"/>
        </w:rPr>
        <w:t xml:space="preserve"> （5）按时对作业的裸露地面进行洒水；四十八小时内不作业的裸露地面采取定时洒水等扬尘污染防治措施；超过四十八小时不作业的，采取覆盖等扬尘污染防治措施；超过三个月不作业的，采取绿化、铺装或者遮盖等扬尘污染防治措施；</w:t>
      </w:r>
    </w:p>
    <w:p w14:paraId="5247BF8B">
      <w:pPr>
        <w:pStyle w:val="4"/>
        <w:spacing w:before="105" w:after="105"/>
        <w:jc w:val="both"/>
      </w:pPr>
      <w:r>
        <w:rPr>
          <w:sz w:val="21"/>
        </w:rPr>
        <w:t xml:space="preserve"> （6）在施工工地的出入口、材料堆放区、材料加工区、生活区、主要通道等区域进行硬底化，并安装喷淋设备等扬尘污染防治设施；</w:t>
      </w:r>
    </w:p>
    <w:p w14:paraId="162D348E">
      <w:pPr>
        <w:pStyle w:val="4"/>
        <w:spacing w:before="105" w:after="105"/>
        <w:jc w:val="both"/>
      </w:pPr>
      <w:r>
        <w:rPr>
          <w:sz w:val="21"/>
        </w:rPr>
        <w:t xml:space="preserve"> （7）在施工工地堆放的砂石等工程材料密闭存放或者覆盖；及时清运建筑土方、工程渣土和建筑垃圾，无法及时清运的，采用封闭式防尘网遮盖，并定时洒水；不得将建筑垃圾交给个人或者未经核准从事建筑垃圾运输的单位运输；</w:t>
      </w:r>
    </w:p>
    <w:p w14:paraId="420F593E">
      <w:pPr>
        <w:pStyle w:val="4"/>
        <w:spacing w:before="105" w:after="105"/>
        <w:jc w:val="both"/>
      </w:pPr>
      <w:r>
        <w:rPr>
          <w:sz w:val="21"/>
        </w:rPr>
        <w:t xml:space="preserve"> （8）土石方、地下工程、拆除和爆破等易产生扬尘的工程作业时，采取洒水、湿法施工等扬尘污染防治措施；</w:t>
      </w:r>
    </w:p>
    <w:p w14:paraId="1F6DDAFF">
      <w:pPr>
        <w:pStyle w:val="4"/>
        <w:spacing w:before="105" w:after="105"/>
        <w:jc w:val="both"/>
      </w:pPr>
      <w:r>
        <w:rPr>
          <w:sz w:val="21"/>
        </w:rPr>
        <w:t xml:space="preserve"> （9）设置泥浆池、泥浆沟，确保施工作业产生的泥浆不溢流；</w:t>
      </w:r>
    </w:p>
    <w:p w14:paraId="7086A626">
      <w:pPr>
        <w:pStyle w:val="4"/>
        <w:spacing w:before="105" w:after="105"/>
        <w:jc w:val="both"/>
      </w:pPr>
      <w:r>
        <w:rPr>
          <w:sz w:val="21"/>
        </w:rPr>
        <w:t xml:space="preserve">  （10）在施工工地依法使用袋装水泥或现场搅拌混凝土的，采取封闭、降尘等有效的扬尘污染防治措施；运送散装物料、建筑垃圾和工程渣土的，采取覆盖措施，禁止高空抛掷、扬撒；</w:t>
      </w:r>
    </w:p>
    <w:p w14:paraId="7B220F1E">
      <w:pPr>
        <w:pStyle w:val="4"/>
        <w:spacing w:before="105" w:after="105"/>
        <w:jc w:val="both"/>
      </w:pPr>
      <w:r>
        <w:rPr>
          <w:sz w:val="21"/>
        </w:rPr>
        <w:t xml:space="preserve">  （11）建筑施工脚手架外侧应当设置符合标准的密目防尘网（布）等有效扬尘污染防治设施；</w:t>
      </w:r>
    </w:p>
    <w:p w14:paraId="42A25082">
      <w:pPr>
        <w:pStyle w:val="4"/>
        <w:spacing w:before="105" w:after="105"/>
        <w:jc w:val="both"/>
      </w:pPr>
      <w:r>
        <w:rPr>
          <w:sz w:val="21"/>
        </w:rPr>
        <w:t xml:space="preserve">  （12）建（构）筑物拆除的施工单位在施工时，应当符合本条例第（1）（2）（3）（4）（7）（8）（10）的规定；</w:t>
      </w:r>
    </w:p>
    <w:p w14:paraId="35A26F43">
      <w:pPr>
        <w:pStyle w:val="4"/>
        <w:spacing w:before="105" w:after="105"/>
        <w:jc w:val="both"/>
      </w:pPr>
      <w:r>
        <w:rPr>
          <w:sz w:val="21"/>
        </w:rPr>
        <w:t xml:space="preserve">  （13）建（构）筑物拆除后的待建工地，需要移交建设工程施工单位的，应当及时移交；未能及时移交的，扬尘污染防治工作由建设单位负责实施。建设工程施工单位不能在四十八小时内开工建设的，应当采取有效扬尘污染防治措施。</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0183F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53" w:type="dxa"/>
            <w:tcBorders>
              <w:top w:val="nil"/>
              <w:left w:val="nil"/>
              <w:bottom w:val="nil"/>
              <w:right w:val="nil"/>
            </w:tcBorders>
            <w:tcMar>
              <w:top w:w="0" w:type="dxa"/>
              <w:left w:w="105" w:type="dxa"/>
              <w:bottom w:w="0" w:type="dxa"/>
              <w:right w:w="105" w:type="dxa"/>
            </w:tcMar>
            <w:vAlign w:val="top"/>
          </w:tcPr>
          <w:p w14:paraId="244161F4">
            <w:pPr>
              <w:pStyle w:val="4"/>
              <w:spacing w:before="105" w:after="105"/>
              <w:jc w:val="both"/>
            </w:pPr>
            <w:r>
              <w:rPr>
                <w:sz w:val="21"/>
              </w:rPr>
              <w:t>甲方：（公章）</w:t>
            </w:r>
          </w:p>
          <w:p w14:paraId="7EABF613">
            <w:pPr>
              <w:pStyle w:val="4"/>
              <w:spacing w:before="105" w:after="105"/>
              <w:jc w:val="both"/>
            </w:pPr>
            <w:r>
              <w:rPr>
                <w:sz w:val="21"/>
              </w:rPr>
              <w:t>佛山市高明区荷城街道城建综合事务中心</w:t>
            </w:r>
          </w:p>
        </w:tc>
        <w:tc>
          <w:tcPr>
            <w:tcW w:w="4153" w:type="dxa"/>
            <w:tcBorders>
              <w:top w:val="nil"/>
              <w:left w:val="nil"/>
              <w:bottom w:val="nil"/>
              <w:right w:val="nil"/>
            </w:tcBorders>
            <w:tcMar>
              <w:top w:w="0" w:type="dxa"/>
              <w:left w:w="105" w:type="dxa"/>
              <w:bottom w:w="0" w:type="dxa"/>
              <w:right w:w="105" w:type="dxa"/>
            </w:tcMar>
            <w:vAlign w:val="top"/>
          </w:tcPr>
          <w:p w14:paraId="30E7968C">
            <w:pPr>
              <w:pStyle w:val="4"/>
              <w:spacing w:before="105" w:after="105"/>
              <w:jc w:val="both"/>
            </w:pPr>
            <w:r>
              <w:rPr>
                <w:sz w:val="21"/>
              </w:rPr>
              <w:t xml:space="preserve"> 乙方：（公章）</w:t>
            </w:r>
          </w:p>
          <w:p w14:paraId="491A1FAD">
            <w:pPr>
              <w:pStyle w:val="4"/>
              <w:spacing w:before="105" w:after="105"/>
              <w:jc w:val="both"/>
            </w:pPr>
            <w:r>
              <w:rPr>
                <w:sz w:val="19"/>
                <w:u w:val="single"/>
              </w:rPr>
              <w:t xml:space="preserve">          </w:t>
            </w:r>
          </w:p>
        </w:tc>
      </w:tr>
      <w:tr w14:paraId="345E1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4509B1D8">
            <w:pPr>
              <w:pStyle w:val="4"/>
              <w:spacing w:before="105" w:after="105"/>
              <w:jc w:val="both"/>
            </w:pPr>
            <w:r>
              <w:rPr>
                <w:sz w:val="21"/>
              </w:rPr>
              <w:t>法定代表（或委托代理人签名）：</w:t>
            </w:r>
          </w:p>
        </w:tc>
        <w:tc>
          <w:tcPr>
            <w:tcW w:w="4153" w:type="dxa"/>
            <w:tcBorders>
              <w:top w:val="nil"/>
              <w:left w:val="nil"/>
              <w:bottom w:val="nil"/>
              <w:right w:val="nil"/>
            </w:tcBorders>
            <w:tcMar>
              <w:top w:w="0" w:type="dxa"/>
              <w:left w:w="105" w:type="dxa"/>
              <w:bottom w:w="0" w:type="dxa"/>
              <w:right w:w="105" w:type="dxa"/>
            </w:tcMar>
            <w:vAlign w:val="top"/>
          </w:tcPr>
          <w:p w14:paraId="5343CCDB">
            <w:pPr>
              <w:pStyle w:val="4"/>
              <w:spacing w:before="105" w:after="105"/>
              <w:jc w:val="both"/>
            </w:pPr>
            <w:r>
              <w:rPr>
                <w:sz w:val="21"/>
              </w:rPr>
              <w:t>法定代表（签名）：</w:t>
            </w:r>
          </w:p>
        </w:tc>
      </w:tr>
      <w:tr w14:paraId="44793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26C1D06C">
            <w:pPr>
              <w:pStyle w:val="4"/>
              <w:jc w:val="both"/>
            </w:pPr>
          </w:p>
        </w:tc>
        <w:tc>
          <w:tcPr>
            <w:tcW w:w="4153" w:type="dxa"/>
            <w:tcBorders>
              <w:top w:val="nil"/>
              <w:left w:val="nil"/>
              <w:bottom w:val="nil"/>
              <w:right w:val="nil"/>
            </w:tcBorders>
            <w:tcMar>
              <w:top w:w="0" w:type="dxa"/>
              <w:left w:w="105" w:type="dxa"/>
              <w:bottom w:w="0" w:type="dxa"/>
              <w:right w:w="105" w:type="dxa"/>
            </w:tcMar>
            <w:vAlign w:val="top"/>
          </w:tcPr>
          <w:p w14:paraId="25153B11"/>
        </w:tc>
      </w:tr>
    </w:tbl>
    <w:p w14:paraId="2D44B639">
      <w:pPr>
        <w:pStyle w:val="4"/>
        <w:jc w:val="both"/>
      </w:pPr>
      <w:r>
        <w:t xml:space="preserve"> </w:t>
      </w:r>
      <w:r>
        <w:rPr>
          <w:b/>
        </w:rPr>
        <w:t xml:space="preserve"> </w:t>
      </w:r>
    </w:p>
    <w:p w14:paraId="7675F83F">
      <w:pPr>
        <w:pStyle w:val="4"/>
        <w:spacing w:before="105" w:after="105"/>
        <w:jc w:val="both"/>
      </w:pPr>
      <w:r>
        <w:rPr>
          <w:b/>
        </w:rPr>
        <w:t xml:space="preserve"> </w:t>
      </w:r>
    </w:p>
    <w:p w14:paraId="1BB7F7E4">
      <w:pPr>
        <w:pStyle w:val="4"/>
        <w:spacing w:before="105" w:after="105"/>
        <w:ind w:right="960"/>
        <w:jc w:val="left"/>
      </w:pPr>
      <w:r>
        <w:t xml:space="preserve">                       </w:t>
      </w:r>
    </w:p>
    <w:p w14:paraId="09400F62">
      <w:pPr>
        <w:pStyle w:val="4"/>
        <w:jc w:val="left"/>
      </w:pPr>
      <w:r>
        <w:t xml:space="preserve"> </w:t>
      </w:r>
    </w:p>
    <w:p w14:paraId="77B71B83">
      <w:pPr>
        <w:pStyle w:val="4"/>
        <w:jc w:val="both"/>
      </w:pPr>
      <w:r>
        <w:t xml:space="preserve"> </w:t>
      </w:r>
    </w:p>
    <w:p w14:paraId="1924DCB7">
      <w:pPr>
        <w:pStyle w:val="4"/>
        <w:spacing w:before="105" w:after="105"/>
        <w:jc w:val="left"/>
      </w:pPr>
      <w:r>
        <w:rPr>
          <w:sz w:val="21"/>
        </w:rPr>
        <w:t>附件5：</w:t>
      </w:r>
    </w:p>
    <w:p w14:paraId="6A0088A9">
      <w:pPr>
        <w:pStyle w:val="4"/>
        <w:spacing w:before="150" w:after="150"/>
        <w:jc w:val="center"/>
      </w:pPr>
      <w:r>
        <w:rPr>
          <w:sz w:val="21"/>
        </w:rPr>
        <w:t>承包人主要施工管理人员表</w:t>
      </w:r>
    </w:p>
    <w:tbl>
      <w:tblPr>
        <w:tblStyle w:val="2"/>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5"/>
        <w:gridCol w:w="966"/>
        <w:gridCol w:w="1348"/>
        <w:gridCol w:w="1230"/>
        <w:gridCol w:w="3352"/>
      </w:tblGrid>
      <w:tr w14:paraId="1E3DB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69"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vAlign w:val="top"/>
          </w:tcPr>
          <w:p w14:paraId="29B95911">
            <w:pPr>
              <w:pStyle w:val="4"/>
              <w:spacing w:before="105" w:after="105"/>
              <w:ind w:right="60"/>
              <w:jc w:val="center"/>
            </w:pPr>
            <w:r>
              <w:rPr>
                <w:sz w:val="21"/>
              </w:rPr>
              <w:t>名    称</w:t>
            </w:r>
          </w:p>
        </w:tc>
        <w:tc>
          <w:tcPr>
            <w:tcW w:w="982"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353D7ADA">
            <w:pPr>
              <w:pStyle w:val="4"/>
              <w:spacing w:before="105" w:after="105"/>
              <w:ind w:left="60" w:right="60"/>
              <w:jc w:val="center"/>
            </w:pPr>
            <w:r>
              <w:rPr>
                <w:sz w:val="21"/>
              </w:rPr>
              <w:t>姓名</w:t>
            </w:r>
          </w:p>
        </w:tc>
        <w:tc>
          <w:tcPr>
            <w:tcW w:w="137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56856A46">
            <w:pPr>
              <w:pStyle w:val="4"/>
              <w:spacing w:before="105" w:after="105"/>
              <w:ind w:left="60" w:right="60"/>
              <w:jc w:val="center"/>
            </w:pPr>
            <w:r>
              <w:rPr>
                <w:sz w:val="21"/>
              </w:rPr>
              <w:t>职务</w:t>
            </w:r>
          </w:p>
        </w:tc>
        <w:tc>
          <w:tcPr>
            <w:tcW w:w="125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3AF78682">
            <w:pPr>
              <w:pStyle w:val="4"/>
              <w:spacing w:before="105" w:after="105"/>
              <w:ind w:left="60" w:right="60"/>
              <w:jc w:val="center"/>
            </w:pPr>
            <w:r>
              <w:rPr>
                <w:sz w:val="21"/>
              </w:rPr>
              <w:t>职称</w:t>
            </w:r>
          </w:p>
        </w:tc>
        <w:tc>
          <w:tcPr>
            <w:tcW w:w="342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053F26B2">
            <w:pPr>
              <w:pStyle w:val="4"/>
              <w:spacing w:before="105" w:after="105"/>
              <w:ind w:left="60" w:right="60"/>
              <w:jc w:val="center"/>
            </w:pPr>
            <w:r>
              <w:rPr>
                <w:sz w:val="21"/>
              </w:rPr>
              <w:t>主要资历、经验及承担过的项目</w:t>
            </w:r>
          </w:p>
          <w:p w14:paraId="1E80430E">
            <w:pPr>
              <w:pStyle w:val="4"/>
              <w:spacing w:before="105" w:after="150"/>
              <w:jc w:val="center"/>
            </w:pPr>
            <w:r>
              <w:rPr>
                <w:sz w:val="21"/>
              </w:rPr>
              <w:t>联系电话</w:t>
            </w:r>
          </w:p>
        </w:tc>
      </w:tr>
      <w:tr w14:paraId="21900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72EDF663">
            <w:pPr>
              <w:pStyle w:val="4"/>
              <w:spacing w:before="105" w:after="105"/>
              <w:ind w:left="60" w:right="60"/>
              <w:jc w:val="left"/>
            </w:pPr>
            <w:r>
              <w:rPr>
                <w:sz w:val="21"/>
              </w:rPr>
              <w:t xml:space="preserve">一、总部人员   </w:t>
            </w:r>
          </w:p>
        </w:tc>
      </w:tr>
      <w:tr w14:paraId="46144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11911C4C">
            <w:pPr>
              <w:pStyle w:val="4"/>
              <w:spacing w:before="105" w:after="105"/>
              <w:ind w:left="60" w:right="60"/>
              <w:jc w:val="center"/>
            </w:pPr>
            <w:r>
              <w:rPr>
                <w:sz w:val="21"/>
              </w:rPr>
              <w:t>总经理</w:t>
            </w:r>
          </w:p>
        </w:tc>
        <w:tc>
          <w:tcPr>
            <w:tcW w:w="982"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14D778E">
            <w:pPr>
              <w:pStyle w:val="4"/>
              <w:spacing w:before="105" w:after="105"/>
              <w:ind w:left="60" w:right="60"/>
              <w:jc w:val="center"/>
            </w:pPr>
            <w:r>
              <w:rPr>
                <w:sz w:val="19"/>
              </w:rPr>
              <w:t xml:space="preserve"> </w:t>
            </w:r>
          </w:p>
        </w:tc>
        <w:tc>
          <w:tcPr>
            <w:tcW w:w="137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00AA41FB">
            <w:pPr>
              <w:pStyle w:val="4"/>
              <w:jc w:val="both"/>
            </w:pPr>
          </w:p>
        </w:tc>
        <w:tc>
          <w:tcPr>
            <w:tcW w:w="125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2AA31D3"/>
        </w:tc>
        <w:tc>
          <w:tcPr>
            <w:tcW w:w="342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08A69DA"/>
        </w:tc>
      </w:tr>
      <w:tr w14:paraId="0C895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65E96AC2">
            <w:pPr>
              <w:pStyle w:val="4"/>
              <w:jc w:val="left"/>
            </w:pPr>
            <w:r>
              <w:rPr>
                <w:sz w:val="21"/>
              </w:rPr>
              <w:t>其他人员</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3F5B0F2E">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5176C8FC"/>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0FF3085F"/>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64E9466F"/>
        </w:tc>
      </w:tr>
      <w:tr w14:paraId="0D705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6828D95E"/>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15F6BFE3"/>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4C607F03"/>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012792EC"/>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362F07C4"/>
        </w:tc>
      </w:tr>
      <w:tr w14:paraId="3D583B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5"/>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87DC8D7">
            <w:pPr>
              <w:pStyle w:val="4"/>
              <w:jc w:val="left"/>
            </w:pPr>
            <w:r>
              <w:rPr>
                <w:sz w:val="21"/>
              </w:rPr>
              <w:t>二、现场人员</w:t>
            </w:r>
          </w:p>
        </w:tc>
      </w:tr>
      <w:tr w14:paraId="5FCCF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18C36B9B">
            <w:pPr>
              <w:pStyle w:val="4"/>
              <w:spacing w:before="105" w:after="105"/>
              <w:ind w:left="60" w:right="60"/>
              <w:jc w:val="left"/>
            </w:pPr>
            <w:r>
              <w:rPr>
                <w:sz w:val="21"/>
              </w:rPr>
              <w:t>项目经理</w:t>
            </w:r>
          </w:p>
        </w:tc>
        <w:tc>
          <w:tcPr>
            <w:tcW w:w="982"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E641B47">
            <w:pPr>
              <w:pStyle w:val="4"/>
              <w:jc w:val="both"/>
            </w:pPr>
          </w:p>
        </w:tc>
        <w:tc>
          <w:tcPr>
            <w:tcW w:w="137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6419F982"/>
        </w:tc>
        <w:tc>
          <w:tcPr>
            <w:tcW w:w="125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CB2005B"/>
        </w:tc>
        <w:tc>
          <w:tcPr>
            <w:tcW w:w="342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33F61C32"/>
        </w:tc>
      </w:tr>
      <w:tr w14:paraId="5BED7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C49FDD8">
            <w:pPr>
              <w:pStyle w:val="4"/>
              <w:jc w:val="left"/>
            </w:pPr>
            <w:r>
              <w:rPr>
                <w:sz w:val="21"/>
              </w:rPr>
              <w:t>项目副经理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208D7700">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44B328F6"/>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51BA4B02"/>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25144AB0"/>
        </w:tc>
      </w:tr>
      <w:tr w14:paraId="04076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585854CC">
            <w:pPr>
              <w:pStyle w:val="4"/>
              <w:jc w:val="left"/>
            </w:pPr>
            <w:r>
              <w:rPr>
                <w:sz w:val="21"/>
              </w:rPr>
              <w:t>技术负责人</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0BD4C990">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12F2E2BB"/>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3B45B1E9"/>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22C2AB46"/>
        </w:tc>
      </w:tr>
      <w:tr w14:paraId="33042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3B41AE1">
            <w:pPr>
              <w:pStyle w:val="4"/>
              <w:jc w:val="left"/>
            </w:pPr>
            <w:r>
              <w:rPr>
                <w:sz w:val="21"/>
              </w:rPr>
              <w:t>造价管理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0302437A">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5C0845C6"/>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654B4583"/>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5F14B424"/>
        </w:tc>
      </w:tr>
      <w:tr w14:paraId="17D1E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44390483">
            <w:pPr>
              <w:pStyle w:val="4"/>
              <w:jc w:val="left"/>
            </w:pPr>
            <w:r>
              <w:rPr>
                <w:sz w:val="21"/>
              </w:rPr>
              <w:t>质量管理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345187E1">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564C3B01"/>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2C62FF19"/>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24D3C0BB"/>
        </w:tc>
      </w:tr>
      <w:tr w14:paraId="7F271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552DC6D9">
            <w:pPr>
              <w:pStyle w:val="4"/>
              <w:jc w:val="left"/>
            </w:pPr>
            <w:r>
              <w:rPr>
                <w:sz w:val="21"/>
              </w:rPr>
              <w:t>材料管理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311A8AB9">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13D5F11F"/>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3B24DF8A"/>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5DD748C8"/>
        </w:tc>
      </w:tr>
      <w:tr w14:paraId="23684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DE9C5A6">
            <w:pPr>
              <w:pStyle w:val="4"/>
              <w:jc w:val="left"/>
            </w:pPr>
            <w:r>
              <w:rPr>
                <w:sz w:val="21"/>
              </w:rPr>
              <w:t>计划管理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5011C8E8">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02741566"/>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1899DD38"/>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4D44EE26"/>
        </w:tc>
      </w:tr>
      <w:tr w14:paraId="386D1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EFAA3D8">
            <w:pPr>
              <w:pStyle w:val="4"/>
              <w:jc w:val="left"/>
            </w:pPr>
            <w:r>
              <w:rPr>
                <w:sz w:val="21"/>
              </w:rPr>
              <w:t>安全管理</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3B1285B4">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47893A67"/>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677AB927"/>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5519F909"/>
        </w:tc>
      </w:tr>
      <w:tr w14:paraId="1D234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vMerge w:val="restart"/>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21BD3134">
            <w:pPr>
              <w:pStyle w:val="4"/>
              <w:jc w:val="left"/>
            </w:pPr>
            <w:r>
              <w:rPr>
                <w:sz w:val="21"/>
              </w:rPr>
              <w:t>其他人员</w:t>
            </w:r>
          </w:p>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604887DE">
            <w:pPr>
              <w:pStyle w:val="4"/>
              <w:jc w:val="both"/>
            </w:pPr>
          </w:p>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5F5653ED"/>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6C47518F"/>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1AED65B5"/>
        </w:tc>
      </w:tr>
      <w:tr w14:paraId="3A662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9" w:type="dxa"/>
            <w:vMerge w:val="continue"/>
            <w:tcBorders>
              <w:top w:val="nil"/>
              <w:left w:val="single" w:color="000000" w:sz="4" w:space="0"/>
              <w:bottom w:val="single" w:color="000000" w:sz="4" w:space="0"/>
              <w:right w:val="single" w:color="000000" w:sz="4" w:space="0"/>
            </w:tcBorders>
          </w:tcPr>
          <w:p w14:paraId="55AD10A8"/>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3AA4C7A9"/>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0CF67425"/>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7FDC8E1A"/>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12AEF68C"/>
        </w:tc>
      </w:tr>
      <w:tr w14:paraId="702B2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69" w:type="dxa"/>
            <w:vMerge w:val="continue"/>
            <w:tcBorders>
              <w:top w:val="nil"/>
              <w:left w:val="single" w:color="000000" w:sz="4" w:space="0"/>
              <w:bottom w:val="single" w:color="000000" w:sz="4" w:space="0"/>
              <w:right w:val="single" w:color="000000" w:sz="4" w:space="0"/>
            </w:tcBorders>
          </w:tcPr>
          <w:p w14:paraId="2A49DCC4"/>
        </w:tc>
        <w:tc>
          <w:tcPr>
            <w:tcW w:w="982" w:type="dxa"/>
            <w:tcBorders>
              <w:top w:val="nil"/>
              <w:left w:val="nil"/>
              <w:bottom w:val="single" w:color="000000" w:sz="4" w:space="0"/>
              <w:right w:val="single" w:color="000000" w:sz="4" w:space="0"/>
            </w:tcBorders>
            <w:tcMar>
              <w:top w:w="0" w:type="dxa"/>
              <w:left w:w="30" w:type="dxa"/>
              <w:bottom w:w="0" w:type="dxa"/>
              <w:right w:w="30" w:type="dxa"/>
            </w:tcMar>
            <w:vAlign w:val="top"/>
          </w:tcPr>
          <w:p w14:paraId="41A2BFD5"/>
        </w:tc>
        <w:tc>
          <w:tcPr>
            <w:tcW w:w="1374" w:type="dxa"/>
            <w:tcBorders>
              <w:top w:val="nil"/>
              <w:left w:val="nil"/>
              <w:bottom w:val="single" w:color="000000" w:sz="4" w:space="0"/>
              <w:right w:val="single" w:color="000000" w:sz="4" w:space="0"/>
            </w:tcBorders>
            <w:tcMar>
              <w:top w:w="0" w:type="dxa"/>
              <w:left w:w="30" w:type="dxa"/>
              <w:bottom w:w="0" w:type="dxa"/>
              <w:right w:w="30" w:type="dxa"/>
            </w:tcMar>
            <w:vAlign w:val="top"/>
          </w:tcPr>
          <w:p w14:paraId="326919B7"/>
        </w:tc>
        <w:tc>
          <w:tcPr>
            <w:tcW w:w="1253" w:type="dxa"/>
            <w:tcBorders>
              <w:top w:val="nil"/>
              <w:left w:val="nil"/>
              <w:bottom w:val="single" w:color="000000" w:sz="4" w:space="0"/>
              <w:right w:val="single" w:color="000000" w:sz="4" w:space="0"/>
            </w:tcBorders>
            <w:tcMar>
              <w:top w:w="0" w:type="dxa"/>
              <w:left w:w="30" w:type="dxa"/>
              <w:bottom w:w="0" w:type="dxa"/>
              <w:right w:w="30" w:type="dxa"/>
            </w:tcMar>
            <w:vAlign w:val="top"/>
          </w:tcPr>
          <w:p w14:paraId="323368CF"/>
        </w:tc>
        <w:tc>
          <w:tcPr>
            <w:tcW w:w="3428" w:type="dxa"/>
            <w:tcBorders>
              <w:top w:val="nil"/>
              <w:left w:val="nil"/>
              <w:bottom w:val="single" w:color="000000" w:sz="4" w:space="0"/>
              <w:right w:val="single" w:color="000000" w:sz="4" w:space="0"/>
            </w:tcBorders>
            <w:tcMar>
              <w:top w:w="0" w:type="dxa"/>
              <w:left w:w="30" w:type="dxa"/>
              <w:bottom w:w="0" w:type="dxa"/>
              <w:right w:w="30" w:type="dxa"/>
            </w:tcMar>
            <w:vAlign w:val="top"/>
          </w:tcPr>
          <w:p w14:paraId="01001AD1"/>
        </w:tc>
      </w:tr>
    </w:tbl>
    <w:p w14:paraId="24381755">
      <w:pPr>
        <w:pStyle w:val="4"/>
      </w:pPr>
      <w:r>
        <w:rPr>
          <w:sz w:val="21"/>
        </w:rPr>
        <w:t xml:space="preserve"> 承包人（盖章）：</w:t>
      </w:r>
      <w:r>
        <w:rPr>
          <w:u w:val="single"/>
        </w:rPr>
        <w:t xml:space="preserve"> </w:t>
      </w:r>
    </w:p>
    <w:p w14:paraId="0B827E5E">
      <w:pPr>
        <w:pStyle w:val="4"/>
        <w:jc w:val="both"/>
      </w:pPr>
      <w:r>
        <w:t xml:space="preserve">  </w:t>
      </w:r>
    </w:p>
    <w:p w14:paraId="18E61858">
      <w:pPr>
        <w:pStyle w:val="4"/>
      </w:pPr>
      <w:r>
        <w:t xml:space="preserve">  </w:t>
      </w:r>
    </w:p>
    <w:p w14:paraId="0391E816">
      <w:pPr>
        <w:pStyle w:val="4"/>
        <w:jc w:val="center"/>
        <w:outlineLvl w:val="1"/>
      </w:pPr>
      <w:r>
        <w:rPr>
          <w:b/>
          <w:sz w:val="36"/>
        </w:rPr>
        <w:t>第六章 响应文件格式与要求</w:t>
      </w:r>
    </w:p>
    <w:p w14:paraId="5E7E1D60">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5EEE92CA">
      <w:pPr>
        <w:pStyle w:val="4"/>
        <w:ind w:firstLine="480"/>
      </w:pPr>
      <w:r>
        <w:t>1.法人或者其他组织的营业执照等证明文件，自然人的身份证明：</w:t>
      </w:r>
    </w:p>
    <w:p w14:paraId="5FA66C5F">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67C9223">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01A7B3D">
      <w:pPr>
        <w:pStyle w:val="4"/>
        <w:ind w:firstLine="480"/>
      </w:pPr>
      <w:r>
        <w:t>2.财务状况报告，依法缴纳税收和社会保障资金的相关材料（详见资格性审查表要求）</w:t>
      </w:r>
    </w:p>
    <w:p w14:paraId="4EA4FADE">
      <w:pPr>
        <w:pStyle w:val="4"/>
        <w:ind w:firstLine="480"/>
      </w:pPr>
      <w:r>
        <w:t>3.具有履行合同所必需的设备和专业技术能力的声明。</w:t>
      </w:r>
    </w:p>
    <w:p w14:paraId="2FC10DDD">
      <w:pPr>
        <w:pStyle w:val="4"/>
        <w:ind w:firstLine="480"/>
      </w:pPr>
      <w:r>
        <w:t>4.供应商参加政府采购前三年内在经营活动中没有重大违法记录声明函。</w:t>
      </w:r>
    </w:p>
    <w:p w14:paraId="39D2F95B">
      <w:pPr>
        <w:pStyle w:val="4"/>
        <w:ind w:firstLine="480"/>
      </w:pPr>
      <w:r>
        <w:t>5.信用记录查询</w:t>
      </w:r>
    </w:p>
    <w:p w14:paraId="7AE23047">
      <w:pPr>
        <w:pStyle w:val="4"/>
        <w:ind w:firstLine="480"/>
      </w:pPr>
      <w:r>
        <w:t>（1）查询渠道：通过“信用中国”网站(www.creditchina.gov.cn)和“中国政府采购网”（www.ccgp.gov.cn）进行查询；</w:t>
      </w:r>
    </w:p>
    <w:p w14:paraId="11E6CAEF">
      <w:pPr>
        <w:pStyle w:val="4"/>
        <w:ind w:firstLine="480"/>
      </w:pPr>
      <w:r>
        <w:t>（2）查询截止时点：提交响应文件截止日当天；</w:t>
      </w:r>
    </w:p>
    <w:p w14:paraId="653A3CC2">
      <w:pPr>
        <w:pStyle w:val="4"/>
        <w:ind w:firstLine="480"/>
      </w:pPr>
      <w:r>
        <w:t>（3）查询记录：对列入失信被执行人、重大税收违法案件当事人名单、政府采购严重违法失信行为记录名单、信用报告进行查询；</w:t>
      </w:r>
    </w:p>
    <w:p w14:paraId="74274A92">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4FE4403B">
      <w:pPr>
        <w:pStyle w:val="4"/>
        <w:ind w:firstLine="480"/>
      </w:pPr>
      <w:r>
        <w:t>6. 按照磋商文件要求，供应商应当提交的资格、资信证明文件。</w:t>
      </w:r>
    </w:p>
    <w:p w14:paraId="57003DB0">
      <w:pPr>
        <w:pStyle w:val="4"/>
      </w:pPr>
      <w:r>
        <w:t xml:space="preserve">  </w:t>
      </w:r>
    </w:p>
    <w:p w14:paraId="37B02122">
      <w:pPr>
        <w:pStyle w:val="4"/>
        <w:jc w:val="center"/>
        <w:outlineLvl w:val="0"/>
      </w:pPr>
      <w:r>
        <w:rPr>
          <w:b/>
          <w:sz w:val="48"/>
        </w:rPr>
        <w:t>响应文件封面</w:t>
      </w:r>
    </w:p>
    <w:p w14:paraId="73858399">
      <w:pPr>
        <w:pStyle w:val="4"/>
        <w:outlineLvl w:val="0"/>
      </w:pPr>
      <w:r>
        <w:rPr>
          <w:b/>
          <w:sz w:val="48"/>
        </w:rPr>
        <w:t>（项目名称）</w:t>
      </w:r>
    </w:p>
    <w:p w14:paraId="4C3E1551">
      <w:pPr>
        <w:pStyle w:val="4"/>
        <w:jc w:val="center"/>
        <w:outlineLvl w:val="0"/>
      </w:pPr>
      <w:r>
        <w:rPr>
          <w:b/>
          <w:sz w:val="48"/>
        </w:rPr>
        <w:t xml:space="preserve"> 响应文件封面</w:t>
      </w:r>
    </w:p>
    <w:p w14:paraId="1529ED8C">
      <w:pPr>
        <w:pStyle w:val="4"/>
        <w:jc w:val="center"/>
        <w:outlineLvl w:val="3"/>
      </w:pPr>
      <w:r>
        <w:rPr>
          <w:b/>
          <w:sz w:val="24"/>
        </w:rPr>
        <w:t xml:space="preserve"> （正本/副本）</w:t>
      </w:r>
    </w:p>
    <w:p w14:paraId="3600F8E2">
      <w:pPr>
        <w:pStyle w:val="4"/>
        <w:outlineLvl w:val="3"/>
      </w:pPr>
      <w:r>
        <w:rPr>
          <w:b/>
          <w:sz w:val="24"/>
        </w:rPr>
        <w:t>采购计划编号：440608-2025-01988</w:t>
      </w:r>
    </w:p>
    <w:p w14:paraId="459BBFF6">
      <w:pPr>
        <w:pStyle w:val="4"/>
        <w:jc w:val="center"/>
        <w:outlineLvl w:val="3"/>
      </w:pPr>
      <w:r>
        <w:rPr>
          <w:b/>
          <w:sz w:val="24"/>
        </w:rPr>
        <w:t>采购项目编号：440608-2025-01988</w:t>
      </w:r>
    </w:p>
    <w:p w14:paraId="1811C49B">
      <w:pPr>
        <w:pStyle w:val="4"/>
        <w:jc w:val="center"/>
        <w:outlineLvl w:val="3"/>
      </w:pPr>
      <w:r>
        <w:rPr>
          <w:b/>
          <w:sz w:val="24"/>
        </w:rPr>
        <w:t>所响应采购包：第 包</w:t>
      </w:r>
    </w:p>
    <w:p w14:paraId="390C28FD">
      <w:pPr>
        <w:pStyle w:val="4"/>
        <w:outlineLvl w:val="3"/>
      </w:pPr>
      <w:r>
        <w:rPr>
          <w:b/>
          <w:sz w:val="24"/>
        </w:rPr>
        <w:t>（供应商名称）</w:t>
      </w:r>
    </w:p>
    <w:p w14:paraId="5F9713A2">
      <w:pPr>
        <w:pStyle w:val="4"/>
        <w:jc w:val="center"/>
        <w:outlineLvl w:val="3"/>
      </w:pPr>
      <w:r>
        <w:rPr>
          <w:b/>
          <w:sz w:val="24"/>
        </w:rPr>
        <w:t xml:space="preserve"> 年 月 日</w:t>
      </w:r>
    </w:p>
    <w:p w14:paraId="1F38E8D5">
      <w:pPr>
        <w:pStyle w:val="4"/>
        <w:ind w:firstLine="480"/>
      </w:pPr>
      <w:r>
        <w:t xml:space="preserve">  </w:t>
      </w:r>
    </w:p>
    <w:p w14:paraId="71F2951E">
      <w:pPr>
        <w:pStyle w:val="4"/>
        <w:jc w:val="center"/>
        <w:outlineLvl w:val="3"/>
      </w:pPr>
      <w:r>
        <w:rPr>
          <w:b/>
          <w:sz w:val="24"/>
        </w:rPr>
        <w:t>响应文件目录</w:t>
      </w:r>
    </w:p>
    <w:p w14:paraId="2BCDEF6B">
      <w:pPr>
        <w:pStyle w:val="4"/>
        <w:ind w:firstLine="480"/>
      </w:pPr>
      <w:r>
        <w:t>一、响应承诺函</w:t>
      </w:r>
    </w:p>
    <w:p w14:paraId="2DAB5CE7">
      <w:pPr>
        <w:pStyle w:val="4"/>
        <w:ind w:firstLine="480"/>
      </w:pPr>
      <w:r>
        <w:t>二、首轮报价表</w:t>
      </w:r>
    </w:p>
    <w:p w14:paraId="6D501F00">
      <w:pPr>
        <w:pStyle w:val="4"/>
        <w:ind w:firstLine="480"/>
      </w:pPr>
      <w:r>
        <w:t>三、分项报价表</w:t>
      </w:r>
    </w:p>
    <w:p w14:paraId="50349E00">
      <w:pPr>
        <w:pStyle w:val="4"/>
        <w:ind w:firstLine="480"/>
      </w:pPr>
      <w:r>
        <w:t>四、政策适用性说明</w:t>
      </w:r>
    </w:p>
    <w:p w14:paraId="64627289">
      <w:pPr>
        <w:pStyle w:val="4"/>
        <w:ind w:firstLine="480"/>
      </w:pPr>
      <w:r>
        <w:t>五、法定代表人证明书</w:t>
      </w:r>
    </w:p>
    <w:p w14:paraId="4A6783ED">
      <w:pPr>
        <w:pStyle w:val="4"/>
        <w:ind w:firstLine="480"/>
      </w:pPr>
      <w:r>
        <w:t>六、法定代表人授权书</w:t>
      </w:r>
    </w:p>
    <w:p w14:paraId="2985EFEB">
      <w:pPr>
        <w:pStyle w:val="4"/>
        <w:ind w:firstLine="480"/>
      </w:pPr>
      <w:r>
        <w:t>七、响应保证金</w:t>
      </w:r>
    </w:p>
    <w:p w14:paraId="40E1D07D">
      <w:pPr>
        <w:pStyle w:val="4"/>
        <w:ind w:firstLine="480"/>
      </w:pPr>
      <w:r>
        <w:t>八、提供具有独立承担民事责任的能力的证明材料</w:t>
      </w:r>
    </w:p>
    <w:p w14:paraId="1DE3811E">
      <w:pPr>
        <w:pStyle w:val="4"/>
        <w:ind w:firstLine="480"/>
      </w:pPr>
      <w:r>
        <w:t>九、资格性审查要求的其他资质证明文件</w:t>
      </w:r>
    </w:p>
    <w:p w14:paraId="62476056">
      <w:pPr>
        <w:pStyle w:val="4"/>
        <w:ind w:firstLine="480"/>
      </w:pPr>
      <w:r>
        <w:t>十、承诺函</w:t>
      </w:r>
    </w:p>
    <w:p w14:paraId="164DD064">
      <w:pPr>
        <w:pStyle w:val="4"/>
        <w:ind w:firstLine="480"/>
      </w:pPr>
      <w:r>
        <w:t>十一、中小企业声明函</w:t>
      </w:r>
    </w:p>
    <w:p w14:paraId="5719B079">
      <w:pPr>
        <w:pStyle w:val="4"/>
        <w:ind w:firstLine="480"/>
      </w:pPr>
      <w:r>
        <w:t>十二、监狱企业</w:t>
      </w:r>
    </w:p>
    <w:p w14:paraId="4CD8287E">
      <w:pPr>
        <w:pStyle w:val="4"/>
        <w:ind w:firstLine="480"/>
      </w:pPr>
      <w:r>
        <w:t>十三、残疾人福利性单位声明函</w:t>
      </w:r>
    </w:p>
    <w:p w14:paraId="4EC69958">
      <w:pPr>
        <w:pStyle w:val="4"/>
        <w:ind w:firstLine="480"/>
      </w:pPr>
      <w:r>
        <w:t>十四、联合体共同响应协议书</w:t>
      </w:r>
    </w:p>
    <w:p w14:paraId="319560D1">
      <w:pPr>
        <w:pStyle w:val="4"/>
        <w:ind w:firstLine="480"/>
      </w:pPr>
      <w:r>
        <w:t>十五、供应商业绩情况表</w:t>
      </w:r>
    </w:p>
    <w:p w14:paraId="60438A3B">
      <w:pPr>
        <w:pStyle w:val="4"/>
        <w:ind w:firstLine="480"/>
      </w:pPr>
      <w:r>
        <w:t>十六、技术和服务要求响应表</w:t>
      </w:r>
    </w:p>
    <w:p w14:paraId="2D59114C">
      <w:pPr>
        <w:pStyle w:val="4"/>
        <w:ind w:firstLine="480"/>
      </w:pPr>
      <w:r>
        <w:t>十七、商务条件响应表</w:t>
      </w:r>
    </w:p>
    <w:p w14:paraId="227BF8B6">
      <w:pPr>
        <w:pStyle w:val="4"/>
        <w:ind w:firstLine="480"/>
      </w:pPr>
      <w:r>
        <w:t>十八、履约进度计划表</w:t>
      </w:r>
    </w:p>
    <w:p w14:paraId="23D69993">
      <w:pPr>
        <w:pStyle w:val="4"/>
        <w:ind w:firstLine="480"/>
      </w:pPr>
      <w:r>
        <w:t>十九、各类证明材料</w:t>
      </w:r>
    </w:p>
    <w:p w14:paraId="37BB5949">
      <w:pPr>
        <w:pStyle w:val="4"/>
        <w:ind w:firstLine="480"/>
      </w:pPr>
      <w:r>
        <w:t>二十、采购代理服务费支付承诺书</w:t>
      </w:r>
    </w:p>
    <w:p w14:paraId="36CC104C">
      <w:pPr>
        <w:pStyle w:val="4"/>
        <w:ind w:firstLine="480"/>
      </w:pPr>
      <w:r>
        <w:t>二十一、需要采购人提供的附加条件</w:t>
      </w:r>
    </w:p>
    <w:p w14:paraId="05A88152">
      <w:pPr>
        <w:pStyle w:val="4"/>
        <w:ind w:firstLine="480"/>
      </w:pPr>
      <w:r>
        <w:t>二十二、询问函、质疑函、投诉书格式</w:t>
      </w:r>
    </w:p>
    <w:p w14:paraId="354459EA">
      <w:pPr>
        <w:pStyle w:val="4"/>
        <w:ind w:firstLine="480"/>
      </w:pPr>
      <w:r>
        <w:t>二十三、项目实施方案、质量保证及售后服务承诺等</w:t>
      </w:r>
    </w:p>
    <w:p w14:paraId="61B0FB8B">
      <w:pPr>
        <w:pStyle w:val="4"/>
        <w:ind w:firstLine="480"/>
      </w:pPr>
      <w:r>
        <w:t>二十四、附件</w:t>
      </w:r>
    </w:p>
    <w:p w14:paraId="1E11794C">
      <w:pPr>
        <w:pStyle w:val="4"/>
        <w:ind w:firstLine="480"/>
      </w:pPr>
      <w:r>
        <w:t>二十五、政府采购履约担保函、采购合同履约保险凭证</w:t>
      </w:r>
    </w:p>
    <w:p w14:paraId="786BFB80">
      <w:pPr>
        <w:pStyle w:val="4"/>
        <w:ind w:firstLine="480"/>
      </w:pPr>
      <w:r>
        <w:t xml:space="preserve">  </w:t>
      </w:r>
    </w:p>
    <w:p w14:paraId="23764FA9">
      <w:pPr>
        <w:pStyle w:val="4"/>
        <w:outlineLvl w:val="2"/>
      </w:pPr>
      <w:r>
        <w:rPr>
          <w:b/>
          <w:sz w:val="28"/>
        </w:rPr>
        <w:t>格式一：</w:t>
      </w:r>
    </w:p>
    <w:p w14:paraId="41D45D2E">
      <w:pPr>
        <w:pStyle w:val="4"/>
        <w:jc w:val="center"/>
        <w:outlineLvl w:val="3"/>
      </w:pPr>
      <w:r>
        <w:rPr>
          <w:b/>
          <w:sz w:val="24"/>
        </w:rPr>
        <w:t>响 应 承 诺 函</w:t>
      </w:r>
    </w:p>
    <w:p w14:paraId="31DA1757">
      <w:pPr>
        <w:pStyle w:val="4"/>
        <w:ind w:firstLine="480"/>
      </w:pPr>
      <w:r>
        <w:t xml:space="preserve"> 致：佛山市粤创招标代理有限公司</w:t>
      </w:r>
    </w:p>
    <w:p w14:paraId="2E32BF87">
      <w:pPr>
        <w:pStyle w:val="4"/>
        <w:ind w:firstLine="480"/>
      </w:pPr>
      <w:r>
        <w:t xml:space="preserve"> 你方组织的</w:t>
      </w:r>
      <w:r>
        <w:rPr>
          <w:u w:val="single"/>
        </w:rPr>
        <w:t>“佛山市高明区荷城老旧社区宜居改造项目—西安圩西安河以东片区道路整治工程”</w:t>
      </w:r>
      <w:r>
        <w:t>项目的竞争性磋商[采购项目编号为：</w:t>
      </w:r>
      <w:r>
        <w:rPr>
          <w:u w:val="single"/>
        </w:rPr>
        <w:t>440608-2025-01988</w:t>
      </w:r>
      <w:r>
        <w:t>]，我方愿参与响应。</w:t>
      </w:r>
    </w:p>
    <w:p w14:paraId="64D31FB7">
      <w:pPr>
        <w:pStyle w:val="4"/>
        <w:ind w:firstLine="480"/>
      </w:pPr>
      <w:r>
        <w:t>我方确认收到贵方提供的</w:t>
      </w:r>
      <w:r>
        <w:rPr>
          <w:u w:val="single"/>
        </w:rPr>
        <w:t>“佛山市高明区荷城老旧社区宜居改造项目—西安圩西安河以东片区道路整治工程”</w:t>
      </w:r>
      <w:r>
        <w:t>项目的磋商文件的全部内容。</w:t>
      </w:r>
    </w:p>
    <w:p w14:paraId="1314BC93">
      <w:pPr>
        <w:pStyle w:val="4"/>
        <w:ind w:firstLine="480"/>
      </w:pPr>
      <w:r>
        <w:t xml:space="preserve"> 我方在参与响应前已详细研究了磋商文件的所有内容，包括澄清、修改文件（如果有）和所有已提供的参考资料以及有关附件。</w:t>
      </w:r>
    </w:p>
    <w:p w14:paraId="3E1C6F9C">
      <w:pPr>
        <w:pStyle w:val="4"/>
        <w:ind w:firstLine="480"/>
      </w:pPr>
      <w:r>
        <w:rPr>
          <w:u w:val="single"/>
        </w:rPr>
        <w:t>(供应商名称)</w:t>
      </w:r>
      <w:r>
        <w:t>作为供应商正式授权</w:t>
      </w:r>
      <w:r>
        <w:rPr>
          <w:u w:val="single"/>
        </w:rPr>
        <w:t>(授权代表全名,职务)</w:t>
      </w:r>
      <w:r>
        <w:t>代表我方全权处理有关本响应的一切事宜。</w:t>
      </w:r>
    </w:p>
    <w:p w14:paraId="4E1404C0">
      <w:pPr>
        <w:pStyle w:val="4"/>
        <w:ind w:firstLine="480"/>
      </w:pPr>
      <w:r>
        <w:t>我方已完全明白磋商文件的所有条款要求，并申明如下：</w:t>
      </w:r>
    </w:p>
    <w:p w14:paraId="7FF54A5A">
      <w:pPr>
        <w:pStyle w:val="4"/>
        <w:ind w:firstLine="480"/>
      </w:pPr>
      <w:r>
        <w:t>（一）按磋商文件提供全部标的的磋商总价详见《首轮报价表》。</w:t>
      </w:r>
    </w:p>
    <w:p w14:paraId="2B37FDEB">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14:paraId="04DB43EA">
      <w:pPr>
        <w:pStyle w:val="4"/>
        <w:ind w:firstLine="480"/>
      </w:pPr>
      <w:r>
        <w:t>（三）我方明白并同意，在规定的开启日之后，响应有效期之内撤回响应或成交后不按规定与采购人签订合同或不提交履约保证金, 则贵方将不予退还磋商保证金。</w:t>
      </w:r>
    </w:p>
    <w:p w14:paraId="33551354">
      <w:pPr>
        <w:pStyle w:val="4"/>
        <w:ind w:firstLine="480"/>
      </w:pPr>
      <w:r>
        <w:t>（四）我方愿意向贵方提供任何与本项报价有关的数据、情况和技术资料。若贵方需要，我方愿意提供我方作出的一切承诺的证明材料。</w:t>
      </w:r>
    </w:p>
    <w:p w14:paraId="55A48CB2">
      <w:pPr>
        <w:pStyle w:val="4"/>
        <w:ind w:firstLine="480"/>
      </w:pPr>
      <w:r>
        <w:t>（五）我方理解贵方不一定接受最低磋商价或任何贵方可能收到的响应。</w:t>
      </w:r>
    </w:p>
    <w:p w14:paraId="6D4E37DA">
      <w:pPr>
        <w:pStyle w:val="4"/>
        <w:ind w:firstLine="480"/>
      </w:pPr>
      <w:r>
        <w:t>（六）我方如果成交，将保证履行磋商文件及其澄清、修改文件（如果有）中的全部责任和义务，按质、按量、按期完成《采购需求》及《合同书》中的全部任务。</w:t>
      </w:r>
    </w:p>
    <w:p w14:paraId="5FDB0D06">
      <w:pPr>
        <w:pStyle w:val="4"/>
        <w:ind w:firstLine="480"/>
      </w:pPr>
      <w:r>
        <w:t>（七）我方作为法律、财务和运作上独立于采购人、采购代理机构的供应商，在此保证所提交的所有文件和全部说明是真实的和正确的。</w:t>
      </w:r>
    </w:p>
    <w:p w14:paraId="07EC5EF0">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1EF4ADAE">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2F039825">
      <w:pPr>
        <w:pStyle w:val="4"/>
        <w:ind w:firstLine="480"/>
      </w:pPr>
      <w:r>
        <w:t>（十）我方承诺遵守《中华人民共和国民法典》有关规定和《中华人民共和国妇女权益保障法》中关于“劳动和社会保障权益”的有关要求。</w:t>
      </w:r>
    </w:p>
    <w:p w14:paraId="0AF8A791">
      <w:pPr>
        <w:pStyle w:val="4"/>
        <w:ind w:firstLine="480"/>
      </w:pPr>
      <w:r>
        <w:t>（十一）我方与其他供应商不存在单位负责人为同一人或者存在直接控股、管理关系。</w:t>
      </w:r>
    </w:p>
    <w:p w14:paraId="44150576">
      <w:pPr>
        <w:pStyle w:val="4"/>
        <w:ind w:firstLine="480"/>
      </w:pPr>
      <w:r>
        <w:t>（十二）供应商未存在《政府采购法实施条例》第十八条第二款规定的情形：</w:t>
      </w:r>
    </w:p>
    <w:p w14:paraId="46949F7B">
      <w:pPr>
        <w:pStyle w:val="4"/>
        <w:ind w:firstLine="480"/>
      </w:pPr>
      <w:r>
        <w:t>（1）对于除整体设计、规范编制或者项目管理、监理、检测等服务以外的采购项目：即未为本项目提供整体设计、规范编制或者项目管理、监理、检测等服务；</w:t>
      </w:r>
    </w:p>
    <w:p w14:paraId="0601A4E4">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13A15AED">
      <w:pPr>
        <w:pStyle w:val="4"/>
        <w:ind w:firstLine="480"/>
      </w:pPr>
      <w:r>
        <w:t>（3）对于设计施工一体化的项目：即未为本项目提供规范编制或者项目管理、监理、检测等服务。</w:t>
      </w:r>
    </w:p>
    <w:p w14:paraId="0343EE94">
      <w:pPr>
        <w:pStyle w:val="4"/>
        <w:ind w:firstLine="480"/>
      </w:pPr>
      <w:r>
        <w:t>（十三）我方具备《中华人民共和国政府采购法》第二十二条规定的条件，声明如下：</w:t>
      </w:r>
    </w:p>
    <w:p w14:paraId="3421B784">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14:paraId="450FB354">
      <w:pPr>
        <w:pStyle w:val="4"/>
        <w:ind w:firstLine="480"/>
      </w:pPr>
      <w:r>
        <w:t>（2）我方符合法律、行政法规规定的其他条件。</w:t>
      </w:r>
    </w:p>
    <w:p w14:paraId="519F7606">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14:paraId="1DD944AE">
      <w:pPr>
        <w:pStyle w:val="4"/>
        <w:ind w:firstLine="480"/>
      </w:pPr>
      <w:r>
        <w:t>（十五）我方对在本函及响应文件中所作的所有承诺承担法律责任。</w:t>
      </w:r>
    </w:p>
    <w:p w14:paraId="2169F04C">
      <w:pPr>
        <w:pStyle w:val="4"/>
        <w:ind w:firstLine="480"/>
      </w:pPr>
      <w:r>
        <w:t>（十六）以上内容如有虚假或与事实不符的，磋商小组可将我方做无效响应处理，我方愿意承担相应的法律责任。</w:t>
      </w:r>
    </w:p>
    <w:p w14:paraId="22C7FD7E">
      <w:pPr>
        <w:pStyle w:val="4"/>
        <w:ind w:firstLine="480"/>
      </w:pPr>
      <w:r>
        <w:t>（十七）所有与本磋商有关的函件请发往下列地址：</w:t>
      </w:r>
    </w:p>
    <w:p w14:paraId="6107BD46">
      <w:pPr>
        <w:pStyle w:val="4"/>
        <w:ind w:firstLine="480"/>
      </w:pPr>
      <w:r>
        <w:t xml:space="preserve"> 地 址：__________________，邮政编码：__________________</w:t>
      </w:r>
    </w:p>
    <w:p w14:paraId="13BD7B3A">
      <w:pPr>
        <w:pStyle w:val="4"/>
        <w:ind w:firstLine="480"/>
      </w:pPr>
      <w:r>
        <w:t xml:space="preserve"> 电 话：__________________</w:t>
      </w:r>
    </w:p>
    <w:p w14:paraId="0FBFD2BD">
      <w:pPr>
        <w:pStyle w:val="4"/>
        <w:ind w:firstLine="480"/>
      </w:pPr>
      <w:r>
        <w:t xml:space="preserve"> 传 真：__________________，电子邮箱：__________________</w:t>
      </w:r>
    </w:p>
    <w:p w14:paraId="090C1C40">
      <w:pPr>
        <w:pStyle w:val="4"/>
        <w:ind w:firstLine="480"/>
      </w:pPr>
      <w:r>
        <w:t xml:space="preserve"> 代表姓名：__________________，职 务：__________________</w:t>
      </w:r>
    </w:p>
    <w:p w14:paraId="270327D1">
      <w:pPr>
        <w:pStyle w:val="4"/>
        <w:jc w:val="right"/>
      </w:pPr>
      <w:r>
        <w:t xml:space="preserve"> 法定代表人或授权委托人（签字）：__________________</w:t>
      </w:r>
    </w:p>
    <w:p w14:paraId="3E9D82BD">
      <w:pPr>
        <w:pStyle w:val="4"/>
        <w:jc w:val="right"/>
      </w:pPr>
      <w:r>
        <w:t xml:space="preserve"> 加盖公章：__________________</w:t>
      </w:r>
    </w:p>
    <w:p w14:paraId="0BB60E30">
      <w:pPr>
        <w:pStyle w:val="4"/>
        <w:jc w:val="right"/>
      </w:pPr>
      <w:r>
        <w:t xml:space="preserve"> 日  期：__________________</w:t>
      </w:r>
    </w:p>
    <w:p w14:paraId="3067D74F">
      <w:pPr>
        <w:pStyle w:val="4"/>
        <w:ind w:firstLine="480"/>
      </w:pPr>
      <w:r>
        <w:t xml:space="preserve">  </w:t>
      </w:r>
    </w:p>
    <w:p w14:paraId="1C06B6F1">
      <w:pPr>
        <w:pStyle w:val="4"/>
        <w:outlineLvl w:val="2"/>
      </w:pPr>
      <w:r>
        <w:rPr>
          <w:b/>
          <w:sz w:val="28"/>
        </w:rPr>
        <w:t>格式二：</w:t>
      </w:r>
    </w:p>
    <w:p w14:paraId="3EFEAC43">
      <w:pPr>
        <w:pStyle w:val="4"/>
        <w:jc w:val="center"/>
        <w:outlineLvl w:val="3"/>
      </w:pPr>
      <w:r>
        <w:rPr>
          <w:b/>
          <w:sz w:val="24"/>
        </w:rPr>
        <w:t>首轮报价表</w:t>
      </w:r>
    </w:p>
    <w:p w14:paraId="773820C7">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2EC2950F">
      <w:pPr>
        <w:pStyle w:val="4"/>
        <w:ind w:firstLine="480"/>
      </w:pPr>
      <w:r>
        <w:t>采购项目编号：</w:t>
      </w:r>
    </w:p>
    <w:p w14:paraId="10BDE4E9">
      <w:pPr>
        <w:pStyle w:val="4"/>
        <w:ind w:firstLine="480"/>
      </w:pPr>
      <w:r>
        <w:t>项目名称：</w:t>
      </w:r>
    </w:p>
    <w:p w14:paraId="730E313B">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62C1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7B46EE">
            <w:pPr>
              <w:pStyle w:val="4"/>
            </w:pPr>
            <w:r>
              <w:t xml:space="preserve"> 序号</w:t>
            </w:r>
          </w:p>
        </w:tc>
        <w:tc>
          <w:tcPr>
            <w:tcW w:w="1661" w:type="dxa"/>
          </w:tcPr>
          <w:p w14:paraId="63B43D0D">
            <w:pPr>
              <w:pStyle w:val="4"/>
            </w:pPr>
            <w:r>
              <w:t xml:space="preserve"> 采购项目名称/采购包名称</w:t>
            </w:r>
          </w:p>
        </w:tc>
        <w:tc>
          <w:tcPr>
            <w:tcW w:w="1661" w:type="dxa"/>
          </w:tcPr>
          <w:p w14:paraId="066C8D04">
            <w:pPr>
              <w:pStyle w:val="4"/>
            </w:pPr>
            <w:r>
              <w:t xml:space="preserve"> 响应报价（元/%）</w:t>
            </w:r>
          </w:p>
        </w:tc>
        <w:tc>
          <w:tcPr>
            <w:tcW w:w="1661" w:type="dxa"/>
          </w:tcPr>
          <w:p w14:paraId="3AC366DD">
            <w:pPr>
              <w:pStyle w:val="4"/>
            </w:pPr>
            <w:r>
              <w:t xml:space="preserve"> 交货或服务期</w:t>
            </w:r>
          </w:p>
        </w:tc>
        <w:tc>
          <w:tcPr>
            <w:tcW w:w="1661" w:type="dxa"/>
          </w:tcPr>
          <w:p w14:paraId="0D464DD4">
            <w:pPr>
              <w:pStyle w:val="4"/>
            </w:pPr>
            <w:r>
              <w:t xml:space="preserve"> 交货或服务地点</w:t>
            </w:r>
          </w:p>
        </w:tc>
      </w:tr>
      <w:tr w14:paraId="484BD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63EF1A">
            <w:pPr>
              <w:pStyle w:val="4"/>
              <w:jc w:val="center"/>
            </w:pPr>
            <w:r>
              <w:t xml:space="preserve"> 1</w:t>
            </w:r>
          </w:p>
        </w:tc>
        <w:tc>
          <w:tcPr>
            <w:tcW w:w="1661" w:type="dxa"/>
          </w:tcPr>
          <w:p w14:paraId="57FBEACA"/>
        </w:tc>
        <w:tc>
          <w:tcPr>
            <w:tcW w:w="1661" w:type="dxa"/>
          </w:tcPr>
          <w:p w14:paraId="47D72BD6"/>
        </w:tc>
        <w:tc>
          <w:tcPr>
            <w:tcW w:w="1661" w:type="dxa"/>
          </w:tcPr>
          <w:p w14:paraId="090F6506"/>
        </w:tc>
        <w:tc>
          <w:tcPr>
            <w:tcW w:w="1661" w:type="dxa"/>
          </w:tcPr>
          <w:p w14:paraId="248D2C0F"/>
        </w:tc>
      </w:tr>
    </w:tbl>
    <w:p w14:paraId="6E77CF5C">
      <w:pPr>
        <w:pStyle w:val="4"/>
        <w:jc w:val="right"/>
      </w:pPr>
      <w:r>
        <w:t xml:space="preserve"> 供应商签章：__________________</w:t>
      </w:r>
    </w:p>
    <w:p w14:paraId="3A27F8D2">
      <w:pPr>
        <w:pStyle w:val="4"/>
        <w:jc w:val="right"/>
      </w:pPr>
      <w:r>
        <w:t>日期： 年 月 日</w:t>
      </w:r>
    </w:p>
    <w:p w14:paraId="29D910DA">
      <w:pPr>
        <w:pStyle w:val="4"/>
        <w:ind w:firstLine="480"/>
      </w:pPr>
      <w:r>
        <w:t xml:space="preserve">  </w:t>
      </w:r>
    </w:p>
    <w:p w14:paraId="0E251FA6">
      <w:pPr>
        <w:pStyle w:val="4"/>
        <w:outlineLvl w:val="2"/>
      </w:pPr>
      <w:r>
        <w:rPr>
          <w:b/>
          <w:sz w:val="28"/>
        </w:rPr>
        <w:t>格式三：</w:t>
      </w:r>
    </w:p>
    <w:p w14:paraId="2D609C6D">
      <w:pPr>
        <w:pStyle w:val="4"/>
        <w:jc w:val="center"/>
        <w:outlineLvl w:val="3"/>
      </w:pPr>
      <w:r>
        <w:rPr>
          <w:b/>
          <w:sz w:val="24"/>
        </w:rPr>
        <w:t>分项报价表</w:t>
      </w:r>
    </w:p>
    <w:p w14:paraId="509069C1">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13245351">
      <w:pPr>
        <w:pStyle w:val="4"/>
        <w:ind w:firstLine="480"/>
      </w:pPr>
      <w:r>
        <w:t>采购项目编号：</w:t>
      </w:r>
    </w:p>
    <w:p w14:paraId="79F0C3E0">
      <w:pPr>
        <w:pStyle w:val="4"/>
        <w:ind w:firstLine="480"/>
      </w:pPr>
      <w:r>
        <w:t>项目名称：</w:t>
      </w:r>
    </w:p>
    <w:p w14:paraId="4A2A8384">
      <w:pPr>
        <w:pStyle w:val="4"/>
        <w:ind w:firstLine="480"/>
      </w:pPr>
      <w:r>
        <w:t>响应供应商名称：</w:t>
      </w:r>
    </w:p>
    <w:p w14:paraId="18FB05C0">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616A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427308">
            <w:pPr>
              <w:pStyle w:val="4"/>
            </w:pPr>
            <w:r>
              <w:t xml:space="preserve"> 品目号</w:t>
            </w:r>
          </w:p>
        </w:tc>
        <w:tc>
          <w:tcPr>
            <w:tcW w:w="831" w:type="dxa"/>
          </w:tcPr>
          <w:p w14:paraId="35BB360A">
            <w:pPr>
              <w:pStyle w:val="4"/>
            </w:pPr>
            <w:r>
              <w:t xml:space="preserve"> 序号</w:t>
            </w:r>
          </w:p>
        </w:tc>
        <w:tc>
          <w:tcPr>
            <w:tcW w:w="831" w:type="dxa"/>
          </w:tcPr>
          <w:p w14:paraId="41104940">
            <w:pPr>
              <w:pStyle w:val="4"/>
            </w:pPr>
            <w:r>
              <w:t xml:space="preserve"> 货物名称</w:t>
            </w:r>
          </w:p>
        </w:tc>
        <w:tc>
          <w:tcPr>
            <w:tcW w:w="831" w:type="dxa"/>
          </w:tcPr>
          <w:p w14:paraId="0E9284D9">
            <w:pPr>
              <w:pStyle w:val="4"/>
            </w:pPr>
            <w:r>
              <w:t xml:space="preserve"> 规格型号</w:t>
            </w:r>
          </w:p>
        </w:tc>
        <w:tc>
          <w:tcPr>
            <w:tcW w:w="831" w:type="dxa"/>
          </w:tcPr>
          <w:p w14:paraId="329F7638">
            <w:pPr>
              <w:pStyle w:val="4"/>
            </w:pPr>
            <w:r>
              <w:t xml:space="preserve"> 品牌</w:t>
            </w:r>
          </w:p>
        </w:tc>
        <w:tc>
          <w:tcPr>
            <w:tcW w:w="831" w:type="dxa"/>
          </w:tcPr>
          <w:p w14:paraId="3430A297">
            <w:pPr>
              <w:pStyle w:val="4"/>
            </w:pPr>
            <w:r>
              <w:t xml:space="preserve"> 产地</w:t>
            </w:r>
          </w:p>
        </w:tc>
        <w:tc>
          <w:tcPr>
            <w:tcW w:w="831" w:type="dxa"/>
          </w:tcPr>
          <w:p w14:paraId="069DFB59">
            <w:pPr>
              <w:pStyle w:val="4"/>
            </w:pPr>
            <w:r>
              <w:t xml:space="preserve"> 制造商名称</w:t>
            </w:r>
          </w:p>
        </w:tc>
        <w:tc>
          <w:tcPr>
            <w:tcW w:w="831" w:type="dxa"/>
          </w:tcPr>
          <w:p w14:paraId="4AEB8FBF">
            <w:pPr>
              <w:pStyle w:val="4"/>
            </w:pPr>
            <w:r>
              <w:t xml:space="preserve"> 单价</w:t>
            </w:r>
          </w:p>
        </w:tc>
        <w:tc>
          <w:tcPr>
            <w:tcW w:w="831" w:type="dxa"/>
          </w:tcPr>
          <w:p w14:paraId="442EE6F7">
            <w:pPr>
              <w:pStyle w:val="4"/>
            </w:pPr>
            <w:r>
              <w:t xml:space="preserve"> 数量</w:t>
            </w:r>
          </w:p>
        </w:tc>
        <w:tc>
          <w:tcPr>
            <w:tcW w:w="831" w:type="dxa"/>
          </w:tcPr>
          <w:p w14:paraId="4D8E2D44">
            <w:pPr>
              <w:pStyle w:val="4"/>
            </w:pPr>
            <w:r>
              <w:t xml:space="preserve"> 总价</w:t>
            </w:r>
          </w:p>
        </w:tc>
      </w:tr>
      <w:tr w14:paraId="269B2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AB97F2">
            <w:pPr>
              <w:pStyle w:val="4"/>
              <w:jc w:val="center"/>
            </w:pPr>
            <w:r>
              <w:t xml:space="preserve"> 1</w:t>
            </w:r>
          </w:p>
        </w:tc>
        <w:tc>
          <w:tcPr>
            <w:tcW w:w="831" w:type="dxa"/>
          </w:tcPr>
          <w:p w14:paraId="5C5D30CA"/>
        </w:tc>
        <w:tc>
          <w:tcPr>
            <w:tcW w:w="831" w:type="dxa"/>
          </w:tcPr>
          <w:p w14:paraId="202E8A57"/>
        </w:tc>
        <w:tc>
          <w:tcPr>
            <w:tcW w:w="831" w:type="dxa"/>
          </w:tcPr>
          <w:p w14:paraId="08E44535"/>
        </w:tc>
        <w:tc>
          <w:tcPr>
            <w:tcW w:w="831" w:type="dxa"/>
          </w:tcPr>
          <w:p w14:paraId="5CACB8F3"/>
        </w:tc>
        <w:tc>
          <w:tcPr>
            <w:tcW w:w="831" w:type="dxa"/>
          </w:tcPr>
          <w:p w14:paraId="24000A52"/>
        </w:tc>
        <w:tc>
          <w:tcPr>
            <w:tcW w:w="831" w:type="dxa"/>
          </w:tcPr>
          <w:p w14:paraId="323BDF33"/>
        </w:tc>
        <w:tc>
          <w:tcPr>
            <w:tcW w:w="831" w:type="dxa"/>
          </w:tcPr>
          <w:p w14:paraId="7A2159D4"/>
        </w:tc>
        <w:tc>
          <w:tcPr>
            <w:tcW w:w="831" w:type="dxa"/>
          </w:tcPr>
          <w:p w14:paraId="5391D069"/>
        </w:tc>
        <w:tc>
          <w:tcPr>
            <w:tcW w:w="831" w:type="dxa"/>
          </w:tcPr>
          <w:p w14:paraId="7DB6D734"/>
        </w:tc>
      </w:tr>
    </w:tbl>
    <w:p w14:paraId="22C5C442">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4CB0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00362B">
            <w:pPr>
              <w:pStyle w:val="4"/>
            </w:pPr>
            <w:r>
              <w:t xml:space="preserve"> 品目号</w:t>
            </w:r>
          </w:p>
        </w:tc>
        <w:tc>
          <w:tcPr>
            <w:tcW w:w="831" w:type="dxa"/>
          </w:tcPr>
          <w:p w14:paraId="0C9AD129">
            <w:pPr>
              <w:pStyle w:val="4"/>
            </w:pPr>
            <w:r>
              <w:t xml:space="preserve"> 序号</w:t>
            </w:r>
          </w:p>
        </w:tc>
        <w:tc>
          <w:tcPr>
            <w:tcW w:w="831" w:type="dxa"/>
          </w:tcPr>
          <w:p w14:paraId="57EBB390">
            <w:pPr>
              <w:pStyle w:val="4"/>
            </w:pPr>
            <w:r>
              <w:t xml:space="preserve"> 服务名称</w:t>
            </w:r>
          </w:p>
        </w:tc>
        <w:tc>
          <w:tcPr>
            <w:tcW w:w="831" w:type="dxa"/>
          </w:tcPr>
          <w:p w14:paraId="5549ECB0">
            <w:pPr>
              <w:pStyle w:val="4"/>
            </w:pPr>
            <w:r>
              <w:t xml:space="preserve"> 服务范围</w:t>
            </w:r>
          </w:p>
        </w:tc>
        <w:tc>
          <w:tcPr>
            <w:tcW w:w="831" w:type="dxa"/>
          </w:tcPr>
          <w:p w14:paraId="751E166F">
            <w:pPr>
              <w:pStyle w:val="4"/>
            </w:pPr>
            <w:r>
              <w:t xml:space="preserve"> 服务要求</w:t>
            </w:r>
          </w:p>
        </w:tc>
        <w:tc>
          <w:tcPr>
            <w:tcW w:w="831" w:type="dxa"/>
          </w:tcPr>
          <w:p w14:paraId="4189CB30">
            <w:pPr>
              <w:pStyle w:val="4"/>
            </w:pPr>
            <w:r>
              <w:t xml:space="preserve"> 服务时间</w:t>
            </w:r>
          </w:p>
        </w:tc>
        <w:tc>
          <w:tcPr>
            <w:tcW w:w="831" w:type="dxa"/>
          </w:tcPr>
          <w:p w14:paraId="6D3F6F09">
            <w:pPr>
              <w:pStyle w:val="4"/>
            </w:pPr>
            <w:r>
              <w:t xml:space="preserve"> 服务标准</w:t>
            </w:r>
          </w:p>
        </w:tc>
        <w:tc>
          <w:tcPr>
            <w:tcW w:w="831" w:type="dxa"/>
          </w:tcPr>
          <w:p w14:paraId="68AD1707">
            <w:pPr>
              <w:pStyle w:val="4"/>
            </w:pPr>
            <w:r>
              <w:t xml:space="preserve"> 单价</w:t>
            </w:r>
          </w:p>
        </w:tc>
        <w:tc>
          <w:tcPr>
            <w:tcW w:w="831" w:type="dxa"/>
          </w:tcPr>
          <w:p w14:paraId="09D7DC8C">
            <w:pPr>
              <w:pStyle w:val="4"/>
            </w:pPr>
            <w:r>
              <w:t xml:space="preserve"> 数量</w:t>
            </w:r>
          </w:p>
        </w:tc>
        <w:tc>
          <w:tcPr>
            <w:tcW w:w="831" w:type="dxa"/>
          </w:tcPr>
          <w:p w14:paraId="5C942B3F">
            <w:pPr>
              <w:pStyle w:val="4"/>
            </w:pPr>
            <w:r>
              <w:t xml:space="preserve"> 总价</w:t>
            </w:r>
          </w:p>
        </w:tc>
      </w:tr>
      <w:tr w14:paraId="28000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DCA3DA">
            <w:pPr>
              <w:pStyle w:val="4"/>
              <w:jc w:val="center"/>
            </w:pPr>
            <w:r>
              <w:t xml:space="preserve"> 1</w:t>
            </w:r>
          </w:p>
        </w:tc>
        <w:tc>
          <w:tcPr>
            <w:tcW w:w="831" w:type="dxa"/>
          </w:tcPr>
          <w:p w14:paraId="74677C16"/>
        </w:tc>
        <w:tc>
          <w:tcPr>
            <w:tcW w:w="831" w:type="dxa"/>
          </w:tcPr>
          <w:p w14:paraId="41603F61"/>
        </w:tc>
        <w:tc>
          <w:tcPr>
            <w:tcW w:w="831" w:type="dxa"/>
          </w:tcPr>
          <w:p w14:paraId="1FCC3AEF"/>
        </w:tc>
        <w:tc>
          <w:tcPr>
            <w:tcW w:w="831" w:type="dxa"/>
          </w:tcPr>
          <w:p w14:paraId="3AA8B12B"/>
        </w:tc>
        <w:tc>
          <w:tcPr>
            <w:tcW w:w="831" w:type="dxa"/>
          </w:tcPr>
          <w:p w14:paraId="45C8F6AC"/>
        </w:tc>
        <w:tc>
          <w:tcPr>
            <w:tcW w:w="831" w:type="dxa"/>
          </w:tcPr>
          <w:p w14:paraId="4966810C"/>
        </w:tc>
        <w:tc>
          <w:tcPr>
            <w:tcW w:w="831" w:type="dxa"/>
          </w:tcPr>
          <w:p w14:paraId="02B5FBE1"/>
        </w:tc>
        <w:tc>
          <w:tcPr>
            <w:tcW w:w="831" w:type="dxa"/>
          </w:tcPr>
          <w:p w14:paraId="45B0B506"/>
        </w:tc>
        <w:tc>
          <w:tcPr>
            <w:tcW w:w="831" w:type="dxa"/>
          </w:tcPr>
          <w:p w14:paraId="7D0E5730"/>
        </w:tc>
      </w:tr>
    </w:tbl>
    <w:p w14:paraId="1AD8AFDC">
      <w:pPr>
        <w:pStyle w:val="4"/>
        <w:jc w:val="right"/>
      </w:pPr>
      <w:r>
        <w:t xml:space="preserve"> 供应商签章：__________________</w:t>
      </w:r>
    </w:p>
    <w:p w14:paraId="1C7D4AFD">
      <w:pPr>
        <w:pStyle w:val="4"/>
        <w:jc w:val="right"/>
      </w:pPr>
      <w:r>
        <w:t>日期： 年 月 日</w:t>
      </w:r>
    </w:p>
    <w:p w14:paraId="53E29CF7">
      <w:pPr>
        <w:pStyle w:val="4"/>
        <w:ind w:firstLine="480"/>
      </w:pPr>
      <w:r>
        <w:t xml:space="preserve">  </w:t>
      </w:r>
    </w:p>
    <w:p w14:paraId="2C508EC4">
      <w:pPr>
        <w:pStyle w:val="4"/>
        <w:outlineLvl w:val="2"/>
      </w:pPr>
      <w:r>
        <w:rPr>
          <w:b/>
          <w:sz w:val="28"/>
        </w:rPr>
        <w:t>格式四：</w:t>
      </w:r>
    </w:p>
    <w:p w14:paraId="257CED2A">
      <w:pPr>
        <w:pStyle w:val="4"/>
        <w:jc w:val="center"/>
        <w:outlineLvl w:val="3"/>
      </w:pPr>
      <w:r>
        <w:rPr>
          <w:b/>
          <w:sz w:val="24"/>
        </w:rPr>
        <w:t>政策适用性说明</w:t>
      </w:r>
    </w:p>
    <w:p w14:paraId="60F9519D">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62E97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21BF68">
            <w:pPr>
              <w:pStyle w:val="4"/>
            </w:pPr>
            <w:r>
              <w:t xml:space="preserve"> 序号</w:t>
            </w:r>
          </w:p>
        </w:tc>
        <w:tc>
          <w:tcPr>
            <w:tcW w:w="1038" w:type="dxa"/>
          </w:tcPr>
          <w:p w14:paraId="41ED58A3">
            <w:pPr>
              <w:pStyle w:val="4"/>
            </w:pPr>
            <w:r>
              <w:t xml:space="preserve"> 主要产品/技术名称（规格型号、注册商标）</w:t>
            </w:r>
          </w:p>
        </w:tc>
        <w:tc>
          <w:tcPr>
            <w:tcW w:w="1038" w:type="dxa"/>
          </w:tcPr>
          <w:p w14:paraId="1D4245FD">
            <w:pPr>
              <w:pStyle w:val="4"/>
            </w:pPr>
            <w:r>
              <w:t xml:space="preserve"> 制造商(开发商)</w:t>
            </w:r>
          </w:p>
        </w:tc>
        <w:tc>
          <w:tcPr>
            <w:tcW w:w="1038" w:type="dxa"/>
          </w:tcPr>
          <w:p w14:paraId="7E00EC27">
            <w:pPr>
              <w:pStyle w:val="4"/>
            </w:pPr>
            <w:r>
              <w:t xml:space="preserve"> 制造商企业类型</w:t>
            </w:r>
          </w:p>
        </w:tc>
        <w:tc>
          <w:tcPr>
            <w:tcW w:w="1038" w:type="dxa"/>
          </w:tcPr>
          <w:p w14:paraId="67A767C7">
            <w:pPr>
              <w:pStyle w:val="4"/>
            </w:pPr>
            <w:r>
              <w:t xml:space="preserve"> 节能产品</w:t>
            </w:r>
          </w:p>
        </w:tc>
        <w:tc>
          <w:tcPr>
            <w:tcW w:w="1038" w:type="dxa"/>
          </w:tcPr>
          <w:p w14:paraId="008F1438">
            <w:pPr>
              <w:pStyle w:val="4"/>
            </w:pPr>
            <w:r>
              <w:t xml:space="preserve"> 环境标志产品</w:t>
            </w:r>
          </w:p>
        </w:tc>
        <w:tc>
          <w:tcPr>
            <w:tcW w:w="1038" w:type="dxa"/>
          </w:tcPr>
          <w:p w14:paraId="732C9951">
            <w:pPr>
              <w:pStyle w:val="4"/>
            </w:pPr>
            <w:r>
              <w:t xml:space="preserve"> 认证证书编号</w:t>
            </w:r>
          </w:p>
        </w:tc>
        <w:tc>
          <w:tcPr>
            <w:tcW w:w="1038" w:type="dxa"/>
          </w:tcPr>
          <w:p w14:paraId="54217434">
            <w:pPr>
              <w:pStyle w:val="4"/>
            </w:pPr>
            <w:r>
              <w:t xml:space="preserve"> 该产品报价在总报价中占比（%）</w:t>
            </w:r>
          </w:p>
        </w:tc>
      </w:tr>
      <w:tr w14:paraId="47229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F9D020">
            <w:pPr>
              <w:pStyle w:val="4"/>
              <w:jc w:val="center"/>
            </w:pPr>
            <w:r>
              <w:t xml:space="preserve"> 1</w:t>
            </w:r>
          </w:p>
        </w:tc>
        <w:tc>
          <w:tcPr>
            <w:tcW w:w="1038" w:type="dxa"/>
          </w:tcPr>
          <w:p w14:paraId="53B1297B"/>
        </w:tc>
        <w:tc>
          <w:tcPr>
            <w:tcW w:w="1038" w:type="dxa"/>
          </w:tcPr>
          <w:p w14:paraId="328FEDD4"/>
        </w:tc>
        <w:tc>
          <w:tcPr>
            <w:tcW w:w="1038" w:type="dxa"/>
          </w:tcPr>
          <w:p w14:paraId="1F76339C"/>
        </w:tc>
        <w:tc>
          <w:tcPr>
            <w:tcW w:w="1038" w:type="dxa"/>
          </w:tcPr>
          <w:p w14:paraId="4F9546E1"/>
        </w:tc>
        <w:tc>
          <w:tcPr>
            <w:tcW w:w="1038" w:type="dxa"/>
          </w:tcPr>
          <w:p w14:paraId="5D9CFCD8"/>
        </w:tc>
        <w:tc>
          <w:tcPr>
            <w:tcW w:w="1038" w:type="dxa"/>
          </w:tcPr>
          <w:p w14:paraId="7453B190"/>
        </w:tc>
        <w:tc>
          <w:tcPr>
            <w:tcW w:w="1038" w:type="dxa"/>
          </w:tcPr>
          <w:p w14:paraId="48B403B1"/>
        </w:tc>
      </w:tr>
      <w:tr w14:paraId="447F2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79DB92">
            <w:pPr>
              <w:pStyle w:val="4"/>
              <w:jc w:val="center"/>
            </w:pPr>
            <w:r>
              <w:t xml:space="preserve"> 2</w:t>
            </w:r>
          </w:p>
        </w:tc>
        <w:tc>
          <w:tcPr>
            <w:tcW w:w="1038" w:type="dxa"/>
          </w:tcPr>
          <w:p w14:paraId="0679C958"/>
        </w:tc>
        <w:tc>
          <w:tcPr>
            <w:tcW w:w="1038" w:type="dxa"/>
          </w:tcPr>
          <w:p w14:paraId="75FFF5A9"/>
        </w:tc>
        <w:tc>
          <w:tcPr>
            <w:tcW w:w="1038" w:type="dxa"/>
          </w:tcPr>
          <w:p w14:paraId="0FDAB430"/>
        </w:tc>
        <w:tc>
          <w:tcPr>
            <w:tcW w:w="1038" w:type="dxa"/>
          </w:tcPr>
          <w:p w14:paraId="0BF4F636"/>
        </w:tc>
        <w:tc>
          <w:tcPr>
            <w:tcW w:w="1038" w:type="dxa"/>
          </w:tcPr>
          <w:p w14:paraId="53134055"/>
        </w:tc>
        <w:tc>
          <w:tcPr>
            <w:tcW w:w="1038" w:type="dxa"/>
          </w:tcPr>
          <w:p w14:paraId="6CABB066"/>
        </w:tc>
        <w:tc>
          <w:tcPr>
            <w:tcW w:w="1038" w:type="dxa"/>
          </w:tcPr>
          <w:p w14:paraId="03C254B4"/>
        </w:tc>
      </w:tr>
      <w:tr w14:paraId="133CD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AA21FE">
            <w:pPr>
              <w:pStyle w:val="4"/>
              <w:jc w:val="center"/>
            </w:pPr>
            <w:r>
              <w:t xml:space="preserve"> 3</w:t>
            </w:r>
          </w:p>
        </w:tc>
        <w:tc>
          <w:tcPr>
            <w:tcW w:w="1038" w:type="dxa"/>
          </w:tcPr>
          <w:p w14:paraId="5655DCAF"/>
        </w:tc>
        <w:tc>
          <w:tcPr>
            <w:tcW w:w="1038" w:type="dxa"/>
          </w:tcPr>
          <w:p w14:paraId="476E9A4D"/>
        </w:tc>
        <w:tc>
          <w:tcPr>
            <w:tcW w:w="1038" w:type="dxa"/>
          </w:tcPr>
          <w:p w14:paraId="600C9F8F"/>
        </w:tc>
        <w:tc>
          <w:tcPr>
            <w:tcW w:w="1038" w:type="dxa"/>
          </w:tcPr>
          <w:p w14:paraId="54C1F4D4"/>
        </w:tc>
        <w:tc>
          <w:tcPr>
            <w:tcW w:w="1038" w:type="dxa"/>
          </w:tcPr>
          <w:p w14:paraId="25B90E32"/>
        </w:tc>
        <w:tc>
          <w:tcPr>
            <w:tcW w:w="1038" w:type="dxa"/>
          </w:tcPr>
          <w:p w14:paraId="22FEF83F"/>
        </w:tc>
        <w:tc>
          <w:tcPr>
            <w:tcW w:w="1038" w:type="dxa"/>
          </w:tcPr>
          <w:p w14:paraId="0BBB3EBC"/>
        </w:tc>
      </w:tr>
      <w:tr w14:paraId="06B07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AD7BAA">
            <w:pPr>
              <w:pStyle w:val="4"/>
              <w:jc w:val="center"/>
            </w:pPr>
            <w:r>
              <w:t xml:space="preserve"> 4</w:t>
            </w:r>
          </w:p>
        </w:tc>
        <w:tc>
          <w:tcPr>
            <w:tcW w:w="1038" w:type="dxa"/>
          </w:tcPr>
          <w:p w14:paraId="7799844D"/>
        </w:tc>
        <w:tc>
          <w:tcPr>
            <w:tcW w:w="1038" w:type="dxa"/>
          </w:tcPr>
          <w:p w14:paraId="79B6B921"/>
        </w:tc>
        <w:tc>
          <w:tcPr>
            <w:tcW w:w="1038" w:type="dxa"/>
          </w:tcPr>
          <w:p w14:paraId="09D88E2B"/>
        </w:tc>
        <w:tc>
          <w:tcPr>
            <w:tcW w:w="1038" w:type="dxa"/>
          </w:tcPr>
          <w:p w14:paraId="78FA0185"/>
        </w:tc>
        <w:tc>
          <w:tcPr>
            <w:tcW w:w="1038" w:type="dxa"/>
          </w:tcPr>
          <w:p w14:paraId="7033D383"/>
        </w:tc>
        <w:tc>
          <w:tcPr>
            <w:tcW w:w="1038" w:type="dxa"/>
          </w:tcPr>
          <w:p w14:paraId="59A3D0C5"/>
        </w:tc>
        <w:tc>
          <w:tcPr>
            <w:tcW w:w="1038" w:type="dxa"/>
          </w:tcPr>
          <w:p w14:paraId="065418E2"/>
        </w:tc>
      </w:tr>
      <w:tr w14:paraId="523C5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70F498">
            <w:pPr>
              <w:pStyle w:val="4"/>
              <w:jc w:val="center"/>
            </w:pPr>
            <w:r>
              <w:t xml:space="preserve"> 5</w:t>
            </w:r>
          </w:p>
        </w:tc>
        <w:tc>
          <w:tcPr>
            <w:tcW w:w="1038" w:type="dxa"/>
          </w:tcPr>
          <w:p w14:paraId="26F6B60D"/>
        </w:tc>
        <w:tc>
          <w:tcPr>
            <w:tcW w:w="1038" w:type="dxa"/>
          </w:tcPr>
          <w:p w14:paraId="04F80357"/>
        </w:tc>
        <w:tc>
          <w:tcPr>
            <w:tcW w:w="1038" w:type="dxa"/>
          </w:tcPr>
          <w:p w14:paraId="7E7F5597"/>
        </w:tc>
        <w:tc>
          <w:tcPr>
            <w:tcW w:w="1038" w:type="dxa"/>
          </w:tcPr>
          <w:p w14:paraId="11973FAE"/>
        </w:tc>
        <w:tc>
          <w:tcPr>
            <w:tcW w:w="1038" w:type="dxa"/>
          </w:tcPr>
          <w:p w14:paraId="3B9C4C4C"/>
        </w:tc>
        <w:tc>
          <w:tcPr>
            <w:tcW w:w="1038" w:type="dxa"/>
          </w:tcPr>
          <w:p w14:paraId="49D6C57C"/>
        </w:tc>
        <w:tc>
          <w:tcPr>
            <w:tcW w:w="1038" w:type="dxa"/>
          </w:tcPr>
          <w:p w14:paraId="778375C0"/>
        </w:tc>
      </w:tr>
      <w:tr w14:paraId="5605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81FCC1">
            <w:pPr>
              <w:pStyle w:val="4"/>
            </w:pPr>
            <w:r>
              <w:t xml:space="preserve"> ...</w:t>
            </w:r>
          </w:p>
        </w:tc>
        <w:tc>
          <w:tcPr>
            <w:tcW w:w="1038" w:type="dxa"/>
          </w:tcPr>
          <w:p w14:paraId="1DCC6BAD"/>
        </w:tc>
        <w:tc>
          <w:tcPr>
            <w:tcW w:w="1038" w:type="dxa"/>
          </w:tcPr>
          <w:p w14:paraId="5A797D2E"/>
        </w:tc>
        <w:tc>
          <w:tcPr>
            <w:tcW w:w="1038" w:type="dxa"/>
          </w:tcPr>
          <w:p w14:paraId="2D05AA4E"/>
        </w:tc>
        <w:tc>
          <w:tcPr>
            <w:tcW w:w="1038" w:type="dxa"/>
          </w:tcPr>
          <w:p w14:paraId="39FBD7A7"/>
        </w:tc>
        <w:tc>
          <w:tcPr>
            <w:tcW w:w="1038" w:type="dxa"/>
          </w:tcPr>
          <w:p w14:paraId="59F3B8AA"/>
        </w:tc>
        <w:tc>
          <w:tcPr>
            <w:tcW w:w="1038" w:type="dxa"/>
          </w:tcPr>
          <w:p w14:paraId="31677D9C"/>
        </w:tc>
        <w:tc>
          <w:tcPr>
            <w:tcW w:w="1038" w:type="dxa"/>
          </w:tcPr>
          <w:p w14:paraId="172082EF"/>
        </w:tc>
      </w:tr>
    </w:tbl>
    <w:p w14:paraId="599BBF5B">
      <w:pPr>
        <w:pStyle w:val="4"/>
        <w:ind w:firstLine="480"/>
      </w:pPr>
      <w:r>
        <w:t>注：</w:t>
      </w:r>
    </w:p>
    <w:p w14:paraId="36BAC488">
      <w:pPr>
        <w:pStyle w:val="4"/>
        <w:ind w:firstLine="480"/>
      </w:pPr>
      <w:r>
        <w:t>1.制造商为小型或微型企业时才需要填“制造商企业类型”栏,填写内容为“小型”或“微型”；</w:t>
      </w:r>
    </w:p>
    <w:p w14:paraId="632D26FA">
      <w:pPr>
        <w:pStyle w:val="4"/>
        <w:ind w:firstLine="480"/>
      </w:pPr>
      <w:r>
        <w:t>2.“节能产品、环境标志产品”须填写认证证书编号，并在对应“节能产品”、“环境标志产品”栏中勾选，同时提供有效期内的证书复印件（加盖供应商公章）</w:t>
      </w:r>
    </w:p>
    <w:p w14:paraId="62970D35">
      <w:pPr>
        <w:pStyle w:val="4"/>
        <w:jc w:val="right"/>
      </w:pPr>
      <w:r>
        <w:t xml:space="preserve"> 供应商名称（盖章）：__________________</w:t>
      </w:r>
    </w:p>
    <w:p w14:paraId="2B96B891">
      <w:pPr>
        <w:pStyle w:val="4"/>
        <w:jc w:val="right"/>
      </w:pPr>
      <w:r>
        <w:t xml:space="preserve"> 日  期：__________________</w:t>
      </w:r>
    </w:p>
    <w:p w14:paraId="13E6C800">
      <w:pPr>
        <w:pStyle w:val="4"/>
      </w:pPr>
      <w:r>
        <w:t xml:space="preserve">  </w:t>
      </w:r>
    </w:p>
    <w:p w14:paraId="56A74C03">
      <w:pPr>
        <w:pStyle w:val="4"/>
        <w:outlineLvl w:val="2"/>
      </w:pPr>
      <w:r>
        <w:rPr>
          <w:b/>
          <w:sz w:val="28"/>
        </w:rPr>
        <w:t>格式五：</w:t>
      </w:r>
    </w:p>
    <w:p w14:paraId="4191BA5E">
      <w:pPr>
        <w:pStyle w:val="4"/>
        <w:ind w:firstLine="480"/>
      </w:pPr>
      <w:r>
        <w:t>（供应商可使用下述格式，也可使用广东省工商行政管理局统一印制的法定代表人证明书格式）</w:t>
      </w:r>
    </w:p>
    <w:p w14:paraId="189CDABC">
      <w:pPr>
        <w:pStyle w:val="4"/>
        <w:jc w:val="center"/>
        <w:outlineLvl w:val="3"/>
      </w:pPr>
      <w:r>
        <w:rPr>
          <w:b/>
          <w:sz w:val="24"/>
        </w:rPr>
        <w:t>法定代表人证明书</w:t>
      </w:r>
    </w:p>
    <w:p w14:paraId="156E25FF">
      <w:pPr>
        <w:pStyle w:val="4"/>
        <w:ind w:firstLine="480"/>
      </w:pPr>
      <w:r>
        <w:t>_____________现任我单位_____________职务，为法定代表人，特此证明。</w:t>
      </w:r>
    </w:p>
    <w:p w14:paraId="49871427">
      <w:pPr>
        <w:pStyle w:val="4"/>
        <w:ind w:firstLine="480"/>
      </w:pPr>
      <w:r>
        <w:t>有效期限：__________________</w:t>
      </w:r>
    </w:p>
    <w:p w14:paraId="60CBAC46">
      <w:pPr>
        <w:pStyle w:val="4"/>
        <w:ind w:firstLine="480"/>
      </w:pPr>
      <w:r>
        <w:t>附：代表人性别：_____年龄：_________ 身份证号码：__________________</w:t>
      </w:r>
    </w:p>
    <w:p w14:paraId="3F4410B0">
      <w:pPr>
        <w:pStyle w:val="4"/>
        <w:ind w:firstLine="480"/>
      </w:pPr>
      <w:r>
        <w:t>注册号码：____________________企业类型：____________________________</w:t>
      </w:r>
    </w:p>
    <w:p w14:paraId="79EB488B">
      <w:pPr>
        <w:pStyle w:val="4"/>
        <w:ind w:firstLine="480"/>
      </w:pPr>
      <w:r>
        <w:t>经营范围：__________________________________________________________</w:t>
      </w:r>
    </w:p>
    <w:p w14:paraId="0BC4FA11">
      <w:pPr>
        <w:pStyle w:val="4"/>
        <w:jc w:val="right"/>
      </w:pPr>
      <w:r>
        <w:t xml:space="preserve"> 供应商名称（盖章）：__________________</w:t>
      </w:r>
    </w:p>
    <w:p w14:paraId="73211B84">
      <w:pPr>
        <w:pStyle w:val="4"/>
        <w:jc w:val="right"/>
      </w:pPr>
      <w:r>
        <w:t xml:space="preserve"> 地  址：__________________</w:t>
      </w:r>
    </w:p>
    <w:p w14:paraId="0E33D3C4">
      <w:pPr>
        <w:pStyle w:val="4"/>
        <w:jc w:val="right"/>
      </w:pPr>
      <w:r>
        <w:t xml:space="preserve"> 法定代表人（签字或盖章）：__________________</w:t>
      </w:r>
    </w:p>
    <w:p w14:paraId="4982A48C">
      <w:pPr>
        <w:pStyle w:val="4"/>
        <w:jc w:val="right"/>
      </w:pPr>
      <w:r>
        <w:t xml:space="preserve"> 职  务：__________________</w:t>
      </w:r>
    </w:p>
    <w:p w14:paraId="01BA9AAF">
      <w:pPr>
        <w:pStyle w:val="4"/>
        <w:jc w:val="right"/>
      </w:pPr>
      <w:r>
        <w:t xml:space="preserve"> 日  期：__________________</w:t>
      </w:r>
    </w:p>
    <w:p w14:paraId="0D4D47C0">
      <w:pPr>
        <w:pStyle w:val="4"/>
      </w:pPr>
      <w:r>
        <w:t xml:space="preserve">  </w:t>
      </w:r>
    </w:p>
    <w:p w14:paraId="11048C09">
      <w:pPr>
        <w:pStyle w:val="4"/>
        <w:outlineLvl w:val="2"/>
      </w:pPr>
      <w:r>
        <w:rPr>
          <w:b/>
          <w:sz w:val="28"/>
        </w:rPr>
        <w:t>格式六：</w:t>
      </w:r>
    </w:p>
    <w:p w14:paraId="16F3AB94">
      <w:pPr>
        <w:pStyle w:val="4"/>
        <w:jc w:val="center"/>
        <w:outlineLvl w:val="3"/>
      </w:pPr>
      <w:r>
        <w:rPr>
          <w:b/>
          <w:sz w:val="24"/>
        </w:rPr>
        <w:t>法定代表人授权书格式</w:t>
      </w:r>
    </w:p>
    <w:p w14:paraId="4973A8F4">
      <w:pPr>
        <w:pStyle w:val="4"/>
        <w:ind w:firstLine="480"/>
      </w:pPr>
      <w:r>
        <w:t>（对于银行、保险、电信、邮政、铁路等行业以及获得总公司响应授权的分公司，可以提供响应分支机构负责人授权书）</w:t>
      </w:r>
    </w:p>
    <w:p w14:paraId="48EAF69B">
      <w:pPr>
        <w:pStyle w:val="4"/>
        <w:jc w:val="center"/>
        <w:outlineLvl w:val="3"/>
      </w:pPr>
      <w:r>
        <w:rPr>
          <w:b/>
          <w:sz w:val="24"/>
        </w:rPr>
        <w:t>法定代表人授权书</w:t>
      </w:r>
    </w:p>
    <w:p w14:paraId="3270DF15">
      <w:pPr>
        <w:pStyle w:val="4"/>
        <w:ind w:firstLine="480"/>
      </w:pPr>
      <w:r>
        <w:t>致：佛山市粤创招标代理有限公司</w:t>
      </w:r>
    </w:p>
    <w:p w14:paraId="4E0CEE60">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佛山市高明区荷城老旧社区宜居改造项目—西安圩西安河以东片区道路整治工程”项目采购[采购项目编号为440608-2025-01988]的响应和合同执行，以我方的名义处理一切与之有关的事宜。</w:t>
      </w:r>
    </w:p>
    <w:p w14:paraId="6FF07B39">
      <w:pPr>
        <w:pStyle w:val="4"/>
        <w:ind w:firstLine="480"/>
      </w:pPr>
      <w:r>
        <w:t>本授权书于________年________月________日签字生效，特此声明。</w:t>
      </w:r>
    </w:p>
    <w:p w14:paraId="5EC31E79">
      <w:pPr>
        <w:pStyle w:val="4"/>
        <w:jc w:val="right"/>
      </w:pPr>
      <w:r>
        <w:t xml:space="preserve"> 供应商（盖章）：__________________</w:t>
      </w:r>
    </w:p>
    <w:p w14:paraId="600B37E7">
      <w:pPr>
        <w:pStyle w:val="4"/>
        <w:jc w:val="right"/>
      </w:pPr>
      <w:r>
        <w:t xml:space="preserve"> 地  址：__________________</w:t>
      </w:r>
    </w:p>
    <w:p w14:paraId="265EC293">
      <w:pPr>
        <w:pStyle w:val="4"/>
        <w:jc w:val="right"/>
      </w:pPr>
      <w:r>
        <w:t xml:space="preserve"> 法定代表人（签字或盖章）：__________________</w:t>
      </w:r>
    </w:p>
    <w:p w14:paraId="7F569385">
      <w:pPr>
        <w:pStyle w:val="4"/>
        <w:jc w:val="right"/>
      </w:pPr>
      <w:r>
        <w:t xml:space="preserve"> 职  务：__________________</w:t>
      </w:r>
    </w:p>
    <w:p w14:paraId="774B93C1">
      <w:pPr>
        <w:pStyle w:val="4"/>
        <w:jc w:val="right"/>
      </w:pPr>
      <w:r>
        <w:t xml:space="preserve"> 被授权人（签字或盖章）：__________________</w:t>
      </w:r>
    </w:p>
    <w:p w14:paraId="398121E9">
      <w:pPr>
        <w:pStyle w:val="4"/>
        <w:jc w:val="right"/>
      </w:pPr>
      <w:r>
        <w:t xml:space="preserve"> 职  务：__________________</w:t>
      </w:r>
    </w:p>
    <w:p w14:paraId="482B5166">
      <w:pPr>
        <w:pStyle w:val="4"/>
        <w:jc w:val="right"/>
      </w:pPr>
      <w:r>
        <w:t xml:space="preserve"> 日  期：__________________</w:t>
      </w:r>
    </w:p>
    <w:p w14:paraId="0D2714CC">
      <w:pPr>
        <w:pStyle w:val="4"/>
      </w:pPr>
      <w:r>
        <w:t xml:space="preserve">  </w:t>
      </w:r>
    </w:p>
    <w:p w14:paraId="6A185750">
      <w:pPr>
        <w:pStyle w:val="4"/>
        <w:outlineLvl w:val="2"/>
      </w:pPr>
      <w:r>
        <w:rPr>
          <w:b/>
          <w:sz w:val="28"/>
        </w:rPr>
        <w:t>格式七：</w:t>
      </w:r>
    </w:p>
    <w:p w14:paraId="589C2C91">
      <w:pPr>
        <w:pStyle w:val="4"/>
        <w:jc w:val="center"/>
        <w:outlineLvl w:val="3"/>
      </w:pPr>
      <w:r>
        <w:rPr>
          <w:b/>
          <w:sz w:val="24"/>
        </w:rPr>
        <w:t>响应保证金</w:t>
      </w:r>
    </w:p>
    <w:p w14:paraId="156E03BA">
      <w:pPr>
        <w:pStyle w:val="4"/>
        <w:ind w:firstLine="480"/>
      </w:pPr>
      <w:r>
        <w:t>响应文件要求递交响应保证金的，供应商应在此提供保证金的凭证的复印件。</w:t>
      </w:r>
    </w:p>
    <w:p w14:paraId="3CD0B716">
      <w:pPr>
        <w:pStyle w:val="4"/>
      </w:pPr>
      <w:r>
        <w:t xml:space="preserve">  </w:t>
      </w:r>
    </w:p>
    <w:p w14:paraId="097F8662">
      <w:pPr>
        <w:pStyle w:val="4"/>
        <w:outlineLvl w:val="2"/>
      </w:pPr>
      <w:r>
        <w:rPr>
          <w:b/>
          <w:sz w:val="28"/>
        </w:rPr>
        <w:t>格式八：</w:t>
      </w:r>
    </w:p>
    <w:p w14:paraId="0CC7B4A1">
      <w:pPr>
        <w:pStyle w:val="4"/>
        <w:jc w:val="center"/>
        <w:outlineLvl w:val="3"/>
      </w:pPr>
      <w:r>
        <w:rPr>
          <w:b/>
          <w:sz w:val="24"/>
        </w:rPr>
        <w:t>提供具有独立承担民事责任的能力的证明材料</w:t>
      </w:r>
    </w:p>
    <w:p w14:paraId="4C30CA1E">
      <w:pPr>
        <w:pStyle w:val="4"/>
      </w:pPr>
      <w:r>
        <w:t xml:space="preserve">  </w:t>
      </w:r>
    </w:p>
    <w:p w14:paraId="7B667A52">
      <w:pPr>
        <w:pStyle w:val="4"/>
        <w:outlineLvl w:val="2"/>
      </w:pPr>
      <w:r>
        <w:rPr>
          <w:b/>
          <w:sz w:val="28"/>
        </w:rPr>
        <w:t>格式九：</w:t>
      </w:r>
    </w:p>
    <w:p w14:paraId="7940536B">
      <w:pPr>
        <w:pStyle w:val="4"/>
        <w:jc w:val="center"/>
        <w:outlineLvl w:val="3"/>
      </w:pPr>
      <w:r>
        <w:rPr>
          <w:b/>
          <w:sz w:val="24"/>
        </w:rPr>
        <w:t>资格性审查要求的其他资质证明文件</w:t>
      </w:r>
    </w:p>
    <w:p w14:paraId="63190394">
      <w:pPr>
        <w:pStyle w:val="4"/>
        <w:ind w:firstLine="480"/>
      </w:pPr>
      <w:r>
        <w:t>具有履行合同所必需的设备和专业技术能力</w:t>
      </w:r>
    </w:p>
    <w:p w14:paraId="0CD26EBE">
      <w:pPr>
        <w:pStyle w:val="4"/>
      </w:pPr>
      <w:r>
        <w:t xml:space="preserve">  </w:t>
      </w:r>
    </w:p>
    <w:p w14:paraId="7757EC14">
      <w:pPr>
        <w:pStyle w:val="4"/>
        <w:outlineLvl w:val="2"/>
      </w:pPr>
      <w:r>
        <w:rPr>
          <w:b/>
          <w:sz w:val="28"/>
        </w:rPr>
        <w:t>格式十：</w:t>
      </w:r>
    </w:p>
    <w:p w14:paraId="1D35A330">
      <w:pPr>
        <w:pStyle w:val="4"/>
        <w:ind w:firstLine="480"/>
      </w:pPr>
      <w:r>
        <w:t>（对于采购需求写明“提供承诺”的条款，供应商可参照以下格式提供承诺）</w:t>
      </w:r>
    </w:p>
    <w:p w14:paraId="5FE52CD3">
      <w:pPr>
        <w:pStyle w:val="4"/>
        <w:jc w:val="center"/>
        <w:outlineLvl w:val="3"/>
      </w:pPr>
      <w:r>
        <w:rPr>
          <w:b/>
          <w:sz w:val="24"/>
        </w:rPr>
        <w:t>承诺函</w:t>
      </w:r>
    </w:p>
    <w:p w14:paraId="23688378">
      <w:pPr>
        <w:pStyle w:val="4"/>
        <w:ind w:firstLine="480"/>
      </w:pPr>
      <w:r>
        <w:t>致：佛山市高明区荷城街道城建综合事务中心</w:t>
      </w:r>
      <w:r>
        <w:br w:type="textWrapping"/>
      </w:r>
    </w:p>
    <w:p w14:paraId="0EC47CAE">
      <w:pPr>
        <w:pStyle w:val="4"/>
        <w:ind w:firstLine="480"/>
      </w:pPr>
      <w:r>
        <w:t>对于__________________项目（项目编号：__________________），我方郑重承诺如下：</w:t>
      </w:r>
    </w:p>
    <w:p w14:paraId="05EF3286">
      <w:pPr>
        <w:pStyle w:val="4"/>
        <w:ind w:firstLine="480"/>
      </w:pPr>
      <w:r>
        <w:t>如中标/成交，我方承诺严格落实采购文件以下条款：(建议逐条复制采购文件相关条款原文)</w:t>
      </w:r>
    </w:p>
    <w:p w14:paraId="0E08D7D4">
      <w:pPr>
        <w:pStyle w:val="4"/>
        <w:ind w:firstLine="480"/>
      </w:pPr>
      <w:r>
        <w:t>（一）星号条款</w:t>
      </w:r>
    </w:p>
    <w:p w14:paraId="56CC2D01">
      <w:pPr>
        <w:pStyle w:val="4"/>
        <w:ind w:firstLine="480"/>
      </w:pPr>
      <w:r>
        <w:t>1.</w:t>
      </w:r>
    </w:p>
    <w:p w14:paraId="2371F83B">
      <w:pPr>
        <w:pStyle w:val="4"/>
        <w:ind w:firstLine="480"/>
      </w:pPr>
      <w:r>
        <w:t>2.</w:t>
      </w:r>
    </w:p>
    <w:p w14:paraId="3C0B3044">
      <w:pPr>
        <w:pStyle w:val="4"/>
        <w:ind w:firstLine="480"/>
      </w:pPr>
      <w:r>
        <w:t>3.</w:t>
      </w:r>
    </w:p>
    <w:p w14:paraId="2D0D644E">
      <w:pPr>
        <w:pStyle w:val="4"/>
        <w:ind w:firstLine="480"/>
      </w:pPr>
      <w:r>
        <w:t>.........</w:t>
      </w:r>
    </w:p>
    <w:p w14:paraId="18864A91">
      <w:pPr>
        <w:pStyle w:val="4"/>
        <w:ind w:firstLine="480"/>
      </w:pPr>
      <w:r>
        <w:t>（二）三角号条款</w:t>
      </w:r>
    </w:p>
    <w:p w14:paraId="0729B735">
      <w:pPr>
        <w:pStyle w:val="4"/>
        <w:ind w:firstLine="480"/>
      </w:pPr>
      <w:r>
        <w:t>1.</w:t>
      </w:r>
    </w:p>
    <w:p w14:paraId="5E9A1669">
      <w:pPr>
        <w:pStyle w:val="4"/>
        <w:ind w:firstLine="480"/>
      </w:pPr>
      <w:r>
        <w:t>2.</w:t>
      </w:r>
    </w:p>
    <w:p w14:paraId="0CA9527D">
      <w:pPr>
        <w:pStyle w:val="4"/>
        <w:ind w:firstLine="480"/>
      </w:pPr>
      <w:r>
        <w:t>3.</w:t>
      </w:r>
    </w:p>
    <w:p w14:paraId="6B90A4A7">
      <w:pPr>
        <w:pStyle w:val="4"/>
        <w:ind w:firstLine="480"/>
      </w:pPr>
      <w:r>
        <w:t>.........</w:t>
      </w:r>
    </w:p>
    <w:p w14:paraId="3D41B62A">
      <w:pPr>
        <w:pStyle w:val="4"/>
        <w:ind w:firstLine="480"/>
      </w:pPr>
      <w:r>
        <w:t>（三）非星号、非三角号条款</w:t>
      </w:r>
    </w:p>
    <w:p w14:paraId="3D1D21D4">
      <w:pPr>
        <w:pStyle w:val="4"/>
        <w:ind w:firstLine="480"/>
      </w:pPr>
      <w:r>
        <w:t>1.</w:t>
      </w:r>
    </w:p>
    <w:p w14:paraId="5AFE0411">
      <w:pPr>
        <w:pStyle w:val="4"/>
        <w:ind w:firstLine="480"/>
      </w:pPr>
      <w:r>
        <w:t>2.</w:t>
      </w:r>
    </w:p>
    <w:p w14:paraId="31E2B99F">
      <w:pPr>
        <w:pStyle w:val="4"/>
        <w:ind w:firstLine="480"/>
      </w:pPr>
      <w:r>
        <w:t>3.</w:t>
      </w:r>
    </w:p>
    <w:p w14:paraId="27A0DEAB">
      <w:pPr>
        <w:pStyle w:val="4"/>
        <w:ind w:firstLine="480"/>
      </w:pPr>
      <w:r>
        <w:t>.........</w:t>
      </w:r>
      <w:r>
        <w:br w:type="textWrapping"/>
      </w:r>
    </w:p>
    <w:p w14:paraId="20C155E5">
      <w:pPr>
        <w:pStyle w:val="4"/>
        <w:ind w:firstLine="480"/>
      </w:pPr>
      <w:r>
        <w:t>特此承诺。</w:t>
      </w:r>
    </w:p>
    <w:p w14:paraId="146A0B56">
      <w:pPr>
        <w:pStyle w:val="4"/>
      </w:pPr>
      <w:r>
        <w:t xml:space="preserve"> 供应商名称（盖章）：__________________</w:t>
      </w:r>
    </w:p>
    <w:p w14:paraId="5C2E8814">
      <w:pPr>
        <w:pStyle w:val="4"/>
      </w:pPr>
      <w:r>
        <w:t xml:space="preserve"> 日期： 年 月 日</w:t>
      </w:r>
    </w:p>
    <w:p w14:paraId="51D83495">
      <w:pPr>
        <w:pStyle w:val="4"/>
        <w:ind w:firstLine="480"/>
      </w:pPr>
      <w:r>
        <w:t xml:space="preserve">  </w:t>
      </w:r>
    </w:p>
    <w:p w14:paraId="29FF6912">
      <w:pPr>
        <w:pStyle w:val="4"/>
        <w:outlineLvl w:val="2"/>
      </w:pPr>
      <w:r>
        <w:rPr>
          <w:b/>
          <w:sz w:val="28"/>
        </w:rPr>
        <w:t>格式十一：</w:t>
      </w:r>
    </w:p>
    <w:p w14:paraId="28175E34">
      <w:pPr>
        <w:pStyle w:val="4"/>
        <w:ind w:firstLine="480"/>
      </w:pPr>
      <w:r>
        <w:t>（以下格式文件由供应商根据需要选用）</w:t>
      </w:r>
    </w:p>
    <w:p w14:paraId="613DF03B">
      <w:pPr>
        <w:pStyle w:val="4"/>
        <w:ind w:firstLine="480"/>
      </w:pPr>
      <w:r>
        <w:t>中小企业声明函（所投产品制造商为中小企业时提交本函，所属行业应符合磋商文件中明确的本项目所属行业）</w:t>
      </w:r>
    </w:p>
    <w:p w14:paraId="2E1694E9">
      <w:pPr>
        <w:pStyle w:val="4"/>
        <w:jc w:val="center"/>
        <w:outlineLvl w:val="3"/>
      </w:pPr>
      <w:r>
        <w:rPr>
          <w:b/>
          <w:sz w:val="24"/>
        </w:rPr>
        <w:t>中小企业声明函（货物）</w:t>
      </w:r>
    </w:p>
    <w:p w14:paraId="5921A96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F126EC7">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6A75516F">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67867403">
      <w:pPr>
        <w:pStyle w:val="4"/>
        <w:ind w:firstLine="480"/>
      </w:pPr>
      <w:r>
        <w:t>……</w:t>
      </w:r>
    </w:p>
    <w:p w14:paraId="5BE34A70">
      <w:pPr>
        <w:pStyle w:val="4"/>
        <w:ind w:firstLine="480"/>
      </w:pPr>
      <w:r>
        <w:t>以上企业，不属于大企业的分支机构，不存在控股股东为大企业的情形，也不存在与大企业的负责人为同一人的情形。</w:t>
      </w:r>
    </w:p>
    <w:p w14:paraId="09ED8F04">
      <w:pPr>
        <w:pStyle w:val="4"/>
        <w:ind w:firstLine="480"/>
      </w:pPr>
      <w:r>
        <w:t>本企业对上述声明内容的真实性负责。如有虚假，将依法承担相应责任。</w:t>
      </w:r>
    </w:p>
    <w:p w14:paraId="17E1C870">
      <w:pPr>
        <w:pStyle w:val="4"/>
        <w:jc w:val="right"/>
      </w:pPr>
      <w:r>
        <w:t xml:space="preserve"> 企业名称（盖章）：__________________</w:t>
      </w:r>
    </w:p>
    <w:p w14:paraId="4AD3846E">
      <w:pPr>
        <w:pStyle w:val="4"/>
        <w:jc w:val="right"/>
      </w:pPr>
      <w:r>
        <w:t xml:space="preserve"> 日  期：__________________</w:t>
      </w:r>
    </w:p>
    <w:p w14:paraId="5C42CBA4">
      <w:pPr>
        <w:pStyle w:val="4"/>
        <w:ind w:firstLine="480"/>
      </w:pPr>
      <w:r>
        <w:t>1：从业人员、营业收入、资产总额填报上一年度数据，无上一年度数据的新成立企业可不填报。</w:t>
      </w:r>
    </w:p>
    <w:p w14:paraId="07D41E0C">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066169A3">
      <w:pPr>
        <w:pStyle w:val="4"/>
        <w:ind w:firstLine="480"/>
      </w:pPr>
      <w:r>
        <w:t xml:space="preserve">  </w:t>
      </w:r>
    </w:p>
    <w:p w14:paraId="284E9E54">
      <w:pPr>
        <w:pStyle w:val="4"/>
        <w:ind w:firstLine="480"/>
      </w:pPr>
      <w:r>
        <w:t>中小企业声明函（承建本项目工程为中小企业或者承接本项目服务为中小企业时提交本函，所属行业应符合磋商文件中明确的本项目所属行业）</w:t>
      </w:r>
    </w:p>
    <w:p w14:paraId="0172F760">
      <w:pPr>
        <w:pStyle w:val="4"/>
        <w:jc w:val="center"/>
        <w:outlineLvl w:val="3"/>
      </w:pPr>
      <w:r>
        <w:rPr>
          <w:b/>
          <w:sz w:val="24"/>
        </w:rPr>
        <w:t>中小企业声明函（工程、服务）</w:t>
      </w:r>
    </w:p>
    <w:p w14:paraId="40AA4A0D">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120B552">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BF71C70">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568A004E">
      <w:pPr>
        <w:pStyle w:val="4"/>
        <w:ind w:firstLine="480"/>
      </w:pPr>
      <w:r>
        <w:t>……</w:t>
      </w:r>
    </w:p>
    <w:p w14:paraId="09015B48">
      <w:pPr>
        <w:pStyle w:val="4"/>
        <w:ind w:firstLine="480"/>
      </w:pPr>
      <w:r>
        <w:t>以上企业，不属于大企业的分支机构，不存在控股股东为大企业的情形，也不存在与大企业的负责人为同一人的情形。</w:t>
      </w:r>
    </w:p>
    <w:p w14:paraId="7B664F29">
      <w:pPr>
        <w:pStyle w:val="4"/>
        <w:ind w:firstLine="480"/>
      </w:pPr>
      <w:r>
        <w:t>本企业对上述声明内容的真实性负责。如有虚假，将依法承担相应责任。</w:t>
      </w:r>
    </w:p>
    <w:p w14:paraId="03F3B7AC">
      <w:pPr>
        <w:pStyle w:val="4"/>
        <w:jc w:val="right"/>
      </w:pPr>
      <w:r>
        <w:t xml:space="preserve"> 企业名称（盖章）：__________________</w:t>
      </w:r>
    </w:p>
    <w:p w14:paraId="6A03D885">
      <w:pPr>
        <w:pStyle w:val="4"/>
        <w:jc w:val="right"/>
      </w:pPr>
      <w:r>
        <w:t xml:space="preserve"> 日  期：__________________</w:t>
      </w:r>
    </w:p>
    <w:p w14:paraId="319E254F">
      <w:pPr>
        <w:pStyle w:val="4"/>
        <w:ind w:firstLine="480"/>
      </w:pPr>
      <w:r>
        <w:t>1：从业人员、营业收入、资产总额填报上一年度数据，无上一年度数据的新成立企业可不填报。</w:t>
      </w:r>
    </w:p>
    <w:p w14:paraId="0A8B7C1F">
      <w:pPr>
        <w:pStyle w:val="4"/>
        <w:ind w:firstLine="480"/>
      </w:pPr>
      <w:r>
        <w:t>2：供应商应当自行核实是否属于小微企业，并认真填写声明函，若有虚假将追究其责任。</w:t>
      </w:r>
    </w:p>
    <w:p w14:paraId="76529401">
      <w:pPr>
        <w:pStyle w:val="4"/>
        <w:ind w:firstLine="480"/>
      </w:pPr>
      <w:r>
        <w:t xml:space="preserve">  </w:t>
      </w:r>
    </w:p>
    <w:p w14:paraId="07CE8D48">
      <w:pPr>
        <w:pStyle w:val="4"/>
        <w:outlineLvl w:val="2"/>
      </w:pPr>
      <w:r>
        <w:rPr>
          <w:b/>
          <w:sz w:val="28"/>
        </w:rPr>
        <w:t>格式十二：</w:t>
      </w:r>
    </w:p>
    <w:p w14:paraId="091C4C57">
      <w:pPr>
        <w:pStyle w:val="4"/>
        <w:ind w:firstLine="480"/>
      </w:pPr>
      <w:r>
        <w:t>（以下格式文件由供应商根据需要选用）</w:t>
      </w:r>
    </w:p>
    <w:p w14:paraId="6DE54275">
      <w:pPr>
        <w:pStyle w:val="4"/>
        <w:jc w:val="center"/>
        <w:outlineLvl w:val="3"/>
      </w:pPr>
      <w:r>
        <w:rPr>
          <w:b/>
          <w:sz w:val="24"/>
        </w:rPr>
        <w:t>监狱企业</w:t>
      </w:r>
    </w:p>
    <w:p w14:paraId="2C79281F">
      <w:pPr>
        <w:pStyle w:val="4"/>
        <w:ind w:firstLine="480"/>
      </w:pPr>
      <w:r>
        <w:t>提供由监狱管理局、戒毒管理局（含新疆生产建设兵团）出具的属于监狱企业的证明文件。</w:t>
      </w:r>
    </w:p>
    <w:p w14:paraId="3DAC75BA">
      <w:pPr>
        <w:pStyle w:val="4"/>
        <w:ind w:firstLine="480"/>
      </w:pPr>
      <w:r>
        <w:t xml:space="preserve">  </w:t>
      </w:r>
    </w:p>
    <w:p w14:paraId="44F6565E">
      <w:pPr>
        <w:pStyle w:val="4"/>
        <w:outlineLvl w:val="2"/>
      </w:pPr>
      <w:r>
        <w:rPr>
          <w:b/>
          <w:sz w:val="28"/>
        </w:rPr>
        <w:t>格式十三：</w:t>
      </w:r>
    </w:p>
    <w:p w14:paraId="49C88F90">
      <w:pPr>
        <w:pStyle w:val="4"/>
        <w:ind w:firstLine="480"/>
      </w:pPr>
      <w:r>
        <w:t>（以下格式文件由供应商根据需要选用）</w:t>
      </w:r>
    </w:p>
    <w:p w14:paraId="37C5BF22">
      <w:pPr>
        <w:pStyle w:val="4"/>
        <w:jc w:val="center"/>
        <w:outlineLvl w:val="3"/>
      </w:pPr>
      <w:r>
        <w:rPr>
          <w:b/>
          <w:sz w:val="24"/>
        </w:rPr>
        <w:t>残疾人福利性单位声明函</w:t>
      </w:r>
    </w:p>
    <w:p w14:paraId="04522531">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1C4789">
      <w:pPr>
        <w:pStyle w:val="4"/>
        <w:ind w:firstLine="480"/>
      </w:pPr>
      <w:r>
        <w:t>本单位对上述声明的真实性负责。如有虚假，将依法承担相应责任。</w:t>
      </w:r>
    </w:p>
    <w:p w14:paraId="279EB6D7">
      <w:pPr>
        <w:pStyle w:val="4"/>
        <w:jc w:val="right"/>
      </w:pPr>
      <w:r>
        <w:t>单位名称（盖章）：__________________</w:t>
      </w:r>
    </w:p>
    <w:p w14:paraId="13512229">
      <w:pPr>
        <w:pStyle w:val="4"/>
        <w:jc w:val="right"/>
      </w:pPr>
      <w:r>
        <w:t xml:space="preserve"> 日  期：__________________</w:t>
      </w:r>
    </w:p>
    <w:p w14:paraId="23E19F29">
      <w:pPr>
        <w:pStyle w:val="4"/>
        <w:ind w:firstLine="480"/>
      </w:pPr>
      <w:r>
        <w:t>注：本函未填写或未勾选视作未做声明。</w:t>
      </w:r>
    </w:p>
    <w:p w14:paraId="0EFED3FA">
      <w:pPr>
        <w:pStyle w:val="4"/>
        <w:ind w:firstLine="480"/>
      </w:pPr>
      <w:r>
        <w:t xml:space="preserve">  </w:t>
      </w:r>
    </w:p>
    <w:p w14:paraId="45A3F4AB">
      <w:pPr>
        <w:pStyle w:val="4"/>
        <w:outlineLvl w:val="2"/>
      </w:pPr>
      <w:r>
        <w:rPr>
          <w:b/>
          <w:sz w:val="28"/>
        </w:rPr>
        <w:t>格式十四：</w:t>
      </w:r>
    </w:p>
    <w:p w14:paraId="14FBF639">
      <w:pPr>
        <w:pStyle w:val="4"/>
        <w:ind w:firstLine="480"/>
      </w:pPr>
      <w:r>
        <w:t>（以下格式文件由供应商根据需要选用）</w:t>
      </w:r>
    </w:p>
    <w:p w14:paraId="78E39F0E">
      <w:pPr>
        <w:pStyle w:val="4"/>
        <w:jc w:val="center"/>
        <w:outlineLvl w:val="3"/>
      </w:pPr>
      <w:r>
        <w:rPr>
          <w:b/>
          <w:sz w:val="24"/>
        </w:rPr>
        <w:t>联合体共同响应协议书</w:t>
      </w:r>
    </w:p>
    <w:p w14:paraId="7B11DD63">
      <w:pPr>
        <w:pStyle w:val="4"/>
        <w:ind w:firstLine="480"/>
      </w:pPr>
      <w:r>
        <w:t>立约方：</w:t>
      </w:r>
      <w:r>
        <w:rPr>
          <w:u w:val="single"/>
        </w:rPr>
        <w:t>（甲公司全称）</w:t>
      </w:r>
    </w:p>
    <w:p w14:paraId="7E059DC9">
      <w:pPr>
        <w:pStyle w:val="4"/>
        <w:ind w:firstLine="480"/>
      </w:pPr>
      <w:r>
        <w:rPr>
          <w:u w:val="single"/>
        </w:rPr>
        <w:t>（乙公司全称）</w:t>
      </w:r>
    </w:p>
    <w:p w14:paraId="02F78876">
      <w:pPr>
        <w:pStyle w:val="4"/>
        <w:ind w:firstLine="480"/>
      </w:pPr>
      <w:r>
        <w:rPr>
          <w:u w:val="single"/>
        </w:rPr>
        <w:t>（……公司全称）</w:t>
      </w:r>
    </w:p>
    <w:p w14:paraId="408ADF2A">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64A53377">
      <w:pPr>
        <w:pStyle w:val="4"/>
        <w:ind w:firstLine="480"/>
      </w:pPr>
      <w:r>
        <w:t>一、联合体各方关系</w:t>
      </w:r>
    </w:p>
    <w:p w14:paraId="0C32E512">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7B0E4100">
      <w:pPr>
        <w:pStyle w:val="4"/>
        <w:ind w:firstLine="480"/>
      </w:pPr>
      <w:r>
        <w:t>二、联合体内部有关事项约定如下：</w:t>
      </w:r>
    </w:p>
    <w:p w14:paraId="64281C32">
      <w:pPr>
        <w:pStyle w:val="4"/>
        <w:ind w:firstLine="480"/>
      </w:pPr>
      <w:r>
        <w:t>1.（甲公司全称）作为联合体的牵头单位，代表联合体双方负责响应和合同实施阶段的主办、协调工作。</w:t>
      </w:r>
    </w:p>
    <w:p w14:paraId="51AF4ECB">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142D17E8">
      <w:pPr>
        <w:pStyle w:val="4"/>
        <w:ind w:firstLine="480"/>
      </w:pPr>
      <w:r>
        <w:t>3.如果本联合体成交，（甲公司全称）负责本项目___________部分，（乙公司全称）负责本项目___________部分。</w:t>
      </w:r>
    </w:p>
    <w:p w14:paraId="63868FC9">
      <w:pPr>
        <w:pStyle w:val="4"/>
        <w:ind w:firstLine="480"/>
      </w:pPr>
      <w:r>
        <w:t>4.如成交，联合体各方共同与（采购人）签订合同书，并就成交项目向采购人负责有连带的和各自的法律责任；</w:t>
      </w:r>
    </w:p>
    <w:p w14:paraId="0ED3C987">
      <w:pPr>
        <w:pStyle w:val="4"/>
        <w:ind w:firstLine="480"/>
      </w:pPr>
      <w:r>
        <w:t>5.联合体成员（公司全称）为（请填写：小型、微型）企业，将承担合同总金额____%的工作内容（联合体成员中有小型、微型企业时适用）。</w:t>
      </w:r>
    </w:p>
    <w:p w14:paraId="68DC98F5">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38E5220F">
      <w:pPr>
        <w:pStyle w:val="4"/>
        <w:ind w:firstLine="480"/>
      </w:pPr>
      <w:r>
        <w:t>四、联合体如因违约过失责任而导致采购人经济损失或被索赔时，本联合体任何一方均同意无条件优先清偿采购人的一切债务和经济赔偿。</w:t>
      </w:r>
    </w:p>
    <w:p w14:paraId="2E6D0C89">
      <w:pPr>
        <w:pStyle w:val="4"/>
        <w:ind w:firstLine="480"/>
      </w:pPr>
      <w:r>
        <w:t>五、本协议在自签署之日起生效，有效期内有效，如获成交资格，合同有效期延续至合同履行完毕之日。</w:t>
      </w:r>
    </w:p>
    <w:p w14:paraId="435332EB">
      <w:pPr>
        <w:pStyle w:val="4"/>
        <w:ind w:firstLine="480"/>
      </w:pPr>
      <w:r>
        <w:t>六、本协议书正本一式____份，随响应文件装订____份，送采购人____份，联合体成员各一份；副本一式____份，联合体成员各执____份。</w:t>
      </w:r>
    </w:p>
    <w:p w14:paraId="0C4EDE36">
      <w:pPr>
        <w:pStyle w:val="4"/>
        <w:jc w:val="right"/>
      </w:pPr>
      <w:r>
        <w:t xml:space="preserve"> 甲公司全称：____（盖章）________，乙公司全称：____（盖章）________，……公司全称：____（盖章）________，</w:t>
      </w:r>
    </w:p>
    <w:p w14:paraId="35962D55">
      <w:pPr>
        <w:pStyle w:val="4"/>
        <w:jc w:val="right"/>
      </w:pPr>
      <w:r>
        <w:t xml:space="preserve"> ____年____月 ____日，____年____月____日，____年____月____日</w:t>
      </w:r>
    </w:p>
    <w:p w14:paraId="482AB925">
      <w:pPr>
        <w:pStyle w:val="4"/>
        <w:ind w:firstLine="480"/>
      </w:pPr>
      <w:r>
        <w:t>注：1．联合响应时需签本协议，联合体各方成员应在本协议上共同盖章确认。</w:t>
      </w:r>
    </w:p>
    <w:p w14:paraId="04AEE51E">
      <w:pPr>
        <w:pStyle w:val="4"/>
        <w:ind w:firstLine="480"/>
      </w:pPr>
      <w:r>
        <w:t>2．本协议内容不得擅自修改。此协议将作为签订合同的附件之一。</w:t>
      </w:r>
    </w:p>
    <w:p w14:paraId="63D1506A">
      <w:pPr>
        <w:pStyle w:val="4"/>
        <w:ind w:firstLine="480"/>
      </w:pPr>
      <w:r>
        <w:t xml:space="preserve">  </w:t>
      </w:r>
    </w:p>
    <w:p w14:paraId="418AE842">
      <w:pPr>
        <w:pStyle w:val="4"/>
        <w:outlineLvl w:val="2"/>
      </w:pPr>
      <w:r>
        <w:rPr>
          <w:b/>
          <w:sz w:val="28"/>
        </w:rPr>
        <w:t>格式十五：</w:t>
      </w:r>
    </w:p>
    <w:p w14:paraId="36E814B2">
      <w:pPr>
        <w:pStyle w:val="4"/>
        <w:ind w:firstLine="480"/>
      </w:pPr>
      <w:r>
        <w:t>（以下格式文件由供应商根据需要选用）</w:t>
      </w:r>
    </w:p>
    <w:p w14:paraId="56B34699">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75C9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A2FA96">
            <w:pPr>
              <w:pStyle w:val="4"/>
            </w:pPr>
            <w:r>
              <w:t>序号</w:t>
            </w:r>
          </w:p>
        </w:tc>
        <w:tc>
          <w:tcPr>
            <w:tcW w:w="1384" w:type="dxa"/>
          </w:tcPr>
          <w:p w14:paraId="3DD3A6D7">
            <w:pPr>
              <w:pStyle w:val="4"/>
            </w:pPr>
            <w:r>
              <w:t>客户名称</w:t>
            </w:r>
          </w:p>
        </w:tc>
        <w:tc>
          <w:tcPr>
            <w:tcW w:w="1384" w:type="dxa"/>
          </w:tcPr>
          <w:p w14:paraId="52011A84">
            <w:pPr>
              <w:pStyle w:val="4"/>
            </w:pPr>
            <w:r>
              <w:t>项目名称及合同金额（万元）</w:t>
            </w:r>
          </w:p>
        </w:tc>
        <w:tc>
          <w:tcPr>
            <w:tcW w:w="1384" w:type="dxa"/>
          </w:tcPr>
          <w:p w14:paraId="661EC30F">
            <w:pPr>
              <w:pStyle w:val="4"/>
            </w:pPr>
            <w:r>
              <w:t>签订合同时间</w:t>
            </w:r>
          </w:p>
        </w:tc>
        <w:tc>
          <w:tcPr>
            <w:tcW w:w="1384" w:type="dxa"/>
          </w:tcPr>
          <w:p w14:paraId="42E9018F">
            <w:pPr>
              <w:pStyle w:val="4"/>
            </w:pPr>
            <w:r>
              <w:t>竣工验收报告时间</w:t>
            </w:r>
          </w:p>
        </w:tc>
        <w:tc>
          <w:tcPr>
            <w:tcW w:w="1384" w:type="dxa"/>
          </w:tcPr>
          <w:p w14:paraId="139921A4">
            <w:pPr>
              <w:pStyle w:val="4"/>
            </w:pPr>
            <w:r>
              <w:t>联系人及电话</w:t>
            </w:r>
          </w:p>
        </w:tc>
      </w:tr>
      <w:tr w14:paraId="48DB4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9295D5E">
            <w:pPr>
              <w:pStyle w:val="4"/>
              <w:jc w:val="center"/>
            </w:pPr>
            <w:r>
              <w:t>1</w:t>
            </w:r>
          </w:p>
        </w:tc>
        <w:tc>
          <w:tcPr>
            <w:tcW w:w="1384" w:type="dxa"/>
          </w:tcPr>
          <w:p w14:paraId="1F795CEE"/>
        </w:tc>
        <w:tc>
          <w:tcPr>
            <w:tcW w:w="1384" w:type="dxa"/>
          </w:tcPr>
          <w:p w14:paraId="10AE290E"/>
        </w:tc>
        <w:tc>
          <w:tcPr>
            <w:tcW w:w="1384" w:type="dxa"/>
          </w:tcPr>
          <w:p w14:paraId="072714CE"/>
        </w:tc>
        <w:tc>
          <w:tcPr>
            <w:tcW w:w="1384" w:type="dxa"/>
          </w:tcPr>
          <w:p w14:paraId="61BB7928"/>
        </w:tc>
        <w:tc>
          <w:tcPr>
            <w:tcW w:w="1384" w:type="dxa"/>
          </w:tcPr>
          <w:p w14:paraId="185CBAB1"/>
        </w:tc>
      </w:tr>
      <w:tr w14:paraId="31AC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A1D9B4">
            <w:pPr>
              <w:pStyle w:val="4"/>
              <w:jc w:val="center"/>
            </w:pPr>
            <w:r>
              <w:t xml:space="preserve"> 2</w:t>
            </w:r>
          </w:p>
        </w:tc>
        <w:tc>
          <w:tcPr>
            <w:tcW w:w="1384" w:type="dxa"/>
          </w:tcPr>
          <w:p w14:paraId="7A585696"/>
        </w:tc>
        <w:tc>
          <w:tcPr>
            <w:tcW w:w="1384" w:type="dxa"/>
          </w:tcPr>
          <w:p w14:paraId="47150067"/>
        </w:tc>
        <w:tc>
          <w:tcPr>
            <w:tcW w:w="1384" w:type="dxa"/>
          </w:tcPr>
          <w:p w14:paraId="25FB6BD9"/>
        </w:tc>
        <w:tc>
          <w:tcPr>
            <w:tcW w:w="1384" w:type="dxa"/>
          </w:tcPr>
          <w:p w14:paraId="6EF8FEEB"/>
        </w:tc>
        <w:tc>
          <w:tcPr>
            <w:tcW w:w="1384" w:type="dxa"/>
          </w:tcPr>
          <w:p w14:paraId="7779FC4B"/>
        </w:tc>
      </w:tr>
      <w:tr w14:paraId="27E50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0D64E4">
            <w:pPr>
              <w:pStyle w:val="4"/>
              <w:jc w:val="center"/>
            </w:pPr>
            <w:r>
              <w:t xml:space="preserve"> 3</w:t>
            </w:r>
          </w:p>
        </w:tc>
        <w:tc>
          <w:tcPr>
            <w:tcW w:w="1384" w:type="dxa"/>
          </w:tcPr>
          <w:p w14:paraId="5BE35F5E"/>
        </w:tc>
        <w:tc>
          <w:tcPr>
            <w:tcW w:w="1384" w:type="dxa"/>
          </w:tcPr>
          <w:p w14:paraId="1D9E7736"/>
        </w:tc>
        <w:tc>
          <w:tcPr>
            <w:tcW w:w="1384" w:type="dxa"/>
          </w:tcPr>
          <w:p w14:paraId="3E5DBD6F"/>
        </w:tc>
        <w:tc>
          <w:tcPr>
            <w:tcW w:w="1384" w:type="dxa"/>
          </w:tcPr>
          <w:p w14:paraId="4BF4D427"/>
        </w:tc>
        <w:tc>
          <w:tcPr>
            <w:tcW w:w="1384" w:type="dxa"/>
          </w:tcPr>
          <w:p w14:paraId="1F3842D2"/>
        </w:tc>
      </w:tr>
      <w:tr w14:paraId="6E517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AAA6EE">
            <w:pPr>
              <w:pStyle w:val="4"/>
              <w:jc w:val="center"/>
            </w:pPr>
            <w:r>
              <w:t xml:space="preserve"> 4</w:t>
            </w:r>
          </w:p>
        </w:tc>
        <w:tc>
          <w:tcPr>
            <w:tcW w:w="1384" w:type="dxa"/>
          </w:tcPr>
          <w:p w14:paraId="7EDA1914"/>
        </w:tc>
        <w:tc>
          <w:tcPr>
            <w:tcW w:w="1384" w:type="dxa"/>
          </w:tcPr>
          <w:p w14:paraId="37F5BFF1"/>
        </w:tc>
        <w:tc>
          <w:tcPr>
            <w:tcW w:w="1384" w:type="dxa"/>
          </w:tcPr>
          <w:p w14:paraId="32886F8A"/>
        </w:tc>
        <w:tc>
          <w:tcPr>
            <w:tcW w:w="1384" w:type="dxa"/>
          </w:tcPr>
          <w:p w14:paraId="4306F652"/>
        </w:tc>
        <w:tc>
          <w:tcPr>
            <w:tcW w:w="1384" w:type="dxa"/>
          </w:tcPr>
          <w:p w14:paraId="7CC3DFD9"/>
        </w:tc>
      </w:tr>
      <w:tr w14:paraId="13F3E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23F135">
            <w:pPr>
              <w:pStyle w:val="4"/>
            </w:pPr>
            <w:r>
              <w:t xml:space="preserve"> …</w:t>
            </w:r>
          </w:p>
        </w:tc>
        <w:tc>
          <w:tcPr>
            <w:tcW w:w="1384" w:type="dxa"/>
          </w:tcPr>
          <w:p w14:paraId="0D5A028C"/>
        </w:tc>
        <w:tc>
          <w:tcPr>
            <w:tcW w:w="1384" w:type="dxa"/>
          </w:tcPr>
          <w:p w14:paraId="352913A2"/>
        </w:tc>
        <w:tc>
          <w:tcPr>
            <w:tcW w:w="1384" w:type="dxa"/>
          </w:tcPr>
          <w:p w14:paraId="5412EB78"/>
        </w:tc>
        <w:tc>
          <w:tcPr>
            <w:tcW w:w="1384" w:type="dxa"/>
          </w:tcPr>
          <w:p w14:paraId="17B22B21"/>
        </w:tc>
        <w:tc>
          <w:tcPr>
            <w:tcW w:w="1384" w:type="dxa"/>
          </w:tcPr>
          <w:p w14:paraId="566854F3"/>
        </w:tc>
      </w:tr>
    </w:tbl>
    <w:p w14:paraId="22054B81">
      <w:pPr>
        <w:pStyle w:val="4"/>
        <w:ind w:firstLine="480"/>
      </w:pPr>
      <w:r>
        <w:t>根据上述业绩情况，按磋商文件要求附销售或服务合同复印件。</w:t>
      </w:r>
    </w:p>
    <w:p w14:paraId="38DA571E">
      <w:pPr>
        <w:pStyle w:val="4"/>
        <w:ind w:firstLine="480"/>
      </w:pPr>
      <w:r>
        <w:t xml:space="preserve">  </w:t>
      </w:r>
    </w:p>
    <w:p w14:paraId="0AB2F932">
      <w:pPr>
        <w:pStyle w:val="4"/>
        <w:outlineLvl w:val="2"/>
      </w:pPr>
      <w:r>
        <w:rPr>
          <w:b/>
          <w:sz w:val="28"/>
        </w:rPr>
        <w:t>格式十六：</w:t>
      </w:r>
    </w:p>
    <w:p w14:paraId="28FAF3CF">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A5E1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3BD21B0">
            <w:pPr>
              <w:pStyle w:val="4"/>
            </w:pPr>
            <w:r>
              <w:t>序号</w:t>
            </w:r>
          </w:p>
        </w:tc>
        <w:tc>
          <w:tcPr>
            <w:tcW w:w="923" w:type="dxa"/>
          </w:tcPr>
          <w:p w14:paraId="19CE81E7">
            <w:pPr>
              <w:pStyle w:val="4"/>
            </w:pPr>
            <w:r>
              <w:t>标的名称</w:t>
            </w:r>
          </w:p>
        </w:tc>
        <w:tc>
          <w:tcPr>
            <w:tcW w:w="923" w:type="dxa"/>
          </w:tcPr>
          <w:p w14:paraId="26F7E7FE">
            <w:pPr>
              <w:pStyle w:val="4"/>
            </w:pPr>
            <w:r>
              <w:t>参数性质</w:t>
            </w:r>
          </w:p>
        </w:tc>
        <w:tc>
          <w:tcPr>
            <w:tcW w:w="923" w:type="dxa"/>
          </w:tcPr>
          <w:p w14:paraId="474E45DC">
            <w:pPr>
              <w:pStyle w:val="4"/>
            </w:pPr>
            <w:r>
              <w:t>磋商文件规定的技术和服务要求</w:t>
            </w:r>
          </w:p>
        </w:tc>
        <w:tc>
          <w:tcPr>
            <w:tcW w:w="923" w:type="dxa"/>
          </w:tcPr>
          <w:p w14:paraId="6AB8EBDD">
            <w:pPr>
              <w:pStyle w:val="4"/>
            </w:pPr>
            <w:r>
              <w:t>响应文件响应的具体内容</w:t>
            </w:r>
          </w:p>
        </w:tc>
        <w:tc>
          <w:tcPr>
            <w:tcW w:w="923" w:type="dxa"/>
          </w:tcPr>
          <w:p w14:paraId="6AE372F3">
            <w:pPr>
              <w:pStyle w:val="4"/>
            </w:pPr>
            <w:r>
              <w:t>型号</w:t>
            </w:r>
          </w:p>
        </w:tc>
        <w:tc>
          <w:tcPr>
            <w:tcW w:w="923" w:type="dxa"/>
          </w:tcPr>
          <w:p w14:paraId="6FB9BFD0">
            <w:pPr>
              <w:pStyle w:val="4"/>
            </w:pPr>
            <w:r>
              <w:t>是否偏离</w:t>
            </w:r>
          </w:p>
        </w:tc>
        <w:tc>
          <w:tcPr>
            <w:tcW w:w="923" w:type="dxa"/>
          </w:tcPr>
          <w:p w14:paraId="170B5753">
            <w:pPr>
              <w:pStyle w:val="4"/>
            </w:pPr>
            <w:r>
              <w:t>证明文件所在位置</w:t>
            </w:r>
          </w:p>
        </w:tc>
        <w:tc>
          <w:tcPr>
            <w:tcW w:w="923" w:type="dxa"/>
          </w:tcPr>
          <w:p w14:paraId="591E2898">
            <w:pPr>
              <w:pStyle w:val="4"/>
            </w:pPr>
            <w:r>
              <w:t>备注</w:t>
            </w:r>
          </w:p>
        </w:tc>
      </w:tr>
      <w:tr w14:paraId="6ED50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ADD90C2">
            <w:pPr>
              <w:pStyle w:val="4"/>
            </w:pPr>
            <w:r>
              <w:t>1</w:t>
            </w:r>
          </w:p>
        </w:tc>
        <w:tc>
          <w:tcPr>
            <w:tcW w:w="923" w:type="dxa"/>
          </w:tcPr>
          <w:p w14:paraId="153F47F8"/>
        </w:tc>
        <w:tc>
          <w:tcPr>
            <w:tcW w:w="923" w:type="dxa"/>
          </w:tcPr>
          <w:p w14:paraId="4F2BAE67"/>
        </w:tc>
        <w:tc>
          <w:tcPr>
            <w:tcW w:w="923" w:type="dxa"/>
          </w:tcPr>
          <w:p w14:paraId="26E53235"/>
        </w:tc>
        <w:tc>
          <w:tcPr>
            <w:tcW w:w="923" w:type="dxa"/>
          </w:tcPr>
          <w:p w14:paraId="461A3BA8"/>
        </w:tc>
        <w:tc>
          <w:tcPr>
            <w:tcW w:w="923" w:type="dxa"/>
          </w:tcPr>
          <w:p w14:paraId="3059734B"/>
        </w:tc>
        <w:tc>
          <w:tcPr>
            <w:tcW w:w="923" w:type="dxa"/>
          </w:tcPr>
          <w:p w14:paraId="3B16C8F7"/>
        </w:tc>
        <w:tc>
          <w:tcPr>
            <w:tcW w:w="923" w:type="dxa"/>
          </w:tcPr>
          <w:p w14:paraId="1665006D"/>
        </w:tc>
        <w:tc>
          <w:tcPr>
            <w:tcW w:w="923" w:type="dxa"/>
          </w:tcPr>
          <w:p w14:paraId="40182DEE"/>
        </w:tc>
      </w:tr>
      <w:tr w14:paraId="6D9BC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B902526">
            <w:pPr>
              <w:pStyle w:val="4"/>
            </w:pPr>
            <w:r>
              <w:t>2</w:t>
            </w:r>
          </w:p>
        </w:tc>
        <w:tc>
          <w:tcPr>
            <w:tcW w:w="923" w:type="dxa"/>
          </w:tcPr>
          <w:p w14:paraId="59A397EE"/>
        </w:tc>
        <w:tc>
          <w:tcPr>
            <w:tcW w:w="923" w:type="dxa"/>
          </w:tcPr>
          <w:p w14:paraId="32508B2F"/>
        </w:tc>
        <w:tc>
          <w:tcPr>
            <w:tcW w:w="923" w:type="dxa"/>
          </w:tcPr>
          <w:p w14:paraId="6585C51E"/>
        </w:tc>
        <w:tc>
          <w:tcPr>
            <w:tcW w:w="923" w:type="dxa"/>
          </w:tcPr>
          <w:p w14:paraId="06C425FA"/>
        </w:tc>
        <w:tc>
          <w:tcPr>
            <w:tcW w:w="923" w:type="dxa"/>
          </w:tcPr>
          <w:p w14:paraId="59BCF181"/>
        </w:tc>
        <w:tc>
          <w:tcPr>
            <w:tcW w:w="923" w:type="dxa"/>
          </w:tcPr>
          <w:p w14:paraId="38808F03"/>
        </w:tc>
        <w:tc>
          <w:tcPr>
            <w:tcW w:w="923" w:type="dxa"/>
          </w:tcPr>
          <w:p w14:paraId="795479A0"/>
        </w:tc>
        <w:tc>
          <w:tcPr>
            <w:tcW w:w="923" w:type="dxa"/>
          </w:tcPr>
          <w:p w14:paraId="535E5242"/>
        </w:tc>
      </w:tr>
      <w:tr w14:paraId="6F792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CDAB756">
            <w:pPr>
              <w:pStyle w:val="4"/>
            </w:pPr>
            <w:r>
              <w:t>3</w:t>
            </w:r>
          </w:p>
        </w:tc>
        <w:tc>
          <w:tcPr>
            <w:tcW w:w="923" w:type="dxa"/>
          </w:tcPr>
          <w:p w14:paraId="4E72B121"/>
        </w:tc>
        <w:tc>
          <w:tcPr>
            <w:tcW w:w="923" w:type="dxa"/>
          </w:tcPr>
          <w:p w14:paraId="7796C218"/>
        </w:tc>
        <w:tc>
          <w:tcPr>
            <w:tcW w:w="923" w:type="dxa"/>
          </w:tcPr>
          <w:p w14:paraId="57449B01"/>
        </w:tc>
        <w:tc>
          <w:tcPr>
            <w:tcW w:w="923" w:type="dxa"/>
          </w:tcPr>
          <w:p w14:paraId="4D83B473"/>
        </w:tc>
        <w:tc>
          <w:tcPr>
            <w:tcW w:w="923" w:type="dxa"/>
          </w:tcPr>
          <w:p w14:paraId="0A09C4A7"/>
        </w:tc>
        <w:tc>
          <w:tcPr>
            <w:tcW w:w="923" w:type="dxa"/>
          </w:tcPr>
          <w:p w14:paraId="225C3BCA"/>
        </w:tc>
        <w:tc>
          <w:tcPr>
            <w:tcW w:w="923" w:type="dxa"/>
          </w:tcPr>
          <w:p w14:paraId="42033269"/>
        </w:tc>
        <w:tc>
          <w:tcPr>
            <w:tcW w:w="923" w:type="dxa"/>
          </w:tcPr>
          <w:p w14:paraId="42F1C79F"/>
        </w:tc>
      </w:tr>
      <w:tr w14:paraId="21D7D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C3B877">
            <w:pPr>
              <w:pStyle w:val="4"/>
            </w:pPr>
            <w:r>
              <w:t>4</w:t>
            </w:r>
          </w:p>
        </w:tc>
        <w:tc>
          <w:tcPr>
            <w:tcW w:w="923" w:type="dxa"/>
          </w:tcPr>
          <w:p w14:paraId="346C17D9"/>
        </w:tc>
        <w:tc>
          <w:tcPr>
            <w:tcW w:w="923" w:type="dxa"/>
          </w:tcPr>
          <w:p w14:paraId="4F9AC20F"/>
        </w:tc>
        <w:tc>
          <w:tcPr>
            <w:tcW w:w="923" w:type="dxa"/>
          </w:tcPr>
          <w:p w14:paraId="19B580ED"/>
        </w:tc>
        <w:tc>
          <w:tcPr>
            <w:tcW w:w="923" w:type="dxa"/>
          </w:tcPr>
          <w:p w14:paraId="1DE16525"/>
        </w:tc>
        <w:tc>
          <w:tcPr>
            <w:tcW w:w="923" w:type="dxa"/>
          </w:tcPr>
          <w:p w14:paraId="2F331007"/>
        </w:tc>
        <w:tc>
          <w:tcPr>
            <w:tcW w:w="923" w:type="dxa"/>
          </w:tcPr>
          <w:p w14:paraId="44414EDB"/>
        </w:tc>
        <w:tc>
          <w:tcPr>
            <w:tcW w:w="923" w:type="dxa"/>
          </w:tcPr>
          <w:p w14:paraId="20A4C33C"/>
        </w:tc>
        <w:tc>
          <w:tcPr>
            <w:tcW w:w="923" w:type="dxa"/>
          </w:tcPr>
          <w:p w14:paraId="0BEC2213"/>
        </w:tc>
      </w:tr>
      <w:tr w14:paraId="7950C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538F5F6">
            <w:pPr>
              <w:pStyle w:val="4"/>
            </w:pPr>
            <w:r>
              <w:t>5</w:t>
            </w:r>
          </w:p>
        </w:tc>
        <w:tc>
          <w:tcPr>
            <w:tcW w:w="923" w:type="dxa"/>
          </w:tcPr>
          <w:p w14:paraId="098A9AA8"/>
        </w:tc>
        <w:tc>
          <w:tcPr>
            <w:tcW w:w="923" w:type="dxa"/>
          </w:tcPr>
          <w:p w14:paraId="01C826A6"/>
        </w:tc>
        <w:tc>
          <w:tcPr>
            <w:tcW w:w="923" w:type="dxa"/>
          </w:tcPr>
          <w:p w14:paraId="7497CD39"/>
        </w:tc>
        <w:tc>
          <w:tcPr>
            <w:tcW w:w="923" w:type="dxa"/>
          </w:tcPr>
          <w:p w14:paraId="7701A050"/>
        </w:tc>
        <w:tc>
          <w:tcPr>
            <w:tcW w:w="923" w:type="dxa"/>
          </w:tcPr>
          <w:p w14:paraId="541E666F"/>
        </w:tc>
        <w:tc>
          <w:tcPr>
            <w:tcW w:w="923" w:type="dxa"/>
          </w:tcPr>
          <w:p w14:paraId="6040B0F8"/>
        </w:tc>
        <w:tc>
          <w:tcPr>
            <w:tcW w:w="923" w:type="dxa"/>
          </w:tcPr>
          <w:p w14:paraId="00582D8D"/>
        </w:tc>
        <w:tc>
          <w:tcPr>
            <w:tcW w:w="923" w:type="dxa"/>
          </w:tcPr>
          <w:p w14:paraId="54513B8D"/>
        </w:tc>
      </w:tr>
      <w:tr w14:paraId="77DB2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9AB9713">
            <w:pPr>
              <w:pStyle w:val="4"/>
            </w:pPr>
            <w:r>
              <w:t>6</w:t>
            </w:r>
          </w:p>
        </w:tc>
        <w:tc>
          <w:tcPr>
            <w:tcW w:w="923" w:type="dxa"/>
          </w:tcPr>
          <w:p w14:paraId="5425A69B"/>
        </w:tc>
        <w:tc>
          <w:tcPr>
            <w:tcW w:w="923" w:type="dxa"/>
          </w:tcPr>
          <w:p w14:paraId="45FF608F"/>
        </w:tc>
        <w:tc>
          <w:tcPr>
            <w:tcW w:w="923" w:type="dxa"/>
          </w:tcPr>
          <w:p w14:paraId="46C221E0"/>
        </w:tc>
        <w:tc>
          <w:tcPr>
            <w:tcW w:w="923" w:type="dxa"/>
          </w:tcPr>
          <w:p w14:paraId="72D0839C"/>
        </w:tc>
        <w:tc>
          <w:tcPr>
            <w:tcW w:w="923" w:type="dxa"/>
          </w:tcPr>
          <w:p w14:paraId="0AF6BBD2"/>
        </w:tc>
        <w:tc>
          <w:tcPr>
            <w:tcW w:w="923" w:type="dxa"/>
          </w:tcPr>
          <w:p w14:paraId="345FA731"/>
        </w:tc>
        <w:tc>
          <w:tcPr>
            <w:tcW w:w="923" w:type="dxa"/>
          </w:tcPr>
          <w:p w14:paraId="41D9FD1B"/>
        </w:tc>
        <w:tc>
          <w:tcPr>
            <w:tcW w:w="923" w:type="dxa"/>
          </w:tcPr>
          <w:p w14:paraId="4B8CBE49"/>
        </w:tc>
      </w:tr>
      <w:tr w14:paraId="5DB5A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84A95D5">
            <w:pPr>
              <w:pStyle w:val="4"/>
            </w:pPr>
            <w:r>
              <w:t>……</w:t>
            </w:r>
          </w:p>
        </w:tc>
        <w:tc>
          <w:tcPr>
            <w:tcW w:w="923" w:type="dxa"/>
          </w:tcPr>
          <w:p w14:paraId="272544C5"/>
        </w:tc>
        <w:tc>
          <w:tcPr>
            <w:tcW w:w="923" w:type="dxa"/>
          </w:tcPr>
          <w:p w14:paraId="0500DA92"/>
        </w:tc>
        <w:tc>
          <w:tcPr>
            <w:tcW w:w="923" w:type="dxa"/>
          </w:tcPr>
          <w:p w14:paraId="4B0F29D4"/>
        </w:tc>
        <w:tc>
          <w:tcPr>
            <w:tcW w:w="923" w:type="dxa"/>
          </w:tcPr>
          <w:p w14:paraId="20D5510C"/>
        </w:tc>
        <w:tc>
          <w:tcPr>
            <w:tcW w:w="923" w:type="dxa"/>
          </w:tcPr>
          <w:p w14:paraId="12B80E51"/>
        </w:tc>
        <w:tc>
          <w:tcPr>
            <w:tcW w:w="923" w:type="dxa"/>
          </w:tcPr>
          <w:p w14:paraId="5566724E"/>
        </w:tc>
        <w:tc>
          <w:tcPr>
            <w:tcW w:w="923" w:type="dxa"/>
          </w:tcPr>
          <w:p w14:paraId="32AA102D"/>
        </w:tc>
        <w:tc>
          <w:tcPr>
            <w:tcW w:w="923" w:type="dxa"/>
          </w:tcPr>
          <w:p w14:paraId="65DE5AC8"/>
        </w:tc>
      </w:tr>
    </w:tbl>
    <w:p w14:paraId="66DAA4A6">
      <w:pPr>
        <w:pStyle w:val="4"/>
        <w:ind w:firstLine="480"/>
      </w:pPr>
      <w:r>
        <w:t>说明：</w:t>
      </w:r>
    </w:p>
    <w:p w14:paraId="3D5BB55A">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421A48AB">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71EC349E">
      <w:pPr>
        <w:pStyle w:val="4"/>
        <w:ind w:firstLine="480"/>
      </w:pPr>
      <w:r>
        <w:t>3.“是否偏离”项下应按下列规定填写：优于的，填写“正偏离”；符合的，填写“无偏离”；低于的，填写“负偏离”。</w:t>
      </w:r>
    </w:p>
    <w:p w14:paraId="2F9FC453">
      <w:pPr>
        <w:pStyle w:val="4"/>
        <w:ind w:firstLine="480"/>
      </w:pPr>
      <w:r>
        <w:t>4.“备注”处可填写偏离情况的说明。</w:t>
      </w:r>
    </w:p>
    <w:p w14:paraId="3EBE8D6E">
      <w:pPr>
        <w:pStyle w:val="4"/>
        <w:ind w:firstLine="480"/>
      </w:pPr>
      <w:r>
        <w:t xml:space="preserve">  </w:t>
      </w:r>
    </w:p>
    <w:p w14:paraId="5EB1B79C">
      <w:pPr>
        <w:pStyle w:val="4"/>
        <w:outlineLvl w:val="2"/>
      </w:pPr>
      <w:r>
        <w:rPr>
          <w:b/>
          <w:sz w:val="28"/>
        </w:rPr>
        <w:t>格式十七：</w:t>
      </w:r>
    </w:p>
    <w:p w14:paraId="27877C82">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BAB9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DD0E13">
            <w:pPr>
              <w:pStyle w:val="4"/>
            </w:pPr>
            <w:r>
              <w:t xml:space="preserve"> 序号</w:t>
            </w:r>
          </w:p>
        </w:tc>
        <w:tc>
          <w:tcPr>
            <w:tcW w:w="1187" w:type="dxa"/>
          </w:tcPr>
          <w:p w14:paraId="4B48EBFD">
            <w:pPr>
              <w:pStyle w:val="4"/>
            </w:pPr>
            <w:r>
              <w:t xml:space="preserve"> 参数性质</w:t>
            </w:r>
          </w:p>
        </w:tc>
        <w:tc>
          <w:tcPr>
            <w:tcW w:w="1187" w:type="dxa"/>
          </w:tcPr>
          <w:p w14:paraId="551DC1C2">
            <w:pPr>
              <w:pStyle w:val="4"/>
            </w:pPr>
            <w:r>
              <w:t xml:space="preserve"> 磋商文件规定的商务条件</w:t>
            </w:r>
          </w:p>
        </w:tc>
        <w:tc>
          <w:tcPr>
            <w:tcW w:w="1187" w:type="dxa"/>
          </w:tcPr>
          <w:p w14:paraId="389B9BB8">
            <w:pPr>
              <w:pStyle w:val="4"/>
            </w:pPr>
            <w:r>
              <w:t xml:space="preserve"> 响应文件响应的具体内容</w:t>
            </w:r>
          </w:p>
        </w:tc>
        <w:tc>
          <w:tcPr>
            <w:tcW w:w="1187" w:type="dxa"/>
          </w:tcPr>
          <w:p w14:paraId="738805F7">
            <w:pPr>
              <w:pStyle w:val="4"/>
            </w:pPr>
            <w:r>
              <w:t xml:space="preserve"> 是否偏离</w:t>
            </w:r>
          </w:p>
        </w:tc>
        <w:tc>
          <w:tcPr>
            <w:tcW w:w="1187" w:type="dxa"/>
          </w:tcPr>
          <w:p w14:paraId="32C0AA89">
            <w:pPr>
              <w:pStyle w:val="4"/>
            </w:pPr>
            <w:r>
              <w:t xml:space="preserve"> 证明文件所在位置</w:t>
            </w:r>
          </w:p>
        </w:tc>
        <w:tc>
          <w:tcPr>
            <w:tcW w:w="1187" w:type="dxa"/>
          </w:tcPr>
          <w:p w14:paraId="0D4FADB9">
            <w:pPr>
              <w:pStyle w:val="4"/>
            </w:pPr>
            <w:r>
              <w:t xml:space="preserve"> 备注</w:t>
            </w:r>
          </w:p>
        </w:tc>
      </w:tr>
      <w:tr w14:paraId="00E54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AF983C">
            <w:pPr>
              <w:pStyle w:val="4"/>
              <w:jc w:val="center"/>
            </w:pPr>
            <w:r>
              <w:t>1</w:t>
            </w:r>
          </w:p>
        </w:tc>
        <w:tc>
          <w:tcPr>
            <w:tcW w:w="1187" w:type="dxa"/>
          </w:tcPr>
          <w:p w14:paraId="1B0EA354"/>
        </w:tc>
        <w:tc>
          <w:tcPr>
            <w:tcW w:w="1187" w:type="dxa"/>
          </w:tcPr>
          <w:p w14:paraId="631C7406"/>
        </w:tc>
        <w:tc>
          <w:tcPr>
            <w:tcW w:w="1187" w:type="dxa"/>
          </w:tcPr>
          <w:p w14:paraId="2519A75D"/>
        </w:tc>
        <w:tc>
          <w:tcPr>
            <w:tcW w:w="1187" w:type="dxa"/>
          </w:tcPr>
          <w:p w14:paraId="7DE9CC53"/>
        </w:tc>
        <w:tc>
          <w:tcPr>
            <w:tcW w:w="1187" w:type="dxa"/>
          </w:tcPr>
          <w:p w14:paraId="5A93DFC9"/>
        </w:tc>
        <w:tc>
          <w:tcPr>
            <w:tcW w:w="1187" w:type="dxa"/>
          </w:tcPr>
          <w:p w14:paraId="65104C46"/>
        </w:tc>
      </w:tr>
      <w:tr w14:paraId="27893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CBFE9C">
            <w:pPr>
              <w:pStyle w:val="4"/>
              <w:jc w:val="center"/>
            </w:pPr>
            <w:r>
              <w:t>2</w:t>
            </w:r>
          </w:p>
        </w:tc>
        <w:tc>
          <w:tcPr>
            <w:tcW w:w="1187" w:type="dxa"/>
          </w:tcPr>
          <w:p w14:paraId="3D14CE6C"/>
        </w:tc>
        <w:tc>
          <w:tcPr>
            <w:tcW w:w="1187" w:type="dxa"/>
          </w:tcPr>
          <w:p w14:paraId="38021F8A"/>
        </w:tc>
        <w:tc>
          <w:tcPr>
            <w:tcW w:w="1187" w:type="dxa"/>
          </w:tcPr>
          <w:p w14:paraId="71830876"/>
        </w:tc>
        <w:tc>
          <w:tcPr>
            <w:tcW w:w="1187" w:type="dxa"/>
          </w:tcPr>
          <w:p w14:paraId="25475603"/>
        </w:tc>
        <w:tc>
          <w:tcPr>
            <w:tcW w:w="1187" w:type="dxa"/>
          </w:tcPr>
          <w:p w14:paraId="4B889325"/>
        </w:tc>
        <w:tc>
          <w:tcPr>
            <w:tcW w:w="1187" w:type="dxa"/>
          </w:tcPr>
          <w:p w14:paraId="08710BE6"/>
        </w:tc>
      </w:tr>
      <w:tr w14:paraId="62390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BA7558">
            <w:pPr>
              <w:pStyle w:val="4"/>
              <w:jc w:val="center"/>
            </w:pPr>
            <w:r>
              <w:t>3</w:t>
            </w:r>
          </w:p>
        </w:tc>
        <w:tc>
          <w:tcPr>
            <w:tcW w:w="1187" w:type="dxa"/>
          </w:tcPr>
          <w:p w14:paraId="0056E615"/>
        </w:tc>
        <w:tc>
          <w:tcPr>
            <w:tcW w:w="1187" w:type="dxa"/>
          </w:tcPr>
          <w:p w14:paraId="611E1485"/>
        </w:tc>
        <w:tc>
          <w:tcPr>
            <w:tcW w:w="1187" w:type="dxa"/>
          </w:tcPr>
          <w:p w14:paraId="73399126"/>
        </w:tc>
        <w:tc>
          <w:tcPr>
            <w:tcW w:w="1187" w:type="dxa"/>
          </w:tcPr>
          <w:p w14:paraId="5AF55CE7"/>
        </w:tc>
        <w:tc>
          <w:tcPr>
            <w:tcW w:w="1187" w:type="dxa"/>
          </w:tcPr>
          <w:p w14:paraId="5BC3F8C8"/>
        </w:tc>
        <w:tc>
          <w:tcPr>
            <w:tcW w:w="1187" w:type="dxa"/>
          </w:tcPr>
          <w:p w14:paraId="26F4BBFA"/>
        </w:tc>
      </w:tr>
      <w:tr w14:paraId="733B5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2A2EEF">
            <w:pPr>
              <w:pStyle w:val="4"/>
              <w:jc w:val="center"/>
            </w:pPr>
            <w:r>
              <w:t>4</w:t>
            </w:r>
          </w:p>
        </w:tc>
        <w:tc>
          <w:tcPr>
            <w:tcW w:w="1187" w:type="dxa"/>
          </w:tcPr>
          <w:p w14:paraId="694969F6"/>
        </w:tc>
        <w:tc>
          <w:tcPr>
            <w:tcW w:w="1187" w:type="dxa"/>
          </w:tcPr>
          <w:p w14:paraId="4B6B86A2"/>
        </w:tc>
        <w:tc>
          <w:tcPr>
            <w:tcW w:w="1187" w:type="dxa"/>
          </w:tcPr>
          <w:p w14:paraId="694C1A44"/>
        </w:tc>
        <w:tc>
          <w:tcPr>
            <w:tcW w:w="1187" w:type="dxa"/>
          </w:tcPr>
          <w:p w14:paraId="1458C09A"/>
        </w:tc>
        <w:tc>
          <w:tcPr>
            <w:tcW w:w="1187" w:type="dxa"/>
          </w:tcPr>
          <w:p w14:paraId="41B05F78"/>
        </w:tc>
        <w:tc>
          <w:tcPr>
            <w:tcW w:w="1187" w:type="dxa"/>
          </w:tcPr>
          <w:p w14:paraId="28CF5406"/>
        </w:tc>
      </w:tr>
      <w:tr w14:paraId="69A2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464902">
            <w:pPr>
              <w:pStyle w:val="4"/>
              <w:jc w:val="center"/>
            </w:pPr>
            <w:r>
              <w:t>5</w:t>
            </w:r>
          </w:p>
        </w:tc>
        <w:tc>
          <w:tcPr>
            <w:tcW w:w="1187" w:type="dxa"/>
          </w:tcPr>
          <w:p w14:paraId="360D088B"/>
        </w:tc>
        <w:tc>
          <w:tcPr>
            <w:tcW w:w="1187" w:type="dxa"/>
          </w:tcPr>
          <w:p w14:paraId="0FBEF342"/>
        </w:tc>
        <w:tc>
          <w:tcPr>
            <w:tcW w:w="1187" w:type="dxa"/>
          </w:tcPr>
          <w:p w14:paraId="71CCC030"/>
        </w:tc>
        <w:tc>
          <w:tcPr>
            <w:tcW w:w="1187" w:type="dxa"/>
          </w:tcPr>
          <w:p w14:paraId="2C2FF57F"/>
        </w:tc>
        <w:tc>
          <w:tcPr>
            <w:tcW w:w="1187" w:type="dxa"/>
          </w:tcPr>
          <w:p w14:paraId="0F6255D9"/>
        </w:tc>
        <w:tc>
          <w:tcPr>
            <w:tcW w:w="1187" w:type="dxa"/>
          </w:tcPr>
          <w:p w14:paraId="1021D5A9"/>
        </w:tc>
      </w:tr>
      <w:tr w14:paraId="28524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C076C3">
            <w:pPr>
              <w:pStyle w:val="4"/>
              <w:jc w:val="center"/>
            </w:pPr>
            <w:r>
              <w:t>6</w:t>
            </w:r>
          </w:p>
        </w:tc>
        <w:tc>
          <w:tcPr>
            <w:tcW w:w="1187" w:type="dxa"/>
          </w:tcPr>
          <w:p w14:paraId="03420145"/>
        </w:tc>
        <w:tc>
          <w:tcPr>
            <w:tcW w:w="1187" w:type="dxa"/>
          </w:tcPr>
          <w:p w14:paraId="2C8E06E3"/>
        </w:tc>
        <w:tc>
          <w:tcPr>
            <w:tcW w:w="1187" w:type="dxa"/>
          </w:tcPr>
          <w:p w14:paraId="50658403"/>
        </w:tc>
        <w:tc>
          <w:tcPr>
            <w:tcW w:w="1187" w:type="dxa"/>
          </w:tcPr>
          <w:p w14:paraId="1610C813"/>
        </w:tc>
        <w:tc>
          <w:tcPr>
            <w:tcW w:w="1187" w:type="dxa"/>
          </w:tcPr>
          <w:p w14:paraId="76F98715"/>
        </w:tc>
        <w:tc>
          <w:tcPr>
            <w:tcW w:w="1187" w:type="dxa"/>
          </w:tcPr>
          <w:p w14:paraId="5C34E78F"/>
        </w:tc>
      </w:tr>
      <w:tr w14:paraId="00AE9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F25092">
            <w:pPr>
              <w:pStyle w:val="4"/>
              <w:jc w:val="center"/>
            </w:pPr>
            <w:r>
              <w:t>7</w:t>
            </w:r>
          </w:p>
        </w:tc>
        <w:tc>
          <w:tcPr>
            <w:tcW w:w="1187" w:type="dxa"/>
          </w:tcPr>
          <w:p w14:paraId="087DDA74"/>
        </w:tc>
        <w:tc>
          <w:tcPr>
            <w:tcW w:w="1187" w:type="dxa"/>
          </w:tcPr>
          <w:p w14:paraId="43844895"/>
        </w:tc>
        <w:tc>
          <w:tcPr>
            <w:tcW w:w="1187" w:type="dxa"/>
          </w:tcPr>
          <w:p w14:paraId="01A32294"/>
        </w:tc>
        <w:tc>
          <w:tcPr>
            <w:tcW w:w="1187" w:type="dxa"/>
          </w:tcPr>
          <w:p w14:paraId="2426A8A7"/>
        </w:tc>
        <w:tc>
          <w:tcPr>
            <w:tcW w:w="1187" w:type="dxa"/>
          </w:tcPr>
          <w:p w14:paraId="69089FC7"/>
        </w:tc>
        <w:tc>
          <w:tcPr>
            <w:tcW w:w="1187" w:type="dxa"/>
          </w:tcPr>
          <w:p w14:paraId="7B5EFB58"/>
        </w:tc>
      </w:tr>
      <w:tr w14:paraId="78B72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328837">
            <w:pPr>
              <w:pStyle w:val="4"/>
              <w:jc w:val="center"/>
            </w:pPr>
            <w:r>
              <w:t>8</w:t>
            </w:r>
          </w:p>
        </w:tc>
        <w:tc>
          <w:tcPr>
            <w:tcW w:w="1187" w:type="dxa"/>
          </w:tcPr>
          <w:p w14:paraId="7628FE45"/>
        </w:tc>
        <w:tc>
          <w:tcPr>
            <w:tcW w:w="1187" w:type="dxa"/>
          </w:tcPr>
          <w:p w14:paraId="71247832"/>
        </w:tc>
        <w:tc>
          <w:tcPr>
            <w:tcW w:w="1187" w:type="dxa"/>
          </w:tcPr>
          <w:p w14:paraId="120BDAED"/>
        </w:tc>
        <w:tc>
          <w:tcPr>
            <w:tcW w:w="1187" w:type="dxa"/>
          </w:tcPr>
          <w:p w14:paraId="25BD941B"/>
        </w:tc>
        <w:tc>
          <w:tcPr>
            <w:tcW w:w="1187" w:type="dxa"/>
          </w:tcPr>
          <w:p w14:paraId="1FF18D6D"/>
        </w:tc>
        <w:tc>
          <w:tcPr>
            <w:tcW w:w="1187" w:type="dxa"/>
          </w:tcPr>
          <w:p w14:paraId="49E416EC"/>
        </w:tc>
      </w:tr>
      <w:tr w14:paraId="379F3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2C15B9">
            <w:pPr>
              <w:pStyle w:val="4"/>
              <w:jc w:val="center"/>
            </w:pPr>
            <w:r>
              <w:t>9</w:t>
            </w:r>
          </w:p>
        </w:tc>
        <w:tc>
          <w:tcPr>
            <w:tcW w:w="1187" w:type="dxa"/>
          </w:tcPr>
          <w:p w14:paraId="4D508F61"/>
        </w:tc>
        <w:tc>
          <w:tcPr>
            <w:tcW w:w="1187" w:type="dxa"/>
          </w:tcPr>
          <w:p w14:paraId="27B2CFAE"/>
        </w:tc>
        <w:tc>
          <w:tcPr>
            <w:tcW w:w="1187" w:type="dxa"/>
          </w:tcPr>
          <w:p w14:paraId="23222E19"/>
        </w:tc>
        <w:tc>
          <w:tcPr>
            <w:tcW w:w="1187" w:type="dxa"/>
          </w:tcPr>
          <w:p w14:paraId="7A064109"/>
        </w:tc>
        <w:tc>
          <w:tcPr>
            <w:tcW w:w="1187" w:type="dxa"/>
          </w:tcPr>
          <w:p w14:paraId="60240F7D"/>
        </w:tc>
        <w:tc>
          <w:tcPr>
            <w:tcW w:w="1187" w:type="dxa"/>
          </w:tcPr>
          <w:p w14:paraId="0617615C"/>
        </w:tc>
      </w:tr>
      <w:tr w14:paraId="4DE6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F3EBE1">
            <w:pPr>
              <w:pStyle w:val="4"/>
              <w:jc w:val="center"/>
            </w:pPr>
            <w:r>
              <w:t xml:space="preserve"> ……</w:t>
            </w:r>
          </w:p>
        </w:tc>
        <w:tc>
          <w:tcPr>
            <w:tcW w:w="1187" w:type="dxa"/>
          </w:tcPr>
          <w:p w14:paraId="1167A704"/>
        </w:tc>
        <w:tc>
          <w:tcPr>
            <w:tcW w:w="1187" w:type="dxa"/>
          </w:tcPr>
          <w:p w14:paraId="7B7F0A9F"/>
        </w:tc>
        <w:tc>
          <w:tcPr>
            <w:tcW w:w="1187" w:type="dxa"/>
          </w:tcPr>
          <w:p w14:paraId="77CF07F1"/>
        </w:tc>
        <w:tc>
          <w:tcPr>
            <w:tcW w:w="1187" w:type="dxa"/>
          </w:tcPr>
          <w:p w14:paraId="35322871"/>
        </w:tc>
        <w:tc>
          <w:tcPr>
            <w:tcW w:w="1187" w:type="dxa"/>
          </w:tcPr>
          <w:p w14:paraId="09EFEB6C"/>
        </w:tc>
        <w:tc>
          <w:tcPr>
            <w:tcW w:w="1187" w:type="dxa"/>
          </w:tcPr>
          <w:p w14:paraId="4CDC87AD"/>
        </w:tc>
      </w:tr>
    </w:tbl>
    <w:p w14:paraId="33D0807D">
      <w:pPr>
        <w:pStyle w:val="4"/>
        <w:ind w:firstLine="480"/>
      </w:pPr>
      <w:r>
        <w:t>说明：</w:t>
      </w:r>
    </w:p>
    <w:p w14:paraId="3D4C4D29">
      <w:pPr>
        <w:pStyle w:val="4"/>
        <w:ind w:firstLine="480"/>
      </w:pPr>
      <w:r>
        <w:t>1.“磋商文件规定的商务条件”项下填写的内容应与磋商文件中采购需求的 “商务要求”的内容保持一致。</w:t>
      </w:r>
    </w:p>
    <w:p w14:paraId="15DBEE29">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19712F79">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4CF3713A">
      <w:pPr>
        <w:pStyle w:val="4"/>
        <w:ind w:firstLine="480"/>
      </w:pPr>
      <w:r>
        <w:t>4.“是否偏离”项下应按下列规定填写：优于的，填写“正偏离”；符合的，填写“无偏离”；低于的，填写“负偏离”。</w:t>
      </w:r>
    </w:p>
    <w:p w14:paraId="4EE85B99">
      <w:pPr>
        <w:pStyle w:val="4"/>
        <w:ind w:firstLine="480"/>
      </w:pPr>
      <w:r>
        <w:t>5.“备注”处可填写偏离情况的说明。</w:t>
      </w:r>
    </w:p>
    <w:p w14:paraId="1021C59C">
      <w:pPr>
        <w:pStyle w:val="4"/>
        <w:ind w:firstLine="480"/>
      </w:pPr>
      <w:r>
        <w:t xml:space="preserve">  </w:t>
      </w:r>
    </w:p>
    <w:p w14:paraId="273EDF9C">
      <w:pPr>
        <w:pStyle w:val="4"/>
        <w:outlineLvl w:val="2"/>
      </w:pPr>
      <w:r>
        <w:rPr>
          <w:b/>
          <w:sz w:val="28"/>
        </w:rPr>
        <w:t>格式十八：</w:t>
      </w:r>
    </w:p>
    <w:p w14:paraId="5CF17307">
      <w:pPr>
        <w:pStyle w:val="4"/>
        <w:ind w:firstLine="480"/>
      </w:pPr>
      <w:r>
        <w:t>（以下格式文件由供应商根据需要选用）</w:t>
      </w:r>
    </w:p>
    <w:p w14:paraId="51298020">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BD46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C66F31">
            <w:pPr>
              <w:pStyle w:val="4"/>
            </w:pPr>
            <w:r>
              <w:t>序号</w:t>
            </w:r>
          </w:p>
        </w:tc>
        <w:tc>
          <w:tcPr>
            <w:tcW w:w="2076" w:type="dxa"/>
          </w:tcPr>
          <w:p w14:paraId="346242F1">
            <w:pPr>
              <w:pStyle w:val="4"/>
            </w:pPr>
            <w:r>
              <w:t xml:space="preserve"> 拟定时间安排</w:t>
            </w:r>
          </w:p>
        </w:tc>
        <w:tc>
          <w:tcPr>
            <w:tcW w:w="2076" w:type="dxa"/>
          </w:tcPr>
          <w:p w14:paraId="40A59B4E">
            <w:pPr>
              <w:pStyle w:val="4"/>
            </w:pPr>
            <w:r>
              <w:t xml:space="preserve"> 计划完成的工作内容</w:t>
            </w:r>
          </w:p>
        </w:tc>
        <w:tc>
          <w:tcPr>
            <w:tcW w:w="2076" w:type="dxa"/>
          </w:tcPr>
          <w:p w14:paraId="27F518A7">
            <w:pPr>
              <w:pStyle w:val="4"/>
            </w:pPr>
            <w:r>
              <w:t xml:space="preserve"> 实施方建议或要求</w:t>
            </w:r>
          </w:p>
        </w:tc>
      </w:tr>
      <w:tr w14:paraId="1D7F1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7553DB">
            <w:pPr>
              <w:pStyle w:val="4"/>
              <w:jc w:val="center"/>
            </w:pPr>
            <w:r>
              <w:t xml:space="preserve"> 1</w:t>
            </w:r>
          </w:p>
        </w:tc>
        <w:tc>
          <w:tcPr>
            <w:tcW w:w="2076" w:type="dxa"/>
          </w:tcPr>
          <w:p w14:paraId="65F2F0FD">
            <w:pPr>
              <w:pStyle w:val="4"/>
            </w:pPr>
            <w:r>
              <w:t xml:space="preserve"> 拟定___年___月___日</w:t>
            </w:r>
          </w:p>
        </w:tc>
        <w:tc>
          <w:tcPr>
            <w:tcW w:w="2076" w:type="dxa"/>
          </w:tcPr>
          <w:p w14:paraId="39B6FF22">
            <w:pPr>
              <w:pStyle w:val="4"/>
            </w:pPr>
            <w:r>
              <w:t xml:space="preserve"> 签订合同并生效</w:t>
            </w:r>
          </w:p>
        </w:tc>
        <w:tc>
          <w:tcPr>
            <w:tcW w:w="2076" w:type="dxa"/>
          </w:tcPr>
          <w:p w14:paraId="7F766CF1"/>
        </w:tc>
      </w:tr>
      <w:tr w14:paraId="479B2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CE44AA">
            <w:pPr>
              <w:pStyle w:val="4"/>
              <w:jc w:val="center"/>
            </w:pPr>
            <w:r>
              <w:t xml:space="preserve"> 2</w:t>
            </w:r>
          </w:p>
        </w:tc>
        <w:tc>
          <w:tcPr>
            <w:tcW w:w="2076" w:type="dxa"/>
          </w:tcPr>
          <w:p w14:paraId="08968ABC">
            <w:pPr>
              <w:pStyle w:val="4"/>
            </w:pPr>
            <w:r>
              <w:t xml:space="preserve"> ___月___日—___月___日</w:t>
            </w:r>
          </w:p>
        </w:tc>
        <w:tc>
          <w:tcPr>
            <w:tcW w:w="2076" w:type="dxa"/>
          </w:tcPr>
          <w:p w14:paraId="4AE9270F"/>
        </w:tc>
        <w:tc>
          <w:tcPr>
            <w:tcW w:w="2076" w:type="dxa"/>
          </w:tcPr>
          <w:p w14:paraId="572356F1"/>
        </w:tc>
      </w:tr>
      <w:tr w14:paraId="43A7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36FF35">
            <w:pPr>
              <w:pStyle w:val="4"/>
              <w:jc w:val="center"/>
            </w:pPr>
            <w:r>
              <w:t xml:space="preserve"> 3</w:t>
            </w:r>
          </w:p>
        </w:tc>
        <w:tc>
          <w:tcPr>
            <w:tcW w:w="2076" w:type="dxa"/>
          </w:tcPr>
          <w:p w14:paraId="05A79727">
            <w:pPr>
              <w:pStyle w:val="4"/>
            </w:pPr>
            <w:r>
              <w:t xml:space="preserve"> ___月___日—___月___日</w:t>
            </w:r>
          </w:p>
        </w:tc>
        <w:tc>
          <w:tcPr>
            <w:tcW w:w="2076" w:type="dxa"/>
          </w:tcPr>
          <w:p w14:paraId="73C1A92A"/>
        </w:tc>
        <w:tc>
          <w:tcPr>
            <w:tcW w:w="2076" w:type="dxa"/>
          </w:tcPr>
          <w:p w14:paraId="137B6F89"/>
        </w:tc>
      </w:tr>
      <w:tr w14:paraId="358D2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647809">
            <w:pPr>
              <w:pStyle w:val="4"/>
              <w:jc w:val="center"/>
            </w:pPr>
            <w:r>
              <w:t xml:space="preserve"> 4</w:t>
            </w:r>
          </w:p>
        </w:tc>
        <w:tc>
          <w:tcPr>
            <w:tcW w:w="2076" w:type="dxa"/>
          </w:tcPr>
          <w:p w14:paraId="5007DC40">
            <w:pPr>
              <w:pStyle w:val="4"/>
            </w:pPr>
            <w:r>
              <w:t xml:space="preserve"> ___月___日—___月___日</w:t>
            </w:r>
          </w:p>
        </w:tc>
        <w:tc>
          <w:tcPr>
            <w:tcW w:w="2076" w:type="dxa"/>
          </w:tcPr>
          <w:p w14:paraId="36E9D299">
            <w:pPr>
              <w:pStyle w:val="4"/>
            </w:pPr>
            <w:r>
              <w:t xml:space="preserve"> 质保期</w:t>
            </w:r>
          </w:p>
        </w:tc>
        <w:tc>
          <w:tcPr>
            <w:tcW w:w="2076" w:type="dxa"/>
          </w:tcPr>
          <w:p w14:paraId="60943AB4"/>
        </w:tc>
      </w:tr>
    </w:tbl>
    <w:p w14:paraId="660A0AE3">
      <w:pPr>
        <w:pStyle w:val="4"/>
        <w:ind w:firstLine="480"/>
      </w:pPr>
      <w:r>
        <w:t xml:space="preserve">  </w:t>
      </w:r>
    </w:p>
    <w:p w14:paraId="7D4080C4">
      <w:pPr>
        <w:pStyle w:val="4"/>
        <w:outlineLvl w:val="2"/>
      </w:pPr>
      <w:r>
        <w:rPr>
          <w:b/>
          <w:sz w:val="28"/>
        </w:rPr>
        <w:t>格式十九：</w:t>
      </w:r>
    </w:p>
    <w:p w14:paraId="6A178C8D">
      <w:pPr>
        <w:pStyle w:val="4"/>
        <w:ind w:firstLine="480"/>
      </w:pPr>
      <w:r>
        <w:t>（以下格式文件由供应商根据需要选用）</w:t>
      </w:r>
    </w:p>
    <w:p w14:paraId="3D458735">
      <w:pPr>
        <w:pStyle w:val="4"/>
        <w:jc w:val="center"/>
        <w:outlineLvl w:val="3"/>
      </w:pPr>
      <w:r>
        <w:rPr>
          <w:b/>
          <w:sz w:val="24"/>
        </w:rPr>
        <w:t>各类证明材料</w:t>
      </w:r>
    </w:p>
    <w:p w14:paraId="767B127A">
      <w:pPr>
        <w:pStyle w:val="4"/>
        <w:ind w:firstLine="480"/>
      </w:pPr>
      <w:r>
        <w:t>1.磋商文件要求提供的其他资料。</w:t>
      </w:r>
    </w:p>
    <w:p w14:paraId="20A4D9A8">
      <w:pPr>
        <w:pStyle w:val="4"/>
        <w:ind w:firstLine="480"/>
      </w:pPr>
      <w:r>
        <w:t>2.供应商认为需提供的其他资料。</w:t>
      </w:r>
    </w:p>
    <w:p w14:paraId="54398BEE">
      <w:pPr>
        <w:pStyle w:val="4"/>
        <w:ind w:firstLine="480"/>
      </w:pPr>
      <w:r>
        <w:t xml:space="preserve">  </w:t>
      </w:r>
    </w:p>
    <w:p w14:paraId="6F07AB9B">
      <w:pPr>
        <w:pStyle w:val="4"/>
        <w:outlineLvl w:val="2"/>
      </w:pPr>
      <w:r>
        <w:rPr>
          <w:b/>
          <w:sz w:val="28"/>
        </w:rPr>
        <w:t>格式二十：</w:t>
      </w:r>
    </w:p>
    <w:p w14:paraId="0352355B">
      <w:pPr>
        <w:pStyle w:val="4"/>
        <w:ind w:firstLine="480"/>
      </w:pPr>
      <w:r>
        <w:t>（若采购人支付代理服务费，则无需出具此承诺书）</w:t>
      </w:r>
    </w:p>
    <w:p w14:paraId="08A55027">
      <w:pPr>
        <w:pStyle w:val="4"/>
        <w:jc w:val="center"/>
        <w:outlineLvl w:val="3"/>
      </w:pPr>
      <w:r>
        <w:rPr>
          <w:b/>
          <w:sz w:val="24"/>
        </w:rPr>
        <w:t>代理服务费缴纳承诺函</w:t>
      </w:r>
    </w:p>
    <w:p w14:paraId="1C3472F7">
      <w:pPr>
        <w:pStyle w:val="4"/>
        <w:ind w:firstLine="480"/>
      </w:pPr>
      <w:r>
        <w:t>致：佛山市粤创招标代理有限公司</w:t>
      </w:r>
    </w:p>
    <w:p w14:paraId="6887E270">
      <w:pPr>
        <w:pStyle w:val="4"/>
        <w:ind w:firstLine="480"/>
      </w:pPr>
      <w:r>
        <w:t>我单位参加贵公司组织的佛山市高明区荷城老旧社区宜居改造项目—西安圩西安河以东片区道路整治工程（采购项目编号：440608-2025-01988），作出如下承诺：</w:t>
      </w:r>
    </w:p>
    <w:p w14:paraId="57186957">
      <w:pPr>
        <w:pStyle w:val="4"/>
        <w:ind w:firstLine="480"/>
      </w:pPr>
      <w:r>
        <w:t>1、完全响应磋商文件中要求的条款，若提供虚假资料将作为无效响应处理，并接受相关部门的处罚。</w:t>
      </w:r>
    </w:p>
    <w:p w14:paraId="5C565FBA">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1E35048C">
      <w:pPr>
        <w:pStyle w:val="4"/>
        <w:ind w:firstLine="480"/>
      </w:pPr>
      <w:r>
        <w:t>3、如我公司被选为成交供应商，在成交结果公示后3日内向采购代理机构指定账户缴付代理服务费。</w:t>
      </w:r>
    </w:p>
    <w:p w14:paraId="6D91B2A4">
      <w:pPr>
        <w:pStyle w:val="4"/>
        <w:ind w:firstLine="480"/>
      </w:pPr>
      <w:r>
        <w:t>特此承诺！</w:t>
      </w:r>
    </w:p>
    <w:p w14:paraId="3A889018">
      <w:pPr>
        <w:pStyle w:val="4"/>
        <w:jc w:val="right"/>
      </w:pPr>
      <w:r>
        <w:t>供应商法定名称（公章）；_____________________</w:t>
      </w:r>
    </w:p>
    <w:p w14:paraId="10615247">
      <w:pPr>
        <w:pStyle w:val="4"/>
        <w:jc w:val="right"/>
      </w:pPr>
      <w:r>
        <w:t>供应商法定地址：_____________________</w:t>
      </w:r>
    </w:p>
    <w:p w14:paraId="55623478">
      <w:pPr>
        <w:pStyle w:val="4"/>
        <w:jc w:val="right"/>
      </w:pPr>
      <w:r>
        <w:t>供应商授权代表（签字或盖章）：_____________________</w:t>
      </w:r>
    </w:p>
    <w:p w14:paraId="2D7FDB41">
      <w:pPr>
        <w:pStyle w:val="4"/>
        <w:jc w:val="right"/>
      </w:pPr>
      <w:r>
        <w:t>电 话：_____________________</w:t>
      </w:r>
    </w:p>
    <w:p w14:paraId="39F3FC1D">
      <w:pPr>
        <w:pStyle w:val="4"/>
        <w:jc w:val="right"/>
      </w:pPr>
      <w:r>
        <w:t>传 真：_____________________</w:t>
      </w:r>
    </w:p>
    <w:p w14:paraId="4C769105">
      <w:pPr>
        <w:pStyle w:val="4"/>
        <w:jc w:val="right"/>
      </w:pPr>
      <w:r>
        <w:t>承诺日期：_____________________</w:t>
      </w:r>
    </w:p>
    <w:p w14:paraId="32030F50">
      <w:pPr>
        <w:pStyle w:val="4"/>
        <w:ind w:firstLine="480"/>
      </w:pPr>
      <w:r>
        <w:t xml:space="preserve">  </w:t>
      </w:r>
    </w:p>
    <w:p w14:paraId="730E822A">
      <w:pPr>
        <w:pStyle w:val="4"/>
        <w:outlineLvl w:val="2"/>
      </w:pPr>
      <w:r>
        <w:rPr>
          <w:b/>
          <w:sz w:val="28"/>
        </w:rPr>
        <w:t>格式二十一：</w:t>
      </w:r>
    </w:p>
    <w:p w14:paraId="39EA5713">
      <w:pPr>
        <w:pStyle w:val="4"/>
        <w:ind w:firstLine="480"/>
      </w:pPr>
      <w:r>
        <w:t>（以下格式文件由供应商根据需要选用）</w:t>
      </w:r>
    </w:p>
    <w:p w14:paraId="1A0A1797">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66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E31FC43">
            <w:pPr>
              <w:pStyle w:val="4"/>
            </w:pPr>
            <w:r>
              <w:t>序号</w:t>
            </w:r>
          </w:p>
        </w:tc>
        <w:tc>
          <w:tcPr>
            <w:tcW w:w="4153" w:type="dxa"/>
          </w:tcPr>
          <w:p w14:paraId="6CBC2F06">
            <w:pPr>
              <w:pStyle w:val="4"/>
            </w:pPr>
            <w:r>
              <w:t>供应商需要采购人提供的附加条件</w:t>
            </w:r>
          </w:p>
        </w:tc>
      </w:tr>
      <w:tr w14:paraId="2E5A3C1F">
        <w:tblPrEx>
          <w:tblCellMar>
            <w:top w:w="0" w:type="dxa"/>
            <w:left w:w="108" w:type="dxa"/>
            <w:bottom w:w="0" w:type="dxa"/>
            <w:right w:w="108" w:type="dxa"/>
          </w:tblCellMar>
        </w:tblPrEx>
        <w:tc>
          <w:tcPr>
            <w:tcW w:w="4153" w:type="dxa"/>
          </w:tcPr>
          <w:p w14:paraId="1CDFB925">
            <w:pPr>
              <w:pStyle w:val="4"/>
              <w:jc w:val="center"/>
            </w:pPr>
            <w:r>
              <w:t xml:space="preserve"> 1</w:t>
            </w:r>
          </w:p>
        </w:tc>
        <w:tc>
          <w:tcPr>
            <w:tcW w:w="4153" w:type="dxa"/>
          </w:tcPr>
          <w:p w14:paraId="6DEA5A9E"/>
        </w:tc>
      </w:tr>
      <w:tr w14:paraId="1F538484">
        <w:tblPrEx>
          <w:tblCellMar>
            <w:top w:w="0" w:type="dxa"/>
            <w:left w:w="108" w:type="dxa"/>
            <w:bottom w:w="0" w:type="dxa"/>
            <w:right w:w="108" w:type="dxa"/>
          </w:tblCellMar>
        </w:tblPrEx>
        <w:tc>
          <w:tcPr>
            <w:tcW w:w="4153" w:type="dxa"/>
          </w:tcPr>
          <w:p w14:paraId="7C6BE2D8">
            <w:pPr>
              <w:pStyle w:val="4"/>
              <w:jc w:val="center"/>
            </w:pPr>
            <w:r>
              <w:t xml:space="preserve"> 2</w:t>
            </w:r>
          </w:p>
        </w:tc>
        <w:tc>
          <w:tcPr>
            <w:tcW w:w="4153" w:type="dxa"/>
          </w:tcPr>
          <w:p w14:paraId="1DBA631B"/>
        </w:tc>
      </w:tr>
      <w:tr w14:paraId="6FCD616C">
        <w:tblPrEx>
          <w:tblCellMar>
            <w:top w:w="0" w:type="dxa"/>
            <w:left w:w="108" w:type="dxa"/>
            <w:bottom w:w="0" w:type="dxa"/>
            <w:right w:w="108" w:type="dxa"/>
          </w:tblCellMar>
        </w:tblPrEx>
        <w:tc>
          <w:tcPr>
            <w:tcW w:w="4153" w:type="dxa"/>
          </w:tcPr>
          <w:p w14:paraId="2AECF34E">
            <w:pPr>
              <w:pStyle w:val="4"/>
              <w:jc w:val="center"/>
            </w:pPr>
            <w:r>
              <w:t xml:space="preserve"> 3</w:t>
            </w:r>
          </w:p>
        </w:tc>
        <w:tc>
          <w:tcPr>
            <w:tcW w:w="4153" w:type="dxa"/>
          </w:tcPr>
          <w:p w14:paraId="675FC2E2"/>
        </w:tc>
      </w:tr>
    </w:tbl>
    <w:p w14:paraId="32B49BC1">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588D51D6">
      <w:pPr>
        <w:pStyle w:val="4"/>
        <w:ind w:firstLine="480"/>
      </w:pPr>
      <w:r>
        <w:t xml:space="preserve">  </w:t>
      </w:r>
    </w:p>
    <w:p w14:paraId="226D2A5B">
      <w:pPr>
        <w:pStyle w:val="4"/>
        <w:outlineLvl w:val="2"/>
      </w:pPr>
      <w:r>
        <w:rPr>
          <w:b/>
          <w:sz w:val="28"/>
        </w:rPr>
        <w:t>格式二十二：</w:t>
      </w:r>
    </w:p>
    <w:p w14:paraId="0AC8EDB1">
      <w:pPr>
        <w:pStyle w:val="4"/>
        <w:ind w:firstLine="480"/>
      </w:pPr>
      <w:r>
        <w:t>（以下格式文件由供应商根据需要选用）</w:t>
      </w:r>
    </w:p>
    <w:p w14:paraId="4230B07D">
      <w:pPr>
        <w:pStyle w:val="4"/>
        <w:jc w:val="center"/>
        <w:outlineLvl w:val="3"/>
      </w:pPr>
      <w:r>
        <w:rPr>
          <w:b/>
          <w:sz w:val="24"/>
        </w:rPr>
        <w:t>询问函、质疑函、投诉书格式</w:t>
      </w:r>
    </w:p>
    <w:p w14:paraId="38023715">
      <w:pPr>
        <w:pStyle w:val="4"/>
        <w:ind w:firstLine="480"/>
      </w:pPr>
      <w:r>
        <w:t>说明：本部分格式为供应商提交询问函、质疑函、投诉函时使用，不属于响应文件格式的组成部分。</w:t>
      </w:r>
    </w:p>
    <w:p w14:paraId="44FF6BCE">
      <w:pPr>
        <w:pStyle w:val="4"/>
        <w:jc w:val="center"/>
        <w:outlineLvl w:val="3"/>
      </w:pPr>
      <w:r>
        <w:rPr>
          <w:b/>
          <w:sz w:val="24"/>
        </w:rPr>
        <w:t>询问函</w:t>
      </w:r>
    </w:p>
    <w:p w14:paraId="39D6E2AD">
      <w:pPr>
        <w:pStyle w:val="4"/>
        <w:ind w:firstLine="480"/>
      </w:pPr>
      <w:r>
        <w:t>佛山市粤创招标代理有限公司</w:t>
      </w:r>
    </w:p>
    <w:p w14:paraId="6327518A">
      <w:pPr>
        <w:pStyle w:val="4"/>
        <w:ind w:firstLine="480"/>
      </w:pPr>
      <w:r>
        <w:t>我单位已登记并准备参与“佛山市高明区荷城老旧社区宜居改造项目—西安圩西安河以东片区道路整治工程”项目（采购项目编号：440608-2025-01988 ）的响应活动，现有以下几个内容（或条款）存在疑问（或无法理解），特提出询问。</w:t>
      </w:r>
    </w:p>
    <w:p w14:paraId="1302C4CD">
      <w:pPr>
        <w:pStyle w:val="4"/>
        <w:ind w:firstLine="480"/>
      </w:pPr>
      <w:r>
        <w:t>一、_____________________（事项一）</w:t>
      </w:r>
    </w:p>
    <w:p w14:paraId="0035A227">
      <w:pPr>
        <w:pStyle w:val="4"/>
        <w:ind w:firstLine="480"/>
      </w:pPr>
      <w:r>
        <w:t>（1）____________________（问题或条款内容）</w:t>
      </w:r>
    </w:p>
    <w:p w14:paraId="26490D63">
      <w:pPr>
        <w:pStyle w:val="4"/>
        <w:ind w:firstLine="480"/>
      </w:pPr>
      <w:r>
        <w:t>（2）____________________（说明疑问或无法理解原因）</w:t>
      </w:r>
    </w:p>
    <w:p w14:paraId="6513451A">
      <w:pPr>
        <w:pStyle w:val="4"/>
        <w:ind w:firstLine="480"/>
      </w:pPr>
      <w:r>
        <w:t>（3）____________________（建议）</w:t>
      </w:r>
    </w:p>
    <w:p w14:paraId="52298784">
      <w:pPr>
        <w:pStyle w:val="4"/>
        <w:ind w:firstLine="480"/>
      </w:pPr>
      <w:r>
        <w:t>二、_____________________（事项二）</w:t>
      </w:r>
    </w:p>
    <w:p w14:paraId="6B9E41C2">
      <w:pPr>
        <w:pStyle w:val="4"/>
        <w:ind w:firstLine="480"/>
      </w:pPr>
      <w:r>
        <w:t>...</w:t>
      </w:r>
    </w:p>
    <w:p w14:paraId="527248CA">
      <w:pPr>
        <w:pStyle w:val="4"/>
        <w:ind w:firstLine="480"/>
      </w:pPr>
      <w:r>
        <w:t>随附相关证明材料如下：（目录）</w:t>
      </w:r>
    </w:p>
    <w:p w14:paraId="7F331DA0">
      <w:pPr>
        <w:pStyle w:val="4"/>
        <w:ind w:firstLine="480"/>
      </w:pPr>
      <w:r>
        <w:t>询问人：（公章）</w:t>
      </w:r>
    </w:p>
    <w:p w14:paraId="2152B91C">
      <w:pPr>
        <w:pStyle w:val="4"/>
        <w:ind w:firstLine="480"/>
      </w:pPr>
      <w:r>
        <w:t>法定代表人（授权代表）：</w:t>
      </w:r>
    </w:p>
    <w:p w14:paraId="6C80C00B">
      <w:pPr>
        <w:pStyle w:val="4"/>
        <w:ind w:firstLine="480"/>
      </w:pPr>
      <w:r>
        <w:t>地址/邮编：</w:t>
      </w:r>
    </w:p>
    <w:p w14:paraId="2EDE7CD2">
      <w:pPr>
        <w:pStyle w:val="4"/>
        <w:ind w:firstLine="480"/>
      </w:pPr>
      <w:r>
        <w:t>电话/传真：</w:t>
      </w:r>
    </w:p>
    <w:p w14:paraId="49027C10">
      <w:pPr>
        <w:pStyle w:val="4"/>
        <w:jc w:val="right"/>
      </w:pPr>
      <w:r>
        <w:t xml:space="preserve"> 日  期：__________________</w:t>
      </w:r>
    </w:p>
    <w:p w14:paraId="4DC94567">
      <w:pPr>
        <w:pStyle w:val="4"/>
        <w:ind w:firstLine="480"/>
      </w:pPr>
      <w:r>
        <w:t xml:space="preserve">  </w:t>
      </w:r>
    </w:p>
    <w:p w14:paraId="50F82AAF">
      <w:pPr>
        <w:pStyle w:val="4"/>
        <w:jc w:val="center"/>
        <w:outlineLvl w:val="3"/>
      </w:pPr>
      <w:r>
        <w:rPr>
          <w:b/>
          <w:sz w:val="24"/>
        </w:rPr>
        <w:t>质疑函</w:t>
      </w:r>
    </w:p>
    <w:p w14:paraId="53950F0D">
      <w:pPr>
        <w:pStyle w:val="4"/>
        <w:ind w:firstLine="480"/>
      </w:pPr>
      <w:r>
        <w:t>一、质疑供应商基本信息</w:t>
      </w:r>
    </w:p>
    <w:p w14:paraId="43A6E049">
      <w:pPr>
        <w:pStyle w:val="4"/>
        <w:ind w:firstLine="480"/>
      </w:pPr>
      <w:r>
        <w:t>质疑供应商：__________________________________________</w:t>
      </w:r>
    </w:p>
    <w:p w14:paraId="1F75800B">
      <w:pPr>
        <w:pStyle w:val="4"/>
        <w:ind w:firstLine="480"/>
      </w:pPr>
      <w:r>
        <w:t>地址：_____________________邮编：_____________________</w:t>
      </w:r>
    </w:p>
    <w:p w14:paraId="7876DD1A">
      <w:pPr>
        <w:pStyle w:val="4"/>
        <w:ind w:firstLine="480"/>
      </w:pPr>
      <w:r>
        <w:t>联系：_____________________联系电话：_________________</w:t>
      </w:r>
    </w:p>
    <w:p w14:paraId="3BE83CB7">
      <w:pPr>
        <w:pStyle w:val="4"/>
        <w:ind w:firstLine="480"/>
      </w:pPr>
      <w:r>
        <w:t>授权代表：_____________________</w:t>
      </w:r>
    </w:p>
    <w:p w14:paraId="45E582A2">
      <w:pPr>
        <w:pStyle w:val="4"/>
        <w:ind w:firstLine="480"/>
      </w:pPr>
      <w:r>
        <w:t>联系电话：_____________________</w:t>
      </w:r>
    </w:p>
    <w:p w14:paraId="252B2632">
      <w:pPr>
        <w:pStyle w:val="4"/>
        <w:ind w:firstLine="480"/>
      </w:pPr>
      <w:r>
        <w:t>地址：_____________________邮编：_____________________</w:t>
      </w:r>
    </w:p>
    <w:p w14:paraId="6AACFF7B">
      <w:pPr>
        <w:pStyle w:val="4"/>
        <w:ind w:firstLine="480"/>
      </w:pPr>
      <w:r>
        <w:t>二、质疑项目基本情况</w:t>
      </w:r>
    </w:p>
    <w:p w14:paraId="49C45009">
      <w:pPr>
        <w:pStyle w:val="4"/>
        <w:ind w:firstLine="480"/>
      </w:pPr>
      <w:r>
        <w:t>质疑项目的名称：_____________________</w:t>
      </w:r>
    </w:p>
    <w:p w14:paraId="69EF8BF8">
      <w:pPr>
        <w:pStyle w:val="4"/>
        <w:ind w:firstLine="480"/>
      </w:pPr>
      <w:r>
        <w:t>质疑项目的编号：_____________________ 包号：_____________________</w:t>
      </w:r>
    </w:p>
    <w:p w14:paraId="2D4AF028">
      <w:pPr>
        <w:pStyle w:val="4"/>
        <w:ind w:firstLine="480"/>
      </w:pPr>
      <w:r>
        <w:t>采购人名称：_____________________</w:t>
      </w:r>
    </w:p>
    <w:p w14:paraId="1E82DD5A">
      <w:pPr>
        <w:pStyle w:val="4"/>
        <w:ind w:firstLine="480"/>
      </w:pPr>
      <w:r>
        <w:t>磋商文件获取日期：_____________________</w:t>
      </w:r>
    </w:p>
    <w:p w14:paraId="784B1B37">
      <w:pPr>
        <w:pStyle w:val="4"/>
        <w:ind w:firstLine="480"/>
      </w:pPr>
      <w:r>
        <w:t>三、质疑事项具体内容</w:t>
      </w:r>
    </w:p>
    <w:p w14:paraId="7BDCD384">
      <w:pPr>
        <w:pStyle w:val="4"/>
        <w:ind w:firstLine="480"/>
      </w:pPr>
      <w:r>
        <w:t>质疑事项1：_____________________</w:t>
      </w:r>
    </w:p>
    <w:p w14:paraId="22D0C005">
      <w:pPr>
        <w:pStyle w:val="4"/>
        <w:ind w:firstLine="480"/>
      </w:pPr>
      <w:r>
        <w:t>事实依据：_____________________</w:t>
      </w:r>
    </w:p>
    <w:p w14:paraId="5DFA5A70">
      <w:pPr>
        <w:pStyle w:val="4"/>
        <w:ind w:firstLine="480"/>
      </w:pPr>
      <w:r>
        <w:t>法律依据：_____________________</w:t>
      </w:r>
    </w:p>
    <w:p w14:paraId="579A1999">
      <w:pPr>
        <w:pStyle w:val="4"/>
        <w:ind w:firstLine="480"/>
      </w:pPr>
      <w:r>
        <w:t>质疑事项2</w:t>
      </w:r>
    </w:p>
    <w:p w14:paraId="710024A6">
      <w:pPr>
        <w:pStyle w:val="4"/>
        <w:ind w:firstLine="480"/>
      </w:pPr>
      <w:r>
        <w:t>……</w:t>
      </w:r>
    </w:p>
    <w:p w14:paraId="2B2F0A4E">
      <w:pPr>
        <w:pStyle w:val="4"/>
        <w:ind w:firstLine="480"/>
      </w:pPr>
      <w:r>
        <w:t>四、与质疑事项相关的质疑请求</w:t>
      </w:r>
    </w:p>
    <w:p w14:paraId="52063DD9">
      <w:pPr>
        <w:pStyle w:val="4"/>
        <w:ind w:firstLine="480"/>
      </w:pPr>
      <w:r>
        <w:t>请求：</w:t>
      </w:r>
    </w:p>
    <w:p w14:paraId="2B59D2F1">
      <w:pPr>
        <w:pStyle w:val="4"/>
        <w:jc w:val="right"/>
      </w:pPr>
      <w:r>
        <w:t xml:space="preserve"> 签字(签章)：_____________________ 公章：_____________________</w:t>
      </w:r>
    </w:p>
    <w:p w14:paraId="403BCFE0">
      <w:pPr>
        <w:pStyle w:val="4"/>
        <w:jc w:val="right"/>
      </w:pPr>
      <w:r>
        <w:t xml:space="preserve"> 日期：_____________________</w:t>
      </w:r>
    </w:p>
    <w:p w14:paraId="68E998CD">
      <w:pPr>
        <w:pStyle w:val="4"/>
        <w:ind w:firstLine="480"/>
      </w:pPr>
      <w:r>
        <w:t>质疑函制作说明：</w:t>
      </w:r>
    </w:p>
    <w:p w14:paraId="1C0D7029">
      <w:pPr>
        <w:pStyle w:val="4"/>
        <w:ind w:firstLine="480"/>
      </w:pPr>
      <w:r>
        <w:t>1.供应商提出质疑时，应提交质疑函和必要的证明材料。</w:t>
      </w:r>
    </w:p>
    <w:p w14:paraId="60AA8B54">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D9AA80">
      <w:pPr>
        <w:pStyle w:val="4"/>
        <w:ind w:firstLine="480"/>
      </w:pPr>
      <w:r>
        <w:t>3.质疑供应商若对项目的某一采购包进行质疑，质疑函中应列明具体分包号。</w:t>
      </w:r>
    </w:p>
    <w:p w14:paraId="275EC5BB">
      <w:pPr>
        <w:pStyle w:val="4"/>
        <w:ind w:firstLine="480"/>
      </w:pPr>
      <w:r>
        <w:t>4.质疑函的质疑事项应具体、明确，并有必要的事实依据和法律依据。</w:t>
      </w:r>
    </w:p>
    <w:p w14:paraId="5B56F229">
      <w:pPr>
        <w:pStyle w:val="4"/>
        <w:ind w:firstLine="480"/>
      </w:pPr>
      <w:r>
        <w:t>5.质疑函的质疑请求应与质疑事项相关。</w:t>
      </w:r>
    </w:p>
    <w:p w14:paraId="77BAE45B">
      <w:pPr>
        <w:pStyle w:val="4"/>
        <w:ind w:firstLine="480"/>
      </w:pPr>
      <w:r>
        <w:t>6.质疑供应商为自然人的，质疑函应由本人签字；质疑供应商为法人或者其他组织的，质疑函应由法定代表人、主要负责人，或者其授权代表签字或者盖章，并加盖公章。</w:t>
      </w:r>
    </w:p>
    <w:p w14:paraId="78F61B05">
      <w:pPr>
        <w:pStyle w:val="4"/>
        <w:ind w:firstLine="480"/>
      </w:pPr>
      <w:r>
        <w:t xml:space="preserve">  </w:t>
      </w:r>
    </w:p>
    <w:p w14:paraId="687CE2CF">
      <w:pPr>
        <w:pStyle w:val="4"/>
        <w:jc w:val="center"/>
        <w:outlineLvl w:val="3"/>
      </w:pPr>
      <w:r>
        <w:rPr>
          <w:b/>
          <w:sz w:val="24"/>
        </w:rPr>
        <w:t>投诉书</w:t>
      </w:r>
    </w:p>
    <w:p w14:paraId="015DD3EA">
      <w:pPr>
        <w:pStyle w:val="4"/>
        <w:ind w:firstLine="480"/>
      </w:pPr>
      <w:r>
        <w:t xml:space="preserve"> 一、投诉相关主体基本情况</w:t>
      </w:r>
    </w:p>
    <w:p w14:paraId="62BFBED5">
      <w:pPr>
        <w:pStyle w:val="4"/>
        <w:ind w:firstLine="480"/>
      </w:pPr>
      <w:r>
        <w:t xml:space="preserve"> 投诉人：____________________</w:t>
      </w:r>
    </w:p>
    <w:p w14:paraId="248CAE87">
      <w:pPr>
        <w:pStyle w:val="4"/>
        <w:ind w:firstLine="480"/>
      </w:pPr>
      <w:r>
        <w:t xml:space="preserve"> 地 址：____________________邮编：____________________</w:t>
      </w:r>
    </w:p>
    <w:p w14:paraId="5F385644">
      <w:pPr>
        <w:pStyle w:val="4"/>
        <w:ind w:firstLine="480"/>
      </w:pPr>
      <w:r>
        <w:t xml:space="preserve"> 法定代表人/主要负责人：____________________</w:t>
      </w:r>
    </w:p>
    <w:p w14:paraId="50851FD4">
      <w:pPr>
        <w:pStyle w:val="4"/>
        <w:ind w:firstLine="480"/>
      </w:pPr>
      <w:r>
        <w:t xml:space="preserve"> 联系电话：____________________</w:t>
      </w:r>
    </w:p>
    <w:p w14:paraId="360F3B60">
      <w:pPr>
        <w:pStyle w:val="4"/>
        <w:ind w:firstLine="480"/>
      </w:pPr>
      <w:r>
        <w:t xml:space="preserve"> 授权代表：____________________联系电话：____________________</w:t>
      </w:r>
    </w:p>
    <w:p w14:paraId="170FA8D3">
      <w:pPr>
        <w:pStyle w:val="4"/>
        <w:ind w:firstLine="480"/>
      </w:pPr>
      <w:r>
        <w:t xml:space="preserve"> 地 址：____________________邮编：____________________</w:t>
      </w:r>
    </w:p>
    <w:p w14:paraId="4A3496BA">
      <w:pPr>
        <w:pStyle w:val="4"/>
        <w:ind w:firstLine="480"/>
      </w:pPr>
      <w:r>
        <w:t xml:space="preserve"> 被投诉人1：____________________</w:t>
      </w:r>
    </w:p>
    <w:p w14:paraId="67F23D4D">
      <w:pPr>
        <w:pStyle w:val="4"/>
        <w:ind w:firstLine="480"/>
      </w:pPr>
      <w:r>
        <w:t xml:space="preserve"> 地址：____________________邮编：____________________</w:t>
      </w:r>
    </w:p>
    <w:p w14:paraId="3DFC7D87">
      <w:pPr>
        <w:pStyle w:val="4"/>
        <w:ind w:firstLine="480"/>
      </w:pPr>
      <w:r>
        <w:t xml:space="preserve"> 联系人：____________________联系电话：____________________</w:t>
      </w:r>
    </w:p>
    <w:p w14:paraId="3C0536CF">
      <w:pPr>
        <w:pStyle w:val="4"/>
        <w:ind w:firstLine="480"/>
      </w:pPr>
      <w:r>
        <w:t xml:space="preserve"> 被投诉人2：____________________</w:t>
      </w:r>
    </w:p>
    <w:p w14:paraId="61AD210F">
      <w:pPr>
        <w:pStyle w:val="4"/>
        <w:ind w:firstLine="480"/>
      </w:pPr>
      <w:r>
        <w:t xml:space="preserve"> ……</w:t>
      </w:r>
    </w:p>
    <w:p w14:paraId="5EB4D655">
      <w:pPr>
        <w:pStyle w:val="4"/>
        <w:ind w:firstLine="480"/>
      </w:pPr>
      <w:r>
        <w:t xml:space="preserve"> 相关供应商：</w:t>
      </w:r>
    </w:p>
    <w:p w14:paraId="620BE16A">
      <w:pPr>
        <w:pStyle w:val="4"/>
        <w:ind w:firstLine="480"/>
      </w:pPr>
      <w:r>
        <w:t xml:space="preserve"> 地址：____________________邮编：____________________</w:t>
      </w:r>
    </w:p>
    <w:p w14:paraId="176C0BB8">
      <w:pPr>
        <w:pStyle w:val="4"/>
        <w:ind w:firstLine="480"/>
      </w:pPr>
      <w:r>
        <w:t xml:space="preserve"> 联系人：____________________联系电话：____________________</w:t>
      </w:r>
    </w:p>
    <w:p w14:paraId="2D14B5A0">
      <w:pPr>
        <w:pStyle w:val="4"/>
        <w:ind w:firstLine="480"/>
      </w:pPr>
      <w:r>
        <w:t xml:space="preserve"> 二、投诉项目基本情况</w:t>
      </w:r>
    </w:p>
    <w:p w14:paraId="6EAF9C70">
      <w:pPr>
        <w:pStyle w:val="4"/>
        <w:ind w:firstLine="480"/>
      </w:pPr>
      <w:r>
        <w:t xml:space="preserve"> 采购项目名称：____________________</w:t>
      </w:r>
    </w:p>
    <w:p w14:paraId="72DDEC7F">
      <w:pPr>
        <w:pStyle w:val="4"/>
        <w:ind w:firstLine="480"/>
      </w:pPr>
      <w:r>
        <w:t xml:space="preserve"> 采购项目编号： ____________________包号：____________________</w:t>
      </w:r>
    </w:p>
    <w:p w14:paraId="6417C805">
      <w:pPr>
        <w:pStyle w:val="4"/>
        <w:ind w:firstLine="480"/>
      </w:pPr>
      <w:r>
        <w:t xml:space="preserve"> 采购人名称：____________________</w:t>
      </w:r>
    </w:p>
    <w:p w14:paraId="0E943905">
      <w:pPr>
        <w:pStyle w:val="4"/>
        <w:ind w:firstLine="480"/>
      </w:pPr>
      <w:r>
        <w:t xml:space="preserve"> 代理机构名称：____________________</w:t>
      </w:r>
    </w:p>
    <w:p w14:paraId="35A6E539">
      <w:pPr>
        <w:pStyle w:val="4"/>
        <w:ind w:firstLine="480"/>
      </w:pPr>
      <w:r>
        <w:t>磋商文件公告:</w:t>
      </w:r>
      <w:r>
        <w:rPr>
          <w:u w:val="single"/>
        </w:rPr>
        <w:t>是/否</w:t>
      </w:r>
      <w:r>
        <w:t xml:space="preserve"> 公告期限：</w:t>
      </w:r>
    </w:p>
    <w:p w14:paraId="1D9DAE4D">
      <w:pPr>
        <w:pStyle w:val="4"/>
        <w:ind w:firstLine="480"/>
      </w:pPr>
      <w:r>
        <w:t xml:space="preserve"> 采购结果公告:</w:t>
      </w:r>
      <w:r>
        <w:rPr>
          <w:u w:val="single"/>
        </w:rPr>
        <w:t>是/否</w:t>
      </w:r>
      <w:r>
        <w:t xml:space="preserve"> 公告期限：</w:t>
      </w:r>
    </w:p>
    <w:p w14:paraId="68D769AF">
      <w:pPr>
        <w:pStyle w:val="4"/>
        <w:ind w:firstLine="480"/>
      </w:pPr>
      <w:r>
        <w:t xml:space="preserve"> 三、质疑基本情况</w:t>
      </w:r>
    </w:p>
    <w:p w14:paraId="14190B12">
      <w:pPr>
        <w:pStyle w:val="4"/>
        <w:ind w:firstLine="480"/>
      </w:pPr>
      <w:r>
        <w:t xml:space="preserve"> 投诉人于 ____年____月____日,向____________________提出质疑，质疑事项为：________________________________________</w:t>
      </w:r>
    </w:p>
    <w:p w14:paraId="3C158E1F">
      <w:pPr>
        <w:pStyle w:val="4"/>
        <w:ind w:firstLine="480"/>
      </w:pPr>
      <w:r>
        <w:rPr>
          <w:u w:val="single"/>
        </w:rPr>
        <w:t>采购人/代理机构</w:t>
      </w:r>
      <w:r>
        <w:t>于____年____月____日,就质疑事项作出了答复/没有在法定期限内作出答复。</w:t>
      </w:r>
    </w:p>
    <w:p w14:paraId="525B9ED9">
      <w:pPr>
        <w:pStyle w:val="4"/>
        <w:ind w:firstLine="480"/>
      </w:pPr>
      <w:r>
        <w:t xml:space="preserve"> 四、投诉事项具体内容</w:t>
      </w:r>
    </w:p>
    <w:p w14:paraId="476B361F">
      <w:pPr>
        <w:pStyle w:val="4"/>
        <w:ind w:firstLine="480"/>
      </w:pPr>
      <w:r>
        <w:t xml:space="preserve"> 投诉事项1：____________________</w:t>
      </w:r>
    </w:p>
    <w:p w14:paraId="2B2F46EA">
      <w:pPr>
        <w:pStyle w:val="4"/>
        <w:ind w:firstLine="480"/>
      </w:pPr>
      <w:r>
        <w:t xml:space="preserve"> 事实依据：____________________</w:t>
      </w:r>
    </w:p>
    <w:p w14:paraId="400F6408">
      <w:pPr>
        <w:pStyle w:val="4"/>
        <w:ind w:firstLine="480"/>
      </w:pPr>
      <w:r>
        <w:t xml:space="preserve"> 法律依据：____________________</w:t>
      </w:r>
    </w:p>
    <w:p w14:paraId="2EAF66F2">
      <w:pPr>
        <w:pStyle w:val="4"/>
        <w:ind w:firstLine="480"/>
      </w:pPr>
      <w:r>
        <w:t xml:space="preserve"> 投诉事项2</w:t>
      </w:r>
    </w:p>
    <w:p w14:paraId="4418D340">
      <w:pPr>
        <w:pStyle w:val="4"/>
        <w:ind w:firstLine="480"/>
      </w:pPr>
      <w:r>
        <w:t xml:space="preserve"> ……</w:t>
      </w:r>
    </w:p>
    <w:p w14:paraId="3947BF19">
      <w:pPr>
        <w:pStyle w:val="4"/>
        <w:ind w:firstLine="480"/>
      </w:pPr>
      <w:r>
        <w:t xml:space="preserve"> 五、与投诉事项相关的投诉请求</w:t>
      </w:r>
    </w:p>
    <w:p w14:paraId="7665C857">
      <w:pPr>
        <w:pStyle w:val="4"/>
        <w:ind w:firstLine="480"/>
      </w:pPr>
      <w:r>
        <w:t xml:space="preserve"> 请求：________________________</w:t>
      </w:r>
    </w:p>
    <w:p w14:paraId="3A625032">
      <w:pPr>
        <w:pStyle w:val="4"/>
        <w:ind w:firstLine="480"/>
      </w:pPr>
      <w:r>
        <w:t>签字(签章)：_________公章________</w:t>
      </w:r>
    </w:p>
    <w:p w14:paraId="52D7D280">
      <w:pPr>
        <w:pStyle w:val="4"/>
        <w:jc w:val="right"/>
      </w:pPr>
      <w:r>
        <w:t>日期：_____________________</w:t>
      </w:r>
    </w:p>
    <w:p w14:paraId="2E474F1E">
      <w:pPr>
        <w:pStyle w:val="4"/>
        <w:ind w:firstLine="480"/>
      </w:pPr>
      <w:r>
        <w:t xml:space="preserve"> 投诉书制作说明：</w:t>
      </w:r>
    </w:p>
    <w:p w14:paraId="06823DE8">
      <w:pPr>
        <w:pStyle w:val="4"/>
        <w:ind w:firstLine="480"/>
      </w:pPr>
      <w:r>
        <w:t xml:space="preserve"> 1.投诉人提起投诉时，应当提交投诉书和必要的证明材料，并按照被投诉人和与投诉事项有关的供应商数量提供投诉书副本。</w:t>
      </w:r>
    </w:p>
    <w:p w14:paraId="410E7065">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1F27407">
      <w:pPr>
        <w:pStyle w:val="4"/>
        <w:ind w:firstLine="480"/>
      </w:pPr>
      <w:r>
        <w:t xml:space="preserve"> 3.投诉人若对项目的某一分包进行投诉，投诉书应列明具体分包号。</w:t>
      </w:r>
    </w:p>
    <w:p w14:paraId="16F7A948">
      <w:pPr>
        <w:pStyle w:val="4"/>
        <w:ind w:firstLine="480"/>
      </w:pPr>
      <w:r>
        <w:t xml:space="preserve"> 4.投诉书应简要列明质疑事项，质疑函、质疑答复等作为附件材料提供。</w:t>
      </w:r>
    </w:p>
    <w:p w14:paraId="6AE16442">
      <w:pPr>
        <w:pStyle w:val="4"/>
        <w:ind w:firstLine="480"/>
      </w:pPr>
      <w:r>
        <w:t xml:space="preserve"> 5.投诉书的投诉事项应具体、明确，并有必要的事实依据和法律依据。</w:t>
      </w:r>
    </w:p>
    <w:p w14:paraId="6F207A0D">
      <w:pPr>
        <w:pStyle w:val="4"/>
        <w:ind w:firstLine="480"/>
      </w:pPr>
      <w:r>
        <w:t xml:space="preserve"> 6.投诉书的投诉请求应与投诉事项相关。</w:t>
      </w:r>
    </w:p>
    <w:p w14:paraId="75303FBE">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5EB48974">
      <w:pPr>
        <w:pStyle w:val="4"/>
        <w:ind w:firstLine="480"/>
      </w:pPr>
      <w:r>
        <w:t xml:space="preserve">  </w:t>
      </w:r>
    </w:p>
    <w:p w14:paraId="0AD5C23F">
      <w:pPr>
        <w:pStyle w:val="4"/>
        <w:outlineLvl w:val="2"/>
      </w:pPr>
      <w:r>
        <w:rPr>
          <w:b/>
          <w:sz w:val="28"/>
        </w:rPr>
        <w:t>格式二十三：</w:t>
      </w:r>
    </w:p>
    <w:p w14:paraId="4D03ECCE">
      <w:pPr>
        <w:pStyle w:val="4"/>
        <w:ind w:firstLine="480"/>
      </w:pPr>
      <w:r>
        <w:t>项目实施方案、质量保证及售后服务承诺等内容和格式自拟。</w:t>
      </w:r>
    </w:p>
    <w:p w14:paraId="17980CB9">
      <w:pPr>
        <w:pStyle w:val="4"/>
        <w:ind w:firstLine="480"/>
      </w:pPr>
      <w:r>
        <w:t xml:space="preserve">  </w:t>
      </w:r>
    </w:p>
    <w:p w14:paraId="569AEB4E">
      <w:pPr>
        <w:pStyle w:val="4"/>
        <w:outlineLvl w:val="2"/>
      </w:pPr>
      <w:r>
        <w:rPr>
          <w:b/>
          <w:sz w:val="28"/>
        </w:rPr>
        <w:t>格式二十四：</w:t>
      </w:r>
    </w:p>
    <w:p w14:paraId="0F273A0A">
      <w:pPr>
        <w:pStyle w:val="4"/>
        <w:ind w:firstLine="480"/>
      </w:pPr>
      <w:r>
        <w:t>附件（以下格式文件由供应商根据需要选用）</w:t>
      </w:r>
    </w:p>
    <w:p w14:paraId="587C91BD">
      <w:pPr>
        <w:pStyle w:val="4"/>
        <w:jc w:val="center"/>
        <w:outlineLvl w:val="3"/>
      </w:pPr>
      <w:r>
        <w:rPr>
          <w:b/>
          <w:sz w:val="24"/>
        </w:rPr>
        <w:t>政府采购投标（响应）担保函</w:t>
      </w:r>
    </w:p>
    <w:p w14:paraId="7FA9DBCF">
      <w:pPr>
        <w:pStyle w:val="4"/>
        <w:jc w:val="right"/>
      </w:pPr>
      <w:r>
        <w:t>编号：【】号</w:t>
      </w:r>
    </w:p>
    <w:p w14:paraId="626339D6">
      <w:pPr>
        <w:pStyle w:val="4"/>
        <w:ind w:firstLine="480"/>
      </w:pPr>
      <w:r>
        <w:t>（采购人）：</w:t>
      </w:r>
    </w:p>
    <w:p w14:paraId="53EB8D0A">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6F7C4F15">
      <w:pPr>
        <w:pStyle w:val="4"/>
        <w:ind w:firstLine="480"/>
      </w:pPr>
      <w:r>
        <w:t>一、保证责任的情形及保证金额</w:t>
      </w:r>
    </w:p>
    <w:p w14:paraId="7ACE542F">
      <w:pPr>
        <w:pStyle w:val="4"/>
        <w:ind w:firstLine="480"/>
      </w:pPr>
      <w:r>
        <w:t>（一）在投标（响应）人出现下列情形之一时，我方承担保证责任：</w:t>
      </w:r>
    </w:p>
    <w:p w14:paraId="44B1666A">
      <w:pPr>
        <w:pStyle w:val="4"/>
        <w:ind w:firstLine="480"/>
      </w:pPr>
      <w:r>
        <w:t>1.中标（成交）后投标（响应）人无正当理由不与采购人签订《政府采购合同》；</w:t>
      </w:r>
    </w:p>
    <w:p w14:paraId="17EBE672">
      <w:pPr>
        <w:pStyle w:val="4"/>
        <w:ind w:firstLine="480"/>
      </w:pPr>
      <w:r>
        <w:t>2.采购文件规定的投标（响应）人应当缴纳保证金的其他情形。</w:t>
      </w:r>
    </w:p>
    <w:p w14:paraId="4D740B54">
      <w:pPr>
        <w:pStyle w:val="4"/>
        <w:ind w:firstLine="480"/>
      </w:pPr>
      <w:r>
        <w:t>（二）我方承担保证责任的最高金额为人民币__________元（大写）即本项目的投标（响应）保证金金额。</w:t>
      </w:r>
    </w:p>
    <w:p w14:paraId="27BDDBAE">
      <w:pPr>
        <w:pStyle w:val="4"/>
        <w:ind w:firstLine="480"/>
      </w:pPr>
      <w:r>
        <w:t>二、保证的方式及保证期间</w:t>
      </w:r>
    </w:p>
    <w:p w14:paraId="1432388B">
      <w:pPr>
        <w:pStyle w:val="4"/>
        <w:ind w:firstLine="480"/>
      </w:pPr>
      <w:r>
        <w:t>我方保证的方式为：连带责任保证。</w:t>
      </w:r>
    </w:p>
    <w:p w14:paraId="035CC2E4">
      <w:pPr>
        <w:pStyle w:val="4"/>
        <w:ind w:firstLine="480"/>
      </w:pPr>
      <w:r>
        <w:t>我方的保证期间为：本保函自__年__月__日起生效，有效期至开标日后的90天内。</w:t>
      </w:r>
    </w:p>
    <w:p w14:paraId="0DB55775">
      <w:pPr>
        <w:pStyle w:val="4"/>
        <w:ind w:firstLine="480"/>
      </w:pPr>
      <w:r>
        <w:t>三、承担保证责任的程序</w:t>
      </w:r>
    </w:p>
    <w:p w14:paraId="145E9047">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04B749FF">
      <w:pPr>
        <w:pStyle w:val="4"/>
        <w:ind w:firstLine="480"/>
      </w:pPr>
      <w:r>
        <w:t>2.我方在收到索赔通知及相关证明材料后，在15个工作日内进行审查，符合应承担保证责任情形的，我方按照你方的要求代投标（响应）人向你方支付相应的索赔款项。</w:t>
      </w:r>
    </w:p>
    <w:p w14:paraId="5DFD3F3D">
      <w:pPr>
        <w:pStyle w:val="4"/>
        <w:ind w:firstLine="480"/>
      </w:pPr>
      <w:r>
        <w:t>四、保证责任的终止</w:t>
      </w:r>
    </w:p>
    <w:p w14:paraId="7FA6D8BC">
      <w:pPr>
        <w:pStyle w:val="4"/>
        <w:ind w:firstLine="480"/>
      </w:pPr>
      <w:r>
        <w:t>1.保证期间届满，你方未向我方书面主张保证责任的，自保证期间届满次日起，我方保证责任自动终止。</w:t>
      </w:r>
    </w:p>
    <w:p w14:paraId="43EAE09B">
      <w:pPr>
        <w:pStyle w:val="4"/>
        <w:ind w:firstLine="480"/>
      </w:pPr>
      <w:r>
        <w:t>2.我方按照本保函向你方履行了保证责任后，自我方向你方支付款项（支付款项从我方账户划出）之日起，保证责任终止。</w:t>
      </w:r>
    </w:p>
    <w:p w14:paraId="253F5EA2">
      <w:pPr>
        <w:pStyle w:val="4"/>
        <w:ind w:firstLine="480"/>
      </w:pPr>
      <w:r>
        <w:t>3.按照法律法规的规定或出现我方保证责任终止的其它情形的，我方在本保函项下的保证责任终止。</w:t>
      </w:r>
    </w:p>
    <w:p w14:paraId="2514EE8A">
      <w:pPr>
        <w:pStyle w:val="4"/>
        <w:ind w:firstLine="480"/>
      </w:pPr>
      <w:r>
        <w:t>五、免责条款</w:t>
      </w:r>
    </w:p>
    <w:p w14:paraId="4320FCB5">
      <w:pPr>
        <w:pStyle w:val="4"/>
        <w:ind w:firstLine="480"/>
      </w:pPr>
      <w:r>
        <w:t>1.依照法律规定或你方与投标（响应）人的另行约定，全部或者部分免除投标（响应）人投标（响应）保证金义务时，我方亦免除相应的保证责任。</w:t>
      </w:r>
    </w:p>
    <w:p w14:paraId="272F3A23">
      <w:pPr>
        <w:pStyle w:val="4"/>
        <w:ind w:firstLine="480"/>
      </w:pPr>
      <w:r>
        <w:t>2.因你方原因致使投标（响应）人发生本保函第一条第（一）款约定情形的，我方不承担保证责任。</w:t>
      </w:r>
    </w:p>
    <w:p w14:paraId="46778961">
      <w:pPr>
        <w:pStyle w:val="4"/>
        <w:ind w:firstLine="480"/>
      </w:pPr>
      <w:r>
        <w:t>3.因不可抗力造成投标（响应）人发生本保函第一条约定情形的，我方不承担保证责任。</w:t>
      </w:r>
    </w:p>
    <w:p w14:paraId="272AE1D7">
      <w:pPr>
        <w:pStyle w:val="4"/>
        <w:ind w:firstLine="480"/>
      </w:pPr>
      <w:r>
        <w:t>4.你方或其他有权机关对采购文件进行任何澄清或修改，加重我方保证责任的，我方对加重部分不承担保证责任，但该澄清或修改经我方事先书面同意的除外。</w:t>
      </w:r>
    </w:p>
    <w:p w14:paraId="1A666DF0">
      <w:pPr>
        <w:pStyle w:val="4"/>
        <w:ind w:firstLine="480"/>
      </w:pPr>
      <w:r>
        <w:t>六、争议的解决</w:t>
      </w:r>
    </w:p>
    <w:p w14:paraId="30381301">
      <w:pPr>
        <w:pStyle w:val="4"/>
        <w:ind w:firstLine="480"/>
      </w:pPr>
      <w:r>
        <w:t>因本保函发生的纠纷，由你我双方协商解决，协商不成的，通过诉讼程序解决，诉讼管辖地法院为________法院。</w:t>
      </w:r>
    </w:p>
    <w:p w14:paraId="7BB2FB63">
      <w:pPr>
        <w:pStyle w:val="4"/>
        <w:ind w:firstLine="480"/>
      </w:pPr>
      <w:r>
        <w:t>七、保函的生效</w:t>
      </w:r>
    </w:p>
    <w:p w14:paraId="76991BC4">
      <w:pPr>
        <w:pStyle w:val="4"/>
        <w:ind w:firstLine="480"/>
      </w:pPr>
      <w:r>
        <w:t>本保函自我方加盖公章之日起生效。</w:t>
      </w:r>
    </w:p>
    <w:p w14:paraId="6ACCAB34">
      <w:pPr>
        <w:pStyle w:val="4"/>
        <w:ind w:firstLine="480"/>
      </w:pPr>
      <w:r>
        <w:t>保证人：_______（公章）_______</w:t>
      </w:r>
    </w:p>
    <w:p w14:paraId="0A97FA51">
      <w:pPr>
        <w:pStyle w:val="4"/>
        <w:jc w:val="right"/>
      </w:pPr>
      <w:r>
        <w:t>联系人：________________联系电话：_______________</w:t>
      </w:r>
    </w:p>
    <w:p w14:paraId="5347314B">
      <w:pPr>
        <w:pStyle w:val="4"/>
        <w:jc w:val="right"/>
      </w:pPr>
      <w:r>
        <w:t>___年___月___日</w:t>
      </w:r>
    </w:p>
    <w:p w14:paraId="50EC1298">
      <w:pPr>
        <w:pStyle w:val="4"/>
        <w:ind w:firstLine="480"/>
      </w:pPr>
      <w:r>
        <w:t xml:space="preserve">  </w:t>
      </w:r>
    </w:p>
    <w:p w14:paraId="38ED1C98">
      <w:pPr>
        <w:pStyle w:val="4"/>
        <w:outlineLvl w:val="2"/>
      </w:pPr>
      <w:r>
        <w:rPr>
          <w:b/>
          <w:sz w:val="28"/>
        </w:rPr>
        <w:t>格式二十五：</w:t>
      </w:r>
    </w:p>
    <w:p w14:paraId="540BB8FF">
      <w:pPr>
        <w:pStyle w:val="4"/>
        <w:jc w:val="center"/>
        <w:outlineLvl w:val="3"/>
      </w:pPr>
      <w:r>
        <w:rPr>
          <w:b/>
          <w:sz w:val="24"/>
        </w:rPr>
        <w:t>政府采购履约担保函</w:t>
      </w:r>
    </w:p>
    <w:p w14:paraId="5E1E4426">
      <w:pPr>
        <w:pStyle w:val="4"/>
      </w:pPr>
      <w:r>
        <w:t>编号：</w:t>
      </w:r>
    </w:p>
    <w:p w14:paraId="7CD6CE28">
      <w:pPr>
        <w:pStyle w:val="4"/>
        <w:ind w:firstLine="480"/>
      </w:pPr>
      <w:r>
        <w:t>（采购人）：</w:t>
      </w:r>
    </w:p>
    <w:p w14:paraId="7B6CB91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26A79223">
      <w:pPr>
        <w:pStyle w:val="4"/>
        <w:ind w:firstLine="480"/>
      </w:pPr>
      <w:r>
        <w:t>一、保证金额</w:t>
      </w:r>
    </w:p>
    <w:p w14:paraId="034D1B7B">
      <w:pPr>
        <w:pStyle w:val="4"/>
        <w:ind w:firstLine="480"/>
      </w:pPr>
      <w:r>
        <w:t>我方的保证范围是主合同约定的合同价款总额的___%，数额为__________（大写），币种为</w:t>
      </w:r>
      <w:r>
        <w:rPr>
          <w:u w:val="single"/>
        </w:rPr>
        <w:t>人民币</w:t>
      </w:r>
      <w:r>
        <w:t>（即主合同履约保证金金额）。</w:t>
      </w:r>
    </w:p>
    <w:p w14:paraId="64B80A96">
      <w:pPr>
        <w:pStyle w:val="4"/>
        <w:ind w:firstLine="480"/>
      </w:pPr>
      <w:r>
        <w:t>二、我方保证的方式为：连带责任保证。</w:t>
      </w:r>
    </w:p>
    <w:p w14:paraId="336DDED8">
      <w:pPr>
        <w:pStyle w:val="4"/>
        <w:ind w:firstLine="480"/>
      </w:pPr>
      <w:r>
        <w:t>三、我方保证的期间为：本保函自开立之日起生效，至 年 月 日止。</w:t>
      </w:r>
    </w:p>
    <w:p w14:paraId="2439E1FE">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42B2854B">
      <w:pPr>
        <w:pStyle w:val="4"/>
        <w:ind w:firstLine="480"/>
      </w:pPr>
      <w:r>
        <w:t>(一)索赔通知文件必须以书面形式提出，列明索赔金额，并由你方法定代表人(负责人)或授权代理人签字并加盖公章;</w:t>
      </w:r>
    </w:p>
    <w:p w14:paraId="4A6FEA7F">
      <w:pPr>
        <w:pStyle w:val="4"/>
        <w:ind w:firstLine="480"/>
      </w:pPr>
      <w:r>
        <w:t>(二)索赔通知文件必须同时附有:</w:t>
      </w:r>
    </w:p>
    <w:p w14:paraId="2802E305">
      <w:pPr>
        <w:pStyle w:val="4"/>
        <w:ind w:firstLine="480"/>
      </w:pPr>
      <w:r>
        <w:t>1.一项书面声明，声明索赔款项并未由被保证人或其代理人直接或间接地支付给你方;</w:t>
      </w:r>
    </w:p>
    <w:p w14:paraId="1B85C73A">
      <w:pPr>
        <w:pStyle w:val="4"/>
        <w:ind w:firstLine="480"/>
      </w:pPr>
      <w:r>
        <w:t>2.证明被保证人违反上述合同或协议约定的义务以及有责任支付你方索赔金额的证据。</w:t>
      </w:r>
    </w:p>
    <w:p w14:paraId="3C83B8E2">
      <w:pPr>
        <w:pStyle w:val="4"/>
        <w:ind w:firstLine="480"/>
      </w:pPr>
      <w:r>
        <w:t>(三)索赔通知文件必须在本保函有效期内到达以下地址：</w:t>
      </w:r>
    </w:p>
    <w:p w14:paraId="57D4D5F7">
      <w:pPr>
        <w:pStyle w:val="4"/>
        <w:ind w:firstLine="480"/>
      </w:pPr>
      <w:r>
        <w:t>__________________________________________________。</w:t>
      </w:r>
    </w:p>
    <w:p w14:paraId="469921EE">
      <w:pPr>
        <w:pStyle w:val="4"/>
        <w:ind w:firstLine="480"/>
      </w:pPr>
      <w:r>
        <w:t>五、本保函保证金额将随被保证人逐步履行保函项下合同约定或法定的义务以及我方按你方索赔通知文件要求分次支付而相应递减。</w:t>
      </w:r>
    </w:p>
    <w:p w14:paraId="53C67ACC">
      <w:pPr>
        <w:pStyle w:val="4"/>
        <w:ind w:firstLine="480"/>
      </w:pPr>
      <w:r>
        <w:t>六、本保函项下的权利不得转让，不得设定担保。受益人未经我方书面同意转让本保函或其项下任何权利，我方在本保函项下的义务与责任全部消灭。</w:t>
      </w:r>
    </w:p>
    <w:p w14:paraId="3568B8E2">
      <w:pPr>
        <w:pStyle w:val="4"/>
        <w:ind w:firstLine="480"/>
      </w:pPr>
      <w:r>
        <w:t>七、本保函项下的合同或基础交易不成立、不生效、无效、被撤销、被解除，本保函无效;被保证人基于保函项下的合同或基础交易或其他原因的抗辩，我方均有权主张。</w:t>
      </w:r>
    </w:p>
    <w:p w14:paraId="68E848C0">
      <w:pPr>
        <w:pStyle w:val="4"/>
        <w:ind w:firstLine="480"/>
      </w:pPr>
      <w:r>
        <w:t>八、因本保函发生争议协商解决不成，按以下第</w:t>
      </w:r>
      <w:r>
        <w:rPr>
          <w:u w:val="single"/>
        </w:rPr>
        <w:t xml:space="preserve"> (一)</w:t>
      </w:r>
      <w:r>
        <w:t>种方式解决:</w:t>
      </w:r>
    </w:p>
    <w:p w14:paraId="70DA72D1">
      <w:pPr>
        <w:pStyle w:val="4"/>
        <w:ind w:firstLine="480"/>
      </w:pPr>
      <w:r>
        <w:t>(一)向我方所在地的人民法院起诉。</w:t>
      </w:r>
    </w:p>
    <w:p w14:paraId="07D1F894">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04C416F5">
      <w:pPr>
        <w:pStyle w:val="4"/>
        <w:ind w:firstLine="480"/>
      </w:pPr>
      <w:r>
        <w:t>九、本保函适用中华人民共和国法律。</w:t>
      </w:r>
    </w:p>
    <w:p w14:paraId="779CF2CA">
      <w:pPr>
        <w:pStyle w:val="4"/>
        <w:ind w:firstLine="480"/>
      </w:pPr>
      <w:r>
        <w:t>十、其他条款:</w:t>
      </w:r>
    </w:p>
    <w:p w14:paraId="202EFB23">
      <w:pPr>
        <w:pStyle w:val="4"/>
        <w:ind w:firstLine="480"/>
      </w:pPr>
      <w:r>
        <w:t>1.本保函有效期届满或提前终止，本保函自动失效，我方在本保函项下的义务与责任自动全部消灭，此后提出的任何索赔均为无效索赔，我方无义务作出任何赔付。</w:t>
      </w:r>
    </w:p>
    <w:p w14:paraId="1BF2047C">
      <w:pPr>
        <w:pStyle w:val="4"/>
        <w:ind w:firstLine="480"/>
      </w:pPr>
      <w:r>
        <w:t>2.所有索赔通知必须在我方工作时间内到达本保函规定的地址。</w:t>
      </w:r>
    </w:p>
    <w:p w14:paraId="6B292434">
      <w:pPr>
        <w:pStyle w:val="4"/>
        <w:ind w:firstLine="480"/>
      </w:pPr>
      <w:r>
        <w:t>十一、本保函自我方盖章之日起生效。</w:t>
      </w:r>
    </w:p>
    <w:p w14:paraId="76590428">
      <w:pPr>
        <w:pStyle w:val="4"/>
      </w:pPr>
      <w:r>
        <w:t>保证人：___________(盖章)</w:t>
      </w:r>
    </w:p>
    <w:p w14:paraId="4A36D89B">
      <w:pPr>
        <w:pStyle w:val="4"/>
      </w:pPr>
      <w:r>
        <w:t>联系地址：_______________</w:t>
      </w:r>
    </w:p>
    <w:p w14:paraId="3586CE94">
      <w:pPr>
        <w:pStyle w:val="4"/>
      </w:pPr>
      <w:r>
        <w:t>联系电话：_______________</w:t>
      </w:r>
    </w:p>
    <w:p w14:paraId="685F1A82">
      <w:pPr>
        <w:pStyle w:val="4"/>
      </w:pPr>
      <w:r>
        <w:t>开立日期：___年___月___日</w:t>
      </w:r>
    </w:p>
    <w:p w14:paraId="5A5D8C6C">
      <w:pPr>
        <w:pStyle w:val="4"/>
        <w:jc w:val="center"/>
        <w:outlineLvl w:val="3"/>
      </w:pPr>
      <w:r>
        <w:rPr>
          <w:b/>
          <w:sz w:val="24"/>
        </w:rPr>
        <w:t>采购合同履约保险凭证</w:t>
      </w:r>
    </w:p>
    <w:p w14:paraId="3BD36CF8">
      <w:pPr>
        <w:pStyle w:val="4"/>
      </w:pPr>
      <w:r>
        <w:t>致被保险人__________：</w:t>
      </w:r>
    </w:p>
    <w:p w14:paraId="17300BE3">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2D59F43B">
      <w:pPr>
        <w:pStyle w:val="4"/>
        <w:ind w:firstLine="480"/>
      </w:pPr>
      <w:r>
        <w:t>一、我公司对上述采购项目出具的《采购合同履约保证保险》保单号：</w:t>
      </w:r>
    </w:p>
    <w:p w14:paraId="1CD51471">
      <w:pPr>
        <w:pStyle w:val="4"/>
        <w:ind w:firstLine="480"/>
      </w:pPr>
      <w:r>
        <w:t>二、上述保单项下我公司的保险金额（最高限额）：人民币 （￥： 元）</w:t>
      </w:r>
    </w:p>
    <w:p w14:paraId="5C6B704D">
      <w:pPr>
        <w:pStyle w:val="4"/>
        <w:ind w:firstLine="480"/>
      </w:pPr>
      <w:r>
        <w:t>上述全部保险单的保险金额随投保人逐步履行采购合同约定的义务或我公司的赔付而递减。</w:t>
      </w:r>
    </w:p>
    <w:p w14:paraId="409963C2">
      <w:pPr>
        <w:pStyle w:val="4"/>
        <w:ind w:firstLine="480"/>
      </w:pPr>
      <w:r>
        <w:t>三、本保险的保险期间自____年___月___日___时起至___年___月___日___时止，共计___天。</w:t>
      </w:r>
    </w:p>
    <w:p w14:paraId="14A68255">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02CAB138">
      <w:pPr>
        <w:pStyle w:val="4"/>
        <w:ind w:firstLine="480"/>
      </w:pPr>
      <w:r>
        <w:t>（一）投保人未按照采购合同约定的时间、地点交付采购标的；</w:t>
      </w:r>
    </w:p>
    <w:p w14:paraId="58C41D26">
      <w:pPr>
        <w:pStyle w:val="4"/>
        <w:ind w:firstLine="480"/>
      </w:pPr>
      <w:r>
        <w:t>（二）投保人供应采购标的的规格、型号、数量、质量等不符合《采购合同》的约定。</w:t>
      </w:r>
    </w:p>
    <w:p w14:paraId="2FFCBB7A">
      <w:pPr>
        <w:pStyle w:val="4"/>
        <w:ind w:firstLine="480"/>
      </w:pPr>
      <w:r>
        <w:t>五、索赔文件</w:t>
      </w:r>
    </w:p>
    <w:p w14:paraId="22D44307">
      <w:pPr>
        <w:pStyle w:val="4"/>
        <w:ind w:firstLine="480"/>
      </w:pPr>
      <w:r>
        <w:t>（一）经被保险人有权人签字、加盖被保险人公章的书面索赔声明正本，索赔声明须注明本保险凭证对应的保单号并申明如下事实：</w:t>
      </w:r>
    </w:p>
    <w:p w14:paraId="6FACBDB6">
      <w:pPr>
        <w:pStyle w:val="4"/>
        <w:ind w:firstLine="480"/>
      </w:pPr>
      <w:r>
        <w:t>（1）投保人未履行采购合同相关义务；</w:t>
      </w:r>
    </w:p>
    <w:p w14:paraId="3843D9CA">
      <w:pPr>
        <w:pStyle w:val="4"/>
        <w:ind w:firstLine="480"/>
      </w:pPr>
      <w:r>
        <w:t>（2）投保人的违约事实。</w:t>
      </w:r>
    </w:p>
    <w:p w14:paraId="492DE890">
      <w:pPr>
        <w:pStyle w:val="4"/>
        <w:ind w:firstLine="480"/>
      </w:pPr>
      <w:r>
        <w:t>（二）保险单正本；</w:t>
      </w:r>
    </w:p>
    <w:p w14:paraId="57152F1A">
      <w:pPr>
        <w:pStyle w:val="4"/>
        <w:ind w:firstLine="480"/>
      </w:pPr>
      <w:r>
        <w:t>（三）《采购合同》副本及与采购项目进展、质量、缺陷有关的证明文件（包括《中标通知书》、投标书及其附录、会议纪要、其他合同文件等）；</w:t>
      </w:r>
    </w:p>
    <w:p w14:paraId="32C00066">
      <w:pPr>
        <w:pStyle w:val="4"/>
        <w:ind w:firstLine="480"/>
      </w:pPr>
      <w:r>
        <w:t>（四）保险人要求投保人、被保险人所能提供的与确认保险事故的性质、原因、损失程度等有关的其他证明和资料；</w:t>
      </w:r>
    </w:p>
    <w:p w14:paraId="7A77D66E">
      <w:pPr>
        <w:pStyle w:val="4"/>
        <w:ind w:firstLine="480"/>
      </w:pPr>
      <w:r>
        <w:t>（五）仲裁机构出具的裁决书或法院出具的裁定书、判决书等生效法律文书（适用于仲裁或诉讼确认损失的方式）；</w:t>
      </w:r>
    </w:p>
    <w:p w14:paraId="09A3A8C6">
      <w:pPr>
        <w:pStyle w:val="4"/>
        <w:ind w:firstLine="480"/>
      </w:pPr>
      <w:r>
        <w:t>六、未经保险人书面同意，本保险凭证与保险合同不得转让、质押，否则保险人在本保险凭证与保险合同项下的保险责任自动解除。</w:t>
      </w:r>
    </w:p>
    <w:p w14:paraId="2189C21C">
      <w:pPr>
        <w:pStyle w:val="4"/>
        <w:ind w:firstLine="480"/>
      </w:pPr>
      <w:r>
        <w:t>七、本保证保险发生争议协商解决不成，向保险人所在地有管辖权的人民法院提起诉讼。</w:t>
      </w:r>
    </w:p>
    <w:p w14:paraId="70F4DB79">
      <w:pPr>
        <w:pStyle w:val="4"/>
        <w:ind w:firstLine="480"/>
      </w:pPr>
      <w:r>
        <w:t>八、本保证保险适用的保险条款为《_______________________》。</w:t>
      </w:r>
    </w:p>
    <w:p w14:paraId="3254FB66">
      <w:pPr>
        <w:pStyle w:val="4"/>
        <w:ind w:firstLine="480"/>
      </w:pPr>
      <w:r>
        <w:t>九、保险责任免除及其他本保险凭证未载明事宜以保险合同约定为准。</w:t>
      </w:r>
    </w:p>
    <w:p w14:paraId="0A8A1A82">
      <w:pPr>
        <w:pStyle w:val="4"/>
        <w:ind w:firstLine="480"/>
      </w:pPr>
      <w:r>
        <w:t>十、本保险凭证自保险人加盖保单专用章起生效。</w:t>
      </w:r>
    </w:p>
    <w:p w14:paraId="42A3AE1E">
      <w:pPr>
        <w:pStyle w:val="4"/>
      </w:pPr>
      <w:r>
        <w:t>保证人：__________(盖章)</w:t>
      </w:r>
    </w:p>
    <w:p w14:paraId="5920C2CC">
      <w:pPr>
        <w:pStyle w:val="4"/>
      </w:pPr>
      <w:r>
        <w:t>地址：__________________</w:t>
      </w:r>
    </w:p>
    <w:p w14:paraId="3566E75D">
      <w:pPr>
        <w:pStyle w:val="4"/>
      </w:pPr>
      <w:r>
        <w:t>电话：__________________</w:t>
      </w:r>
    </w:p>
    <w:p w14:paraId="0066AE0E">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5EF26DCE"/>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5452</Words>
  <Characters>6010</Characters>
  <Lines>0</Lines>
  <Paragraphs>0</Paragraphs>
  <TotalTime>4</TotalTime>
  <ScaleCrop>false</ScaleCrop>
  <LinksUpToDate>false</LinksUpToDate>
  <CharactersWithSpaces>6117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2025-11-27T07:43:40Z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DC7139EA65FC45628DBF6845401C680B_13</vt:lpwstr>
  </property>
</Properties>
</file>