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ascii="仿宋" w:hAnsi="仿宋" w:eastAsia="仿宋" w:cs="仿宋"/>
          <w:b/>
          <w:sz w:val="56"/>
          <w:szCs w:val="56"/>
        </w:rPr>
      </w:pPr>
      <w:bookmarkStart w:id="25" w:name="_GoBack"/>
      <w:bookmarkEnd w:id="25"/>
    </w:p>
    <w:p>
      <w:pPr>
        <w:pStyle w:val="7"/>
        <w:jc w:val="center"/>
        <w:rPr>
          <w:rFonts w:ascii="仿宋" w:hAnsi="仿宋" w:eastAsia="仿宋" w:cs="仿宋"/>
          <w:b/>
          <w:sz w:val="56"/>
          <w:szCs w:val="56"/>
        </w:rPr>
      </w:pPr>
    </w:p>
    <w:p>
      <w:pPr>
        <w:pStyle w:val="7"/>
        <w:jc w:val="center"/>
        <w:rPr>
          <w:rFonts w:ascii="仿宋" w:hAnsi="仿宋" w:eastAsia="仿宋" w:cs="仿宋"/>
          <w:b/>
          <w:sz w:val="56"/>
          <w:szCs w:val="56"/>
        </w:rPr>
      </w:pPr>
      <w:r>
        <w:rPr>
          <w:rFonts w:hint="eastAsia" w:ascii="仿宋" w:hAnsi="仿宋" w:eastAsia="仿宋" w:cs="仿宋"/>
          <w:b/>
          <w:sz w:val="56"/>
          <w:szCs w:val="56"/>
        </w:rPr>
        <w:t>采购需求调查响应文件</w:t>
      </w:r>
    </w:p>
    <w:p>
      <w:pPr>
        <w:pStyle w:val="7"/>
        <w:jc w:val="center"/>
        <w:rPr>
          <w:rFonts w:ascii="仿宋" w:hAnsi="仿宋" w:eastAsia="仿宋" w:cs="仿宋"/>
          <w:b/>
          <w:sz w:val="52"/>
          <w:szCs w:val="52"/>
        </w:rPr>
      </w:pPr>
    </w:p>
    <w:p>
      <w:pPr>
        <w:pStyle w:val="7"/>
        <w:jc w:val="center"/>
        <w:rPr>
          <w:rFonts w:ascii="仿宋" w:hAnsi="仿宋" w:eastAsia="仿宋" w:cs="仿宋"/>
          <w:b/>
          <w:sz w:val="44"/>
          <w:szCs w:val="44"/>
        </w:rPr>
      </w:pPr>
    </w:p>
    <w:p>
      <w:pPr>
        <w:pStyle w:val="7"/>
        <w:jc w:val="center"/>
        <w:rPr>
          <w:rFonts w:ascii="仿宋" w:hAnsi="仿宋" w:eastAsia="仿宋" w:cs="仿宋"/>
          <w:b/>
          <w:sz w:val="44"/>
          <w:szCs w:val="44"/>
        </w:rPr>
      </w:pPr>
    </w:p>
    <w:p>
      <w:pPr>
        <w:pStyle w:val="6"/>
        <w:spacing w:line="360" w:lineRule="auto"/>
        <w:ind w:firstLine="1124" w:firstLineChars="350"/>
        <w:rPr>
          <w:rFonts w:ascii="仿宋" w:hAnsi="仿宋" w:eastAsia="仿宋" w:cs="仿宋"/>
          <w:b/>
          <w:sz w:val="32"/>
          <w:szCs w:val="32"/>
        </w:rPr>
      </w:pPr>
    </w:p>
    <w:p>
      <w:pPr>
        <w:pStyle w:val="6"/>
        <w:spacing w:line="360" w:lineRule="auto"/>
        <w:ind w:firstLine="1120" w:firstLineChars="350"/>
        <w:rPr>
          <w:rFonts w:ascii="仿宋" w:hAnsi="仿宋" w:eastAsia="仿宋" w:cs="仿宋"/>
          <w:bCs/>
          <w:sz w:val="32"/>
          <w:szCs w:val="32"/>
          <w:u w:val="single"/>
        </w:rPr>
      </w:pPr>
      <w:r>
        <w:rPr>
          <w:rFonts w:hint="eastAsia" w:ascii="仿宋" w:hAnsi="仿宋" w:eastAsia="仿宋" w:cs="仿宋"/>
          <w:bCs/>
          <w:sz w:val="32"/>
          <w:szCs w:val="32"/>
        </w:rPr>
        <w:t xml:space="preserve">项目名称: </w:t>
      </w:r>
      <w:r>
        <w:rPr>
          <w:rFonts w:hint="eastAsia" w:ascii="仿宋" w:hAnsi="仿宋" w:eastAsia="仿宋" w:cs="仿宋"/>
          <w:bCs/>
          <w:sz w:val="32"/>
          <w:szCs w:val="32"/>
          <w:u w:val="single"/>
        </w:rPr>
        <w:t xml:space="preserve">                                    </w:t>
      </w:r>
    </w:p>
    <w:p>
      <w:pPr>
        <w:pStyle w:val="6"/>
        <w:spacing w:line="360" w:lineRule="auto"/>
        <w:ind w:firstLine="1120" w:firstLineChars="350"/>
        <w:rPr>
          <w:rFonts w:ascii="仿宋" w:hAnsi="仿宋" w:eastAsia="仿宋" w:cs="仿宋"/>
          <w:bCs/>
          <w:color w:val="auto"/>
          <w:sz w:val="32"/>
          <w:szCs w:val="32"/>
        </w:rPr>
      </w:pPr>
      <w:r>
        <w:rPr>
          <w:rFonts w:hint="eastAsia" w:ascii="仿宋" w:hAnsi="仿宋" w:eastAsia="仿宋" w:cs="仿宋"/>
          <w:bCs/>
          <w:color w:val="auto"/>
          <w:sz w:val="32"/>
          <w:szCs w:val="32"/>
        </w:rPr>
        <w:t>产品名称：</w:t>
      </w:r>
      <w:r>
        <w:rPr>
          <w:rFonts w:hint="eastAsia" w:ascii="仿宋" w:hAnsi="仿宋" w:eastAsia="仿宋" w:cs="仿宋"/>
          <w:bCs/>
          <w:color w:val="auto"/>
          <w:sz w:val="32"/>
          <w:szCs w:val="32"/>
          <w:u w:val="single"/>
        </w:rPr>
        <w:t xml:space="preserve">                                    </w:t>
      </w:r>
    </w:p>
    <w:p>
      <w:pPr>
        <w:pStyle w:val="6"/>
        <w:spacing w:line="360" w:lineRule="auto"/>
        <w:ind w:firstLine="1120" w:firstLineChars="350"/>
        <w:rPr>
          <w:rFonts w:ascii="仿宋" w:hAnsi="仿宋" w:eastAsia="仿宋" w:cs="仿宋"/>
          <w:bCs/>
          <w:sz w:val="32"/>
          <w:szCs w:val="32"/>
        </w:rPr>
      </w:pPr>
      <w:r>
        <w:rPr>
          <w:rFonts w:hint="eastAsia" w:ascii="仿宋" w:hAnsi="仿宋" w:eastAsia="仿宋" w:cs="仿宋"/>
          <w:bCs/>
          <w:sz w:val="32"/>
          <w:szCs w:val="32"/>
        </w:rPr>
        <w:t>联 系 人：</w:t>
      </w:r>
      <w:r>
        <w:rPr>
          <w:rFonts w:hint="eastAsia" w:ascii="仿宋" w:hAnsi="仿宋" w:eastAsia="仿宋" w:cs="仿宋"/>
          <w:bCs/>
          <w:sz w:val="32"/>
          <w:szCs w:val="32"/>
          <w:u w:val="single"/>
        </w:rPr>
        <w:t xml:space="preserve">                                    </w:t>
      </w:r>
    </w:p>
    <w:p>
      <w:pPr>
        <w:pStyle w:val="6"/>
        <w:spacing w:line="360" w:lineRule="auto"/>
        <w:ind w:firstLine="1120" w:firstLineChars="350"/>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p>
    <w:p>
      <w:pPr>
        <w:pStyle w:val="7"/>
        <w:spacing w:line="360" w:lineRule="auto"/>
        <w:ind w:firstLine="1638" w:firstLineChars="512"/>
        <w:rPr>
          <w:rFonts w:ascii="仿宋" w:hAnsi="仿宋" w:eastAsia="仿宋" w:cs="仿宋"/>
          <w:bCs/>
          <w:sz w:val="32"/>
          <w:szCs w:val="32"/>
        </w:rPr>
      </w:pPr>
    </w:p>
    <w:p>
      <w:pPr>
        <w:pStyle w:val="7"/>
        <w:spacing w:line="360" w:lineRule="auto"/>
        <w:ind w:firstLine="1638" w:firstLineChars="512"/>
        <w:rPr>
          <w:rFonts w:ascii="仿宋" w:hAnsi="仿宋" w:eastAsia="仿宋" w:cs="仿宋"/>
          <w:bCs/>
          <w:sz w:val="32"/>
          <w:szCs w:val="32"/>
        </w:rPr>
      </w:pPr>
    </w:p>
    <w:p>
      <w:pPr>
        <w:pStyle w:val="7"/>
        <w:spacing w:line="360" w:lineRule="auto"/>
        <w:ind w:firstLine="1638" w:firstLineChars="512"/>
        <w:rPr>
          <w:rFonts w:ascii="仿宋" w:hAnsi="仿宋" w:eastAsia="仿宋" w:cs="仿宋"/>
          <w:bCs/>
          <w:sz w:val="32"/>
          <w:szCs w:val="32"/>
        </w:rPr>
      </w:pPr>
    </w:p>
    <w:p>
      <w:pPr>
        <w:pStyle w:val="7"/>
        <w:spacing w:line="360" w:lineRule="auto"/>
        <w:ind w:firstLine="1638" w:firstLineChars="512"/>
        <w:rPr>
          <w:rFonts w:ascii="仿宋" w:hAnsi="仿宋" w:eastAsia="仿宋" w:cs="仿宋"/>
          <w:bCs/>
          <w:sz w:val="32"/>
          <w:szCs w:val="32"/>
        </w:rPr>
      </w:pPr>
    </w:p>
    <w:p>
      <w:pPr>
        <w:pStyle w:val="7"/>
        <w:spacing w:line="360" w:lineRule="auto"/>
        <w:ind w:firstLine="1638" w:firstLineChars="512"/>
        <w:rPr>
          <w:rFonts w:ascii="仿宋" w:hAnsi="仿宋" w:eastAsia="仿宋" w:cs="仿宋"/>
          <w:bCs/>
          <w:sz w:val="32"/>
          <w:szCs w:val="32"/>
        </w:rPr>
      </w:pPr>
    </w:p>
    <w:p>
      <w:pPr>
        <w:pStyle w:val="7"/>
        <w:spacing w:line="360" w:lineRule="auto"/>
        <w:ind w:firstLine="1638" w:firstLineChars="512"/>
        <w:rPr>
          <w:rFonts w:ascii="仿宋" w:hAnsi="仿宋" w:eastAsia="仿宋" w:cs="仿宋"/>
          <w:bCs/>
          <w:sz w:val="32"/>
          <w:szCs w:val="32"/>
        </w:rPr>
      </w:pPr>
    </w:p>
    <w:p>
      <w:pPr>
        <w:pStyle w:val="7"/>
        <w:spacing w:line="360" w:lineRule="auto"/>
        <w:ind w:firstLine="1638" w:firstLineChars="512"/>
        <w:rPr>
          <w:rFonts w:ascii="仿宋" w:hAnsi="仿宋" w:eastAsia="仿宋" w:cs="仿宋"/>
          <w:bCs/>
          <w:sz w:val="32"/>
          <w:szCs w:val="32"/>
          <w:u w:val="single"/>
        </w:rPr>
      </w:pPr>
      <w:r>
        <w:rPr>
          <w:rFonts w:hint="eastAsia" w:ascii="仿宋" w:hAnsi="仿宋" w:eastAsia="仿宋" w:cs="仿宋"/>
          <w:bCs/>
          <w:sz w:val="32"/>
          <w:szCs w:val="32"/>
        </w:rPr>
        <w:t>供应商名称：</w:t>
      </w:r>
      <w:r>
        <w:rPr>
          <w:rFonts w:hint="eastAsia" w:ascii="仿宋" w:hAnsi="仿宋" w:eastAsia="仿宋" w:cs="仿宋"/>
          <w:bCs/>
          <w:sz w:val="32"/>
          <w:szCs w:val="32"/>
          <w:u w:val="single"/>
        </w:rPr>
        <w:t xml:space="preserve">                    </w:t>
      </w:r>
    </w:p>
    <w:p>
      <w:pPr>
        <w:autoSpaceDE w:val="0"/>
        <w:autoSpaceDN w:val="0"/>
        <w:spacing w:line="360" w:lineRule="auto"/>
        <w:ind w:firstLine="1638" w:firstLineChars="512"/>
        <w:rPr>
          <w:rFonts w:ascii="仿宋" w:hAnsi="仿宋" w:eastAsia="仿宋" w:cs="仿宋"/>
          <w:bCs/>
        </w:rPr>
      </w:pPr>
      <w:r>
        <w:rPr>
          <w:rFonts w:hint="eastAsia" w:ascii="仿宋" w:hAnsi="仿宋" w:eastAsia="仿宋" w:cs="仿宋"/>
          <w:bCs/>
          <w:sz w:val="32"/>
          <w:szCs w:val="32"/>
        </w:rPr>
        <w:t>日      期：</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pStyle w:val="18"/>
        <w:rPr>
          <w:rFonts w:ascii="仿宋" w:hAnsi="仿宋" w:eastAsia="仿宋" w:cs="仿宋"/>
          <w:b/>
          <w:sz w:val="32"/>
          <w:szCs w:val="32"/>
        </w:rPr>
      </w:pPr>
      <w:r>
        <w:rPr>
          <w:rFonts w:hint="eastAsia" w:ascii="仿宋" w:hAnsi="仿宋" w:eastAsia="仿宋" w:cs="仿宋"/>
          <w:b/>
          <w:sz w:val="32"/>
          <w:szCs w:val="32"/>
        </w:rPr>
        <w:br w:type="page"/>
      </w:r>
    </w:p>
    <w:sdt>
      <w:sdtPr>
        <w:rPr>
          <w:rFonts w:hint="eastAsia" w:ascii="仿宋" w:hAnsi="仿宋" w:eastAsia="仿宋" w:cs="仿宋"/>
          <w:b/>
          <w:bCs/>
          <w:sz w:val="28"/>
          <w:szCs w:val="28"/>
        </w:rPr>
        <w:id w:val="147454252"/>
        <w:docPartObj>
          <w:docPartGallery w:val="Table of Contents"/>
          <w:docPartUnique/>
        </w:docPartObj>
      </w:sdtPr>
      <w:sdtEndPr>
        <w:rPr>
          <w:rFonts w:hint="eastAsia" w:ascii="仿宋" w:hAnsi="仿宋" w:eastAsia="仿宋" w:cs="仿宋"/>
          <w:b/>
          <w:bCs/>
          <w:sz w:val="16"/>
          <w:szCs w:val="16"/>
        </w:rPr>
      </w:sdtEndPr>
      <w:sdtContent>
        <w:p>
          <w:pPr>
            <w:jc w:val="center"/>
            <w:rPr>
              <w:rFonts w:ascii="仿宋" w:hAnsi="仿宋" w:eastAsia="仿宋" w:cs="仿宋"/>
              <w:b/>
              <w:bCs/>
              <w:sz w:val="28"/>
              <w:szCs w:val="28"/>
            </w:rPr>
          </w:pPr>
          <w:r>
            <w:rPr>
              <w:rFonts w:hint="eastAsia" w:ascii="仿宋" w:hAnsi="仿宋" w:eastAsia="仿宋" w:cs="仿宋"/>
              <w:b/>
              <w:bCs/>
              <w:sz w:val="28"/>
              <w:szCs w:val="28"/>
            </w:rPr>
            <w:t>目 录</w:t>
          </w:r>
        </w:p>
        <w:p>
          <w:pPr>
            <w:pStyle w:val="12"/>
            <w:tabs>
              <w:tab w:val="right" w:leader="dot" w:pos="9632"/>
            </w:tabs>
            <w:spacing w:line="360" w:lineRule="auto"/>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TOC \o "1-1" \h \u </w:instrText>
          </w:r>
          <w:r>
            <w:rPr>
              <w:rFonts w:hint="eastAsia" w:ascii="仿宋" w:hAnsi="仿宋" w:eastAsia="仿宋" w:cs="仿宋"/>
              <w:sz w:val="24"/>
            </w:rPr>
            <w:fldChar w:fldCharType="separate"/>
          </w:r>
          <w:r>
            <w:fldChar w:fldCharType="begin"/>
          </w:r>
          <w:r>
            <w:instrText xml:space="preserve"> HYPERLINK \l "_Toc31805" </w:instrText>
          </w:r>
          <w:r>
            <w:fldChar w:fldCharType="separate"/>
          </w:r>
          <w:r>
            <w:rPr>
              <w:rFonts w:hint="eastAsia" w:ascii="仿宋" w:hAnsi="仿宋" w:eastAsia="仿宋" w:cs="仿宋"/>
              <w:sz w:val="24"/>
            </w:rPr>
            <w:t>一、响应供应商资质文件（营业执照、医疗器械生产许可证或经营许可证等）</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_Toc31805 \h </w:instrText>
          </w:r>
          <w:r>
            <w:rPr>
              <w:rFonts w:hint="eastAsia" w:ascii="仿宋" w:hAnsi="仿宋" w:eastAsia="仿宋" w:cs="仿宋"/>
              <w:sz w:val="24"/>
            </w:rPr>
            <w:fldChar w:fldCharType="separate"/>
          </w:r>
          <w:r>
            <w:rPr>
              <w:rFonts w:ascii="仿宋" w:hAnsi="仿宋" w:eastAsia="仿宋" w:cs="仿宋"/>
              <w:sz w:val="24"/>
            </w:rPr>
            <w:t>- 1 -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"_Toc25664" </w:instrText>
          </w:r>
          <w:r>
            <w:fldChar w:fldCharType="separate"/>
          </w:r>
          <w:r>
            <w:rPr>
              <w:rFonts w:hint="eastAsia" w:ascii="仿宋" w:hAnsi="仿宋" w:eastAsia="仿宋" w:cs="仿宋"/>
              <w:sz w:val="24"/>
            </w:rPr>
            <w:t>二、产品报价明细表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_Toc25664 \h </w:instrText>
          </w:r>
          <w:r>
            <w:rPr>
              <w:rFonts w:hint="eastAsia" w:ascii="仿宋" w:hAnsi="仿宋" w:eastAsia="仿宋" w:cs="仿宋"/>
              <w:sz w:val="24"/>
            </w:rPr>
            <w:fldChar w:fldCharType="separate"/>
          </w:r>
          <w:r>
            <w:rPr>
              <w:rFonts w:ascii="仿宋" w:hAnsi="仿宋" w:eastAsia="仿宋" w:cs="仿宋"/>
              <w:sz w:val="24"/>
            </w:rPr>
            <w:t>- 2 -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"_Toc4113" </w:instrText>
          </w:r>
          <w:r>
            <w:fldChar w:fldCharType="separate"/>
          </w:r>
          <w:r>
            <w:rPr>
              <w:rFonts w:hint="eastAsia" w:ascii="仿宋" w:hAnsi="仿宋" w:eastAsia="仿宋" w:cs="仿宋"/>
              <w:sz w:val="24"/>
            </w:rPr>
            <w:t>三、产品的主要技术参数情况（含产品配置清单）</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_Toc4113 \h </w:instrText>
          </w:r>
          <w:r>
            <w:rPr>
              <w:rFonts w:hint="eastAsia" w:ascii="仿宋" w:hAnsi="仿宋" w:eastAsia="仿宋" w:cs="仿宋"/>
              <w:sz w:val="24"/>
            </w:rPr>
            <w:fldChar w:fldCharType="separate"/>
          </w:r>
          <w:r>
            <w:rPr>
              <w:rFonts w:ascii="仿宋" w:hAnsi="仿宋" w:eastAsia="仿宋" w:cs="仿宋"/>
              <w:sz w:val="24"/>
            </w:rPr>
            <w:t>- 3 -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"_Toc26751" </w:instrText>
          </w:r>
          <w:r>
            <w:fldChar w:fldCharType="separate"/>
          </w:r>
          <w:r>
            <w:rPr>
              <w:rFonts w:hint="eastAsia" w:ascii="仿宋" w:hAnsi="仿宋" w:eastAsia="仿宋" w:cs="仿宋"/>
              <w:sz w:val="24"/>
            </w:rPr>
            <w:t>四、产品资质文件</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_Toc26751 \h </w:instrText>
          </w:r>
          <w:r>
            <w:rPr>
              <w:rFonts w:hint="eastAsia" w:ascii="仿宋" w:hAnsi="仿宋" w:eastAsia="仿宋" w:cs="仿宋"/>
              <w:sz w:val="24"/>
            </w:rPr>
            <w:fldChar w:fldCharType="separate"/>
          </w:r>
          <w:r>
            <w:rPr>
              <w:rFonts w:ascii="仿宋" w:hAnsi="仿宋" w:eastAsia="仿宋" w:cs="仿宋"/>
              <w:sz w:val="24"/>
            </w:rPr>
            <w:t>- 4 -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"_Toc30024" </w:instrText>
          </w:r>
          <w:r>
            <w:fldChar w:fldCharType="separate"/>
          </w:r>
          <w:r>
            <w:rPr>
              <w:rFonts w:hint="eastAsia" w:ascii="仿宋" w:hAnsi="仿宋" w:eastAsia="仿宋" w:cs="仿宋"/>
              <w:sz w:val="24"/>
            </w:rPr>
            <w:t>五、相关产业发展情况</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_Toc30024 \h </w:instrText>
          </w:r>
          <w:r>
            <w:rPr>
              <w:rFonts w:hint="eastAsia" w:ascii="仿宋" w:hAnsi="仿宋" w:eastAsia="仿宋" w:cs="仿宋"/>
              <w:sz w:val="24"/>
            </w:rPr>
            <w:fldChar w:fldCharType="separate"/>
          </w:r>
          <w:r>
            <w:rPr>
              <w:rFonts w:ascii="仿宋" w:hAnsi="仿宋" w:eastAsia="仿宋" w:cs="仿宋"/>
              <w:sz w:val="24"/>
            </w:rPr>
            <w:t>- 5 -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"_Toc20384" </w:instrText>
          </w:r>
          <w:r>
            <w:fldChar w:fldCharType="separate"/>
          </w:r>
          <w:r>
            <w:rPr>
              <w:rFonts w:hint="eastAsia" w:ascii="仿宋" w:hAnsi="仿宋" w:eastAsia="仿宋" w:cs="仿宋"/>
              <w:sz w:val="24"/>
            </w:rPr>
            <w:t>六、市场供给情况</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_Toc20384 \h </w:instrText>
          </w:r>
          <w:r>
            <w:rPr>
              <w:rFonts w:hint="eastAsia" w:ascii="仿宋" w:hAnsi="仿宋" w:eastAsia="仿宋" w:cs="仿宋"/>
              <w:sz w:val="24"/>
            </w:rPr>
            <w:fldChar w:fldCharType="separate"/>
          </w:r>
          <w:r>
            <w:rPr>
              <w:rFonts w:ascii="仿宋" w:hAnsi="仿宋" w:eastAsia="仿宋" w:cs="仿宋"/>
              <w:sz w:val="24"/>
            </w:rPr>
            <w:t>- 6 -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"_Toc13742" </w:instrText>
          </w:r>
          <w:r>
            <w:fldChar w:fldCharType="separate"/>
          </w:r>
          <w:r>
            <w:rPr>
              <w:rFonts w:hint="eastAsia" w:ascii="仿宋" w:hAnsi="仿宋" w:eastAsia="仿宋" w:cs="仿宋"/>
              <w:sz w:val="24"/>
            </w:rPr>
            <w:t>七、同类采购项目历史成交信息</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_Toc13742 \h </w:instrText>
          </w:r>
          <w:r>
            <w:rPr>
              <w:rFonts w:hint="eastAsia" w:ascii="仿宋" w:hAnsi="仿宋" w:eastAsia="仿宋" w:cs="仿宋"/>
              <w:sz w:val="24"/>
            </w:rPr>
            <w:fldChar w:fldCharType="separate"/>
          </w:r>
          <w:r>
            <w:rPr>
              <w:rFonts w:ascii="仿宋" w:hAnsi="仿宋" w:eastAsia="仿宋" w:cs="仿宋"/>
              <w:sz w:val="24"/>
            </w:rPr>
            <w:t>- 7 -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"_Toc32439" </w:instrText>
          </w:r>
          <w:r>
            <w:fldChar w:fldCharType="separate"/>
          </w:r>
          <w:r>
            <w:rPr>
              <w:rFonts w:hint="eastAsia" w:ascii="仿宋" w:hAnsi="仿宋" w:eastAsia="仿宋" w:cs="仿宋"/>
              <w:sz w:val="24"/>
            </w:rPr>
            <w:t>八、可能涉及的运行维护、升级更新、备品备件、耗材等后续采购的内容及相关报价</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_Toc32439 \h </w:instrText>
          </w:r>
          <w:r>
            <w:rPr>
              <w:rFonts w:hint="eastAsia" w:ascii="仿宋" w:hAnsi="仿宋" w:eastAsia="仿宋" w:cs="仿宋"/>
              <w:sz w:val="24"/>
            </w:rPr>
            <w:fldChar w:fldCharType="separate"/>
          </w:r>
          <w:r>
            <w:rPr>
              <w:rFonts w:ascii="仿宋" w:hAnsi="仿宋" w:eastAsia="仿宋" w:cs="仿宋"/>
              <w:sz w:val="24"/>
            </w:rPr>
            <w:t>- 8 -</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2"/>
            <w:tabs>
              <w:tab w:val="right" w:leader="dot" w:pos="9632"/>
            </w:tabs>
            <w:spacing w:line="360" w:lineRule="auto"/>
            <w:rPr>
              <w:rFonts w:ascii="仿宋" w:hAnsi="仿宋" w:eastAsia="仿宋" w:cs="仿宋"/>
              <w:sz w:val="24"/>
            </w:rPr>
          </w:pPr>
          <w:r>
            <w:fldChar w:fldCharType="begin"/>
          </w:r>
          <w:r>
            <w:instrText xml:space="preserve"> HYPERLINK \l "_Toc25263" </w:instrText>
          </w:r>
          <w:r>
            <w:fldChar w:fldCharType="separate"/>
          </w:r>
          <w:r>
            <w:rPr>
              <w:rFonts w:hint="eastAsia" w:ascii="仿宋" w:hAnsi="仿宋" w:eastAsia="仿宋" w:cs="仿宋"/>
              <w:sz w:val="24"/>
            </w:rPr>
            <w:t>九、其他文件（如厂家及产品文件、彩页等）</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_Toc25263 \h </w:instrText>
          </w:r>
          <w:r>
            <w:rPr>
              <w:rFonts w:hint="eastAsia" w:ascii="仿宋" w:hAnsi="仿宋" w:eastAsia="仿宋" w:cs="仿宋"/>
              <w:sz w:val="24"/>
            </w:rPr>
            <w:fldChar w:fldCharType="separate"/>
          </w:r>
          <w:r>
            <w:rPr>
              <w:rFonts w:ascii="仿宋" w:hAnsi="仿宋" w:eastAsia="仿宋" w:cs="仿宋"/>
              <w:sz w:val="24"/>
            </w:rPr>
            <w:t>- 9 -</w:t>
          </w:r>
          <w:r>
            <w:rPr>
              <w:rFonts w:hint="eastAsia" w:ascii="仿宋" w:hAnsi="仿宋" w:eastAsia="仿宋" w:cs="仿宋"/>
              <w:sz w:val="24"/>
            </w:rPr>
            <w:fldChar w:fldCharType="end"/>
          </w:r>
          <w:r>
            <w:rPr>
              <w:rFonts w:hint="eastAsia" w:ascii="仿宋" w:hAnsi="仿宋" w:eastAsia="仿宋" w:cs="仿宋"/>
              <w:sz w:val="24"/>
            </w:rPr>
            <w:fldChar w:fldCharType="end"/>
          </w:r>
        </w:p>
        <w:p>
          <w:pPr>
            <w:rPr>
              <w:rFonts w:ascii="仿宋" w:hAnsi="仿宋" w:eastAsia="仿宋" w:cs="仿宋"/>
              <w:sz w:val="16"/>
              <w:szCs w:val="16"/>
            </w:rPr>
          </w:pPr>
          <w:r>
            <w:rPr>
              <w:rFonts w:hint="eastAsia" w:ascii="仿宋" w:hAnsi="仿宋" w:eastAsia="仿宋" w:cs="仿宋"/>
              <w:sz w:val="24"/>
            </w:rPr>
            <w:fldChar w:fldCharType="end"/>
          </w:r>
        </w:p>
      </w:sdtContent>
    </w:sdt>
    <w:p>
      <w:pPr>
        <w:spacing w:line="360" w:lineRule="auto"/>
        <w:rPr>
          <w:rFonts w:ascii="仿宋" w:hAnsi="仿宋" w:eastAsia="仿宋" w:cs="仿宋"/>
          <w:sz w:val="24"/>
        </w:rPr>
      </w:pPr>
      <w:r>
        <w:rPr>
          <w:rFonts w:hint="eastAsia" w:ascii="仿宋" w:hAnsi="仿宋" w:eastAsia="仿宋" w:cs="仿宋"/>
          <w:sz w:val="24"/>
        </w:rPr>
        <w:t>备注：</w:t>
      </w:r>
    </w:p>
    <w:p>
      <w:pPr>
        <w:spacing w:line="360" w:lineRule="auto"/>
        <w:rPr>
          <w:rFonts w:ascii="仿宋" w:hAnsi="仿宋" w:eastAsia="仿宋" w:cs="仿宋"/>
          <w:sz w:val="24"/>
        </w:rPr>
      </w:pPr>
      <w:r>
        <w:rPr>
          <w:rFonts w:hint="eastAsia" w:ascii="仿宋" w:hAnsi="仿宋" w:eastAsia="仿宋" w:cs="仿宋"/>
          <w:sz w:val="24"/>
        </w:rPr>
        <w:t>1.供应商认为有必要提交的其他文件可自行增加，以上采购需求调查资料提交时必须严格按照目录的排列顺序装订成册。</w:t>
      </w:r>
    </w:p>
    <w:p>
      <w:pPr>
        <w:pStyle w:val="5"/>
        <w:spacing w:line="360" w:lineRule="auto"/>
        <w:outlineLvl w:val="0"/>
        <w:rPr>
          <w:rStyle w:val="24"/>
          <w:rFonts w:ascii="仿宋" w:hAnsi="仿宋" w:cs="仿宋"/>
          <w:szCs w:val="28"/>
        </w:rPr>
        <w:sectPr>
          <w:headerReference r:id="rId3" w:type="default"/>
          <w:footerReference r:id="rId4" w:type="even"/>
          <w:pgSz w:w="11906" w:h="16838"/>
          <w:pgMar w:top="1418" w:right="1134" w:bottom="1134" w:left="1140" w:header="1134" w:footer="567" w:gutter="0"/>
          <w:cols w:space="720" w:num="1"/>
          <w:titlePg/>
          <w:docGrid w:type="lines" w:linePitch="312" w:charSpace="0"/>
        </w:sectPr>
      </w:pPr>
      <w:bookmarkStart w:id="0" w:name="_Toc31226"/>
      <w:bookmarkStart w:id="1" w:name="_Toc52165077"/>
      <w:bookmarkStart w:id="2" w:name="_Toc52165083"/>
      <w:bookmarkStart w:id="3" w:name="_Toc76354921"/>
      <w:bookmarkStart w:id="4" w:name="_Toc50737331"/>
      <w:bookmarkStart w:id="5" w:name="_Toc50736479"/>
      <w:bookmarkStart w:id="6" w:name="_Toc76354927"/>
      <w:bookmarkStart w:id="7" w:name="_Toc50691028"/>
      <w:bookmarkStart w:id="8" w:name="_Toc50737293"/>
      <w:bookmarkStart w:id="9" w:name="_Toc50737299"/>
      <w:bookmarkStart w:id="10" w:name="_Toc50737325"/>
      <w:bookmarkStart w:id="11" w:name="_Toc50736473"/>
      <w:bookmarkStart w:id="12" w:name="_Toc50691040"/>
    </w:p>
    <w:p>
      <w:pPr>
        <w:pStyle w:val="5"/>
        <w:spacing w:line="360" w:lineRule="auto"/>
        <w:outlineLvl w:val="0"/>
        <w:rPr>
          <w:rStyle w:val="24"/>
          <w:rFonts w:ascii="仿宋" w:hAnsi="仿宋" w:cs="仿宋"/>
          <w:szCs w:val="28"/>
        </w:rPr>
      </w:pPr>
      <w:bookmarkStart w:id="13" w:name="_Toc31805"/>
      <w:r>
        <w:rPr>
          <w:rStyle w:val="24"/>
          <w:rFonts w:hint="eastAsia" w:ascii="仿宋" w:hAnsi="仿宋" w:cs="仿宋"/>
          <w:szCs w:val="28"/>
        </w:rPr>
        <w:t>一、响应供应商</w:t>
      </w:r>
      <w:bookmarkEnd w:id="0"/>
      <w:r>
        <w:rPr>
          <w:rStyle w:val="24"/>
          <w:rFonts w:hint="eastAsia" w:ascii="仿宋" w:hAnsi="仿宋" w:cs="仿宋"/>
          <w:szCs w:val="28"/>
        </w:rPr>
        <w:t>资质文件（营业执照、医疗器械生产许可证或经营许可证等）</w:t>
      </w:r>
      <w:bookmarkEnd w:id="13"/>
    </w:p>
    <w:p>
      <w:pPr>
        <w:pStyle w:val="5"/>
        <w:spacing w:line="480" w:lineRule="auto"/>
        <w:rPr>
          <w:rFonts w:ascii="仿宋" w:hAnsi="仿宋" w:eastAsia="仿宋" w:cs="仿宋"/>
        </w:rPr>
      </w:pPr>
      <w:bookmarkStart w:id="14" w:name="_Toc43264516"/>
      <w:bookmarkStart w:id="15" w:name="_Toc50703722"/>
      <w:bookmarkStart w:id="16" w:name="_Toc50691029"/>
      <w:r>
        <w:rPr>
          <w:rFonts w:hint="eastAsia" w:ascii="仿宋" w:hAnsi="仿宋" w:eastAsia="仿宋" w:cs="仿宋"/>
        </w:rPr>
        <w:t>内容、格式自拟。</w:t>
      </w:r>
    </w:p>
    <w:p>
      <w:pPr>
        <w:pStyle w:val="5"/>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3"/>
        <w:rPr>
          <w:rFonts w:ascii="仿宋" w:hAnsi="仿宋" w:cs="仿宋"/>
        </w:rPr>
      </w:pPr>
      <w:bookmarkStart w:id="17" w:name="_Toc25664"/>
      <w:r>
        <w:rPr>
          <w:rFonts w:hint="eastAsia" w:ascii="仿宋" w:hAnsi="仿宋" w:cs="仿宋"/>
        </w:rPr>
        <w:t>二、产品报价明细表</w:t>
      </w:r>
      <w:bookmarkEnd w:id="1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45"/>
        <w:gridCol w:w="1590"/>
        <w:gridCol w:w="1570"/>
        <w:gridCol w:w="830"/>
        <w:gridCol w:w="1080"/>
        <w:gridCol w:w="96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8" w:type="dxa"/>
            <w:shd w:val="clear" w:color="auto" w:fill="FFFFFF"/>
            <w:noWrap/>
            <w:vAlign w:val="center"/>
          </w:tcPr>
          <w:p>
            <w:pPr>
              <w:jc w:val="center"/>
              <w:rPr>
                <w:rFonts w:ascii="仿宋" w:hAnsi="仿宋" w:eastAsia="仿宋" w:cs="仿宋"/>
                <w:b/>
                <w:sz w:val="24"/>
              </w:rPr>
            </w:pPr>
            <w:r>
              <w:rPr>
                <w:rFonts w:hint="eastAsia" w:ascii="仿宋" w:hAnsi="仿宋" w:eastAsia="仿宋" w:cs="仿宋"/>
                <w:b/>
                <w:sz w:val="24"/>
              </w:rPr>
              <w:t>序号</w:t>
            </w:r>
          </w:p>
        </w:tc>
        <w:tc>
          <w:tcPr>
            <w:tcW w:w="1845" w:type="dxa"/>
            <w:shd w:val="clear" w:color="auto" w:fill="FFFFFF"/>
            <w:noWrap/>
            <w:vAlign w:val="center"/>
          </w:tcPr>
          <w:p>
            <w:pPr>
              <w:jc w:val="center"/>
              <w:rPr>
                <w:rFonts w:ascii="仿宋" w:hAnsi="仿宋" w:eastAsia="仿宋" w:cs="仿宋"/>
                <w:b/>
                <w:sz w:val="24"/>
              </w:rPr>
            </w:pPr>
            <w:r>
              <w:rPr>
                <w:rFonts w:hint="eastAsia" w:ascii="仿宋" w:hAnsi="仿宋" w:eastAsia="仿宋" w:cs="仿宋"/>
                <w:b/>
                <w:sz w:val="24"/>
              </w:rPr>
              <w:t>产品名称</w:t>
            </w:r>
          </w:p>
        </w:tc>
        <w:tc>
          <w:tcPr>
            <w:tcW w:w="1590" w:type="dxa"/>
            <w:shd w:val="clear" w:color="auto" w:fill="FFFFFF"/>
            <w:noWrap/>
            <w:vAlign w:val="center"/>
          </w:tcPr>
          <w:p>
            <w:pPr>
              <w:jc w:val="center"/>
              <w:rPr>
                <w:rFonts w:ascii="仿宋" w:hAnsi="仿宋" w:eastAsia="仿宋" w:cs="仿宋"/>
                <w:b/>
                <w:sz w:val="24"/>
              </w:rPr>
            </w:pPr>
            <w:r>
              <w:rPr>
                <w:rFonts w:hint="eastAsia" w:ascii="仿宋" w:hAnsi="仿宋" w:eastAsia="仿宋" w:cs="仿宋"/>
                <w:b/>
                <w:sz w:val="24"/>
              </w:rPr>
              <w:t>规格/型号等</w:t>
            </w:r>
          </w:p>
        </w:tc>
        <w:tc>
          <w:tcPr>
            <w:tcW w:w="1570" w:type="dxa"/>
            <w:shd w:val="clear" w:color="auto" w:fill="FFFFFF"/>
            <w:noWrap/>
            <w:vAlign w:val="center"/>
          </w:tcPr>
          <w:p>
            <w:pPr>
              <w:jc w:val="center"/>
              <w:rPr>
                <w:rFonts w:ascii="仿宋" w:hAnsi="仿宋" w:eastAsia="仿宋" w:cs="仿宋"/>
                <w:b/>
                <w:sz w:val="24"/>
              </w:rPr>
            </w:pPr>
            <w:r>
              <w:rPr>
                <w:rFonts w:hint="eastAsia" w:ascii="仿宋" w:hAnsi="仿宋" w:eastAsia="仿宋" w:cs="仿宋"/>
                <w:b/>
                <w:sz w:val="24"/>
              </w:rPr>
              <w:t>制造商</w:t>
            </w:r>
          </w:p>
        </w:tc>
        <w:tc>
          <w:tcPr>
            <w:tcW w:w="830" w:type="dxa"/>
            <w:shd w:val="clear" w:color="auto" w:fill="FFFFFF"/>
            <w:noWrap/>
            <w:vAlign w:val="center"/>
          </w:tcPr>
          <w:p>
            <w:pPr>
              <w:jc w:val="center"/>
              <w:rPr>
                <w:rFonts w:ascii="仿宋" w:hAnsi="仿宋" w:eastAsia="仿宋" w:cs="仿宋"/>
                <w:b/>
                <w:sz w:val="24"/>
              </w:rPr>
            </w:pPr>
            <w:r>
              <w:rPr>
                <w:rFonts w:hint="eastAsia" w:ascii="仿宋" w:hAnsi="仿宋" w:eastAsia="仿宋" w:cs="仿宋"/>
                <w:b/>
                <w:sz w:val="24"/>
              </w:rPr>
              <w:t>数量</w:t>
            </w:r>
          </w:p>
        </w:tc>
        <w:tc>
          <w:tcPr>
            <w:tcW w:w="1080" w:type="dxa"/>
            <w:shd w:val="clear" w:color="auto" w:fill="FFFFFF"/>
            <w:noWrap/>
            <w:vAlign w:val="center"/>
          </w:tcPr>
          <w:p>
            <w:pPr>
              <w:jc w:val="center"/>
              <w:rPr>
                <w:rFonts w:ascii="仿宋" w:hAnsi="仿宋" w:eastAsia="仿宋" w:cs="仿宋"/>
                <w:b/>
                <w:sz w:val="24"/>
              </w:rPr>
            </w:pPr>
            <w:r>
              <w:rPr>
                <w:rFonts w:hint="eastAsia" w:ascii="仿宋" w:hAnsi="仿宋" w:eastAsia="仿宋" w:cs="仿宋"/>
                <w:b/>
                <w:sz w:val="24"/>
              </w:rPr>
              <w:t>单价</w:t>
            </w:r>
          </w:p>
        </w:tc>
        <w:tc>
          <w:tcPr>
            <w:tcW w:w="960" w:type="dxa"/>
            <w:shd w:val="clear" w:color="auto" w:fill="FFFFFF"/>
            <w:noWrap/>
            <w:vAlign w:val="center"/>
          </w:tcPr>
          <w:p>
            <w:pPr>
              <w:ind w:left="-92" w:leftChars="-44"/>
              <w:jc w:val="center"/>
              <w:rPr>
                <w:rFonts w:ascii="仿宋" w:hAnsi="仿宋" w:eastAsia="仿宋" w:cs="仿宋"/>
                <w:b/>
                <w:sz w:val="24"/>
              </w:rPr>
            </w:pPr>
            <w:r>
              <w:rPr>
                <w:rFonts w:hint="eastAsia" w:ascii="仿宋" w:hAnsi="仿宋" w:eastAsia="仿宋" w:cs="仿宋"/>
                <w:b/>
                <w:sz w:val="24"/>
              </w:rPr>
              <w:t>合计</w:t>
            </w:r>
          </w:p>
        </w:tc>
        <w:tc>
          <w:tcPr>
            <w:tcW w:w="881" w:type="dxa"/>
            <w:shd w:val="clear" w:color="auto" w:fill="FFFFFF"/>
            <w:noWrap/>
            <w:vAlign w:val="center"/>
          </w:tcPr>
          <w:p>
            <w:pPr>
              <w:jc w:val="center"/>
              <w:rPr>
                <w:rFonts w:ascii="仿宋" w:hAnsi="仿宋" w:eastAsia="仿宋" w:cs="仿宋"/>
                <w:b/>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8" w:type="dxa"/>
            <w:noWrap/>
            <w:vAlign w:val="center"/>
          </w:tcPr>
          <w:p>
            <w:pPr>
              <w:jc w:val="center"/>
              <w:rPr>
                <w:rFonts w:ascii="仿宋" w:hAnsi="仿宋" w:eastAsia="仿宋" w:cs="仿宋"/>
                <w:sz w:val="24"/>
              </w:rPr>
            </w:pPr>
            <w:r>
              <w:rPr>
                <w:rFonts w:hint="eastAsia" w:ascii="仿宋" w:hAnsi="仿宋" w:eastAsia="仿宋" w:cs="仿宋"/>
                <w:sz w:val="24"/>
              </w:rPr>
              <w:t>1</w:t>
            </w:r>
          </w:p>
        </w:tc>
        <w:tc>
          <w:tcPr>
            <w:tcW w:w="1845" w:type="dxa"/>
            <w:noWrap/>
            <w:vAlign w:val="center"/>
          </w:tcPr>
          <w:p>
            <w:pPr>
              <w:jc w:val="center"/>
              <w:rPr>
                <w:rFonts w:ascii="仿宋" w:hAnsi="仿宋" w:eastAsia="仿宋" w:cs="仿宋"/>
                <w:bCs/>
                <w:sz w:val="24"/>
              </w:rPr>
            </w:pPr>
          </w:p>
        </w:tc>
        <w:tc>
          <w:tcPr>
            <w:tcW w:w="1590" w:type="dxa"/>
            <w:noWrap/>
            <w:vAlign w:val="center"/>
          </w:tcPr>
          <w:p>
            <w:pPr>
              <w:jc w:val="center"/>
              <w:rPr>
                <w:rFonts w:ascii="仿宋" w:hAnsi="仿宋" w:eastAsia="仿宋" w:cs="仿宋"/>
                <w:bCs/>
                <w:sz w:val="24"/>
              </w:rPr>
            </w:pPr>
          </w:p>
        </w:tc>
        <w:tc>
          <w:tcPr>
            <w:tcW w:w="1570" w:type="dxa"/>
            <w:noWrap/>
            <w:vAlign w:val="center"/>
          </w:tcPr>
          <w:p>
            <w:pPr>
              <w:jc w:val="center"/>
              <w:rPr>
                <w:rFonts w:ascii="仿宋" w:hAnsi="仿宋" w:eastAsia="仿宋" w:cs="仿宋"/>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noWrap/>
            <w:vAlign w:val="center"/>
          </w:tcPr>
          <w:p>
            <w:pPr>
              <w:jc w:val="center"/>
              <w:rPr>
                <w:rFonts w:ascii="仿宋" w:hAnsi="仿宋" w:eastAsia="仿宋" w:cs="仿宋"/>
                <w:bCs/>
                <w:sz w:val="24"/>
              </w:rPr>
            </w:pPr>
          </w:p>
        </w:tc>
        <w:tc>
          <w:tcPr>
            <w:tcW w:w="881" w:type="dxa"/>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8" w:type="dxa"/>
            <w:noWrap/>
            <w:vAlign w:val="center"/>
          </w:tcPr>
          <w:p>
            <w:pPr>
              <w:jc w:val="center"/>
              <w:rPr>
                <w:rFonts w:ascii="仿宋" w:hAnsi="仿宋" w:eastAsia="仿宋" w:cs="仿宋"/>
                <w:sz w:val="24"/>
              </w:rPr>
            </w:pPr>
            <w:r>
              <w:rPr>
                <w:rFonts w:hint="eastAsia" w:ascii="仿宋" w:hAnsi="仿宋" w:eastAsia="仿宋" w:cs="仿宋"/>
                <w:sz w:val="24"/>
              </w:rPr>
              <w:t>2</w:t>
            </w:r>
          </w:p>
        </w:tc>
        <w:tc>
          <w:tcPr>
            <w:tcW w:w="1845" w:type="dxa"/>
            <w:noWrap/>
            <w:vAlign w:val="center"/>
          </w:tcPr>
          <w:p>
            <w:pPr>
              <w:jc w:val="center"/>
              <w:rPr>
                <w:rFonts w:ascii="仿宋" w:hAnsi="仿宋" w:eastAsia="仿宋" w:cs="仿宋"/>
                <w:bCs/>
                <w:sz w:val="24"/>
              </w:rPr>
            </w:pPr>
          </w:p>
        </w:tc>
        <w:tc>
          <w:tcPr>
            <w:tcW w:w="1590" w:type="dxa"/>
            <w:noWrap/>
            <w:vAlign w:val="center"/>
          </w:tcPr>
          <w:p>
            <w:pPr>
              <w:jc w:val="center"/>
              <w:rPr>
                <w:rFonts w:ascii="仿宋" w:hAnsi="仿宋" w:eastAsia="仿宋" w:cs="仿宋"/>
                <w:bCs/>
                <w:sz w:val="24"/>
              </w:rPr>
            </w:pPr>
          </w:p>
        </w:tc>
        <w:tc>
          <w:tcPr>
            <w:tcW w:w="1570"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noWrap/>
            <w:vAlign w:val="center"/>
          </w:tcPr>
          <w:p>
            <w:pPr>
              <w:jc w:val="center"/>
              <w:rPr>
                <w:rFonts w:ascii="仿宋" w:hAnsi="仿宋" w:eastAsia="仿宋" w:cs="仿宋"/>
                <w:bCs/>
                <w:sz w:val="24"/>
              </w:rPr>
            </w:pPr>
          </w:p>
        </w:tc>
        <w:tc>
          <w:tcPr>
            <w:tcW w:w="881" w:type="dxa"/>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8" w:type="dxa"/>
            <w:noWrap/>
            <w:vAlign w:val="center"/>
          </w:tcPr>
          <w:p>
            <w:pPr>
              <w:jc w:val="center"/>
              <w:rPr>
                <w:rFonts w:ascii="仿宋" w:hAnsi="仿宋" w:eastAsia="仿宋" w:cs="仿宋"/>
                <w:sz w:val="24"/>
              </w:rPr>
            </w:pPr>
            <w:r>
              <w:rPr>
                <w:rFonts w:hint="eastAsia" w:ascii="仿宋" w:hAnsi="仿宋" w:eastAsia="仿宋" w:cs="仿宋"/>
                <w:sz w:val="24"/>
              </w:rPr>
              <w:t>…</w:t>
            </w:r>
          </w:p>
        </w:tc>
        <w:tc>
          <w:tcPr>
            <w:tcW w:w="1845" w:type="dxa"/>
            <w:noWrap/>
            <w:vAlign w:val="center"/>
          </w:tcPr>
          <w:p>
            <w:pPr>
              <w:jc w:val="center"/>
              <w:rPr>
                <w:rFonts w:ascii="仿宋" w:hAnsi="仿宋" w:eastAsia="仿宋" w:cs="仿宋"/>
                <w:bCs/>
                <w:sz w:val="24"/>
              </w:rPr>
            </w:pPr>
          </w:p>
        </w:tc>
        <w:tc>
          <w:tcPr>
            <w:tcW w:w="1590" w:type="dxa"/>
            <w:noWrap/>
            <w:vAlign w:val="center"/>
          </w:tcPr>
          <w:p>
            <w:pPr>
              <w:jc w:val="center"/>
              <w:rPr>
                <w:rFonts w:ascii="仿宋" w:hAnsi="仿宋" w:eastAsia="仿宋" w:cs="仿宋"/>
                <w:bCs/>
                <w:sz w:val="24"/>
              </w:rPr>
            </w:pPr>
          </w:p>
        </w:tc>
        <w:tc>
          <w:tcPr>
            <w:tcW w:w="1570" w:type="dxa"/>
            <w:noWrap/>
            <w:vAlign w:val="center"/>
          </w:tcPr>
          <w:p>
            <w:pPr>
              <w:jc w:val="center"/>
              <w:rPr>
                <w:rFonts w:ascii="仿宋" w:hAnsi="仿宋" w:eastAsia="仿宋" w:cs="仿宋"/>
                <w:bCs/>
                <w:sz w:val="24"/>
              </w:rPr>
            </w:pPr>
          </w:p>
        </w:tc>
        <w:tc>
          <w:tcPr>
            <w:tcW w:w="830" w:type="dxa"/>
            <w:noWrap/>
            <w:vAlign w:val="center"/>
          </w:tcPr>
          <w:p>
            <w:pPr>
              <w:jc w:val="center"/>
              <w:rPr>
                <w:rFonts w:ascii="仿宋" w:hAnsi="仿宋" w:eastAsia="仿宋" w:cs="仿宋"/>
                <w:bCs/>
                <w:sz w:val="24"/>
              </w:rPr>
            </w:pPr>
          </w:p>
        </w:tc>
        <w:tc>
          <w:tcPr>
            <w:tcW w:w="1080" w:type="dxa"/>
            <w:noWrap/>
            <w:vAlign w:val="center"/>
          </w:tcPr>
          <w:p>
            <w:pPr>
              <w:jc w:val="center"/>
              <w:rPr>
                <w:rFonts w:ascii="仿宋" w:hAnsi="仿宋" w:eastAsia="仿宋" w:cs="仿宋"/>
                <w:bCs/>
                <w:sz w:val="24"/>
              </w:rPr>
            </w:pPr>
          </w:p>
        </w:tc>
        <w:tc>
          <w:tcPr>
            <w:tcW w:w="960" w:type="dxa"/>
            <w:tcBorders>
              <w:bottom w:val="single" w:color="auto" w:sz="4" w:space="0"/>
            </w:tcBorders>
            <w:noWrap/>
            <w:vAlign w:val="center"/>
          </w:tcPr>
          <w:p>
            <w:pPr>
              <w:jc w:val="center"/>
              <w:rPr>
                <w:rFonts w:ascii="仿宋" w:hAnsi="仿宋" w:eastAsia="仿宋" w:cs="仿宋"/>
                <w:bCs/>
                <w:sz w:val="24"/>
              </w:rPr>
            </w:pPr>
          </w:p>
        </w:tc>
        <w:tc>
          <w:tcPr>
            <w:tcW w:w="881" w:type="dxa"/>
            <w:tcBorders>
              <w:bottom w:val="single" w:color="auto" w:sz="4" w:space="0"/>
            </w:tcBorders>
            <w:noWrap/>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743" w:type="dxa"/>
            <w:gridSpan w:val="6"/>
            <w:noWrap/>
            <w:vAlign w:val="center"/>
          </w:tcPr>
          <w:p>
            <w:pPr>
              <w:jc w:val="center"/>
              <w:rPr>
                <w:rFonts w:ascii="仿宋" w:hAnsi="仿宋" w:eastAsia="仿宋" w:cs="仿宋"/>
                <w:b/>
                <w:bCs/>
                <w:sz w:val="24"/>
              </w:rPr>
            </w:pPr>
            <w:r>
              <w:rPr>
                <w:rFonts w:hint="eastAsia" w:ascii="仿宋" w:hAnsi="仿宋" w:eastAsia="仿宋" w:cs="仿宋"/>
                <w:b/>
                <w:bCs/>
                <w:sz w:val="24"/>
              </w:rPr>
              <w:t>合     计</w:t>
            </w:r>
          </w:p>
        </w:tc>
        <w:tc>
          <w:tcPr>
            <w:tcW w:w="960" w:type="dxa"/>
            <w:noWrap/>
            <w:vAlign w:val="center"/>
          </w:tcPr>
          <w:p>
            <w:pPr>
              <w:jc w:val="center"/>
              <w:rPr>
                <w:rFonts w:ascii="仿宋" w:hAnsi="仿宋" w:eastAsia="仿宋" w:cs="仿宋"/>
                <w:b/>
                <w:bCs/>
                <w:sz w:val="24"/>
              </w:rPr>
            </w:pPr>
          </w:p>
        </w:tc>
        <w:tc>
          <w:tcPr>
            <w:tcW w:w="881" w:type="dxa"/>
            <w:noWrap/>
            <w:vAlign w:val="center"/>
          </w:tcPr>
          <w:p>
            <w:pPr>
              <w:jc w:val="center"/>
              <w:rPr>
                <w:rFonts w:ascii="仿宋" w:hAnsi="仿宋" w:eastAsia="仿宋" w:cs="仿宋"/>
                <w:b/>
                <w:bCs/>
                <w:sz w:val="24"/>
              </w:rPr>
            </w:pPr>
          </w:p>
        </w:tc>
      </w:tr>
    </w:tbl>
    <w:p>
      <w:pPr>
        <w:adjustRightInd w:val="0"/>
        <w:snapToGrid w:val="0"/>
        <w:spacing w:line="360" w:lineRule="auto"/>
        <w:rPr>
          <w:rFonts w:ascii="仿宋" w:hAnsi="仿宋" w:eastAsia="仿宋" w:cs="仿宋"/>
          <w:sz w:val="10"/>
          <w:szCs w:val="10"/>
        </w:rPr>
      </w:pPr>
    </w:p>
    <w:p>
      <w:pPr>
        <w:adjustRightInd w:val="0"/>
        <w:snapToGrid w:val="0"/>
        <w:spacing w:line="360" w:lineRule="auto"/>
        <w:rPr>
          <w:rFonts w:ascii="仿宋" w:hAnsi="仿宋" w:eastAsia="仿宋" w:cs="仿宋"/>
          <w:sz w:val="24"/>
        </w:rPr>
      </w:pPr>
      <w:r>
        <w:rPr>
          <w:rFonts w:hint="eastAsia" w:ascii="仿宋" w:hAnsi="仿宋" w:eastAsia="仿宋" w:cs="仿宋"/>
          <w:sz w:val="24"/>
        </w:rPr>
        <w:t>注：</w:t>
      </w:r>
    </w:p>
    <w:p>
      <w:pPr>
        <w:adjustRightInd w:val="0"/>
        <w:snapToGrid w:val="0"/>
        <w:spacing w:line="360" w:lineRule="auto"/>
        <w:rPr>
          <w:rFonts w:ascii="仿宋" w:hAnsi="仿宋" w:eastAsia="仿宋" w:cs="仿宋"/>
          <w:sz w:val="24"/>
        </w:rPr>
      </w:pPr>
      <w:r>
        <w:rPr>
          <w:rFonts w:hint="eastAsia" w:ascii="仿宋" w:hAnsi="仿宋" w:eastAsia="仿宋" w:cs="仿宋"/>
          <w:sz w:val="24"/>
        </w:rPr>
        <w:t>1.供应商须列明设备清单并进行详细报价。</w:t>
      </w:r>
    </w:p>
    <w:p>
      <w:pPr>
        <w:adjustRightInd w:val="0"/>
        <w:snapToGrid w:val="0"/>
        <w:spacing w:line="360" w:lineRule="auto"/>
        <w:rPr>
          <w:rFonts w:ascii="仿宋" w:hAnsi="仿宋" w:eastAsia="仿宋" w:cs="仿宋"/>
          <w:sz w:val="24"/>
        </w:rPr>
      </w:pPr>
      <w:r>
        <w:rPr>
          <w:rFonts w:hint="eastAsia" w:ascii="仿宋" w:hAnsi="仿宋" w:eastAsia="仿宋" w:cs="仿宋"/>
          <w:sz w:val="24"/>
        </w:rPr>
        <w:t>2.报价应包含以下内容：</w:t>
      </w:r>
      <w:r>
        <w:rPr>
          <w:rFonts w:hint="eastAsia" w:ascii="仿宋" w:hAnsi="仿宋" w:eastAsia="仿宋" w:cs="仿宋"/>
          <w:sz w:val="24"/>
          <w:lang w:val="zh-CN"/>
        </w:rPr>
        <w:t>货款、设计、安装、随机零配件、标配工具、运输保险、调试、培训、质量保证期服务、各项税费及合同实施过程中不可预见费用等。</w:t>
      </w:r>
    </w:p>
    <w:p>
      <w:pPr>
        <w:adjustRightInd w:val="0"/>
        <w:snapToGrid w:val="0"/>
        <w:spacing w:line="360" w:lineRule="auto"/>
        <w:rPr>
          <w:rFonts w:ascii="仿宋" w:hAnsi="仿宋" w:eastAsia="仿宋" w:cs="仿宋"/>
          <w:sz w:val="24"/>
        </w:rPr>
      </w:pPr>
      <w:r>
        <w:rPr>
          <w:rFonts w:hint="eastAsia" w:ascii="仿宋" w:hAnsi="仿宋" w:eastAsia="仿宋" w:cs="仿宋"/>
          <w:sz w:val="24"/>
        </w:rPr>
        <w:t>3.以人民币报价。</w:t>
      </w:r>
    </w:p>
    <w:p>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4.如为进口产品，需在备注栏打“√”。</w:t>
      </w:r>
    </w:p>
    <w:p>
      <w:pPr>
        <w:rPr>
          <w:rFonts w:ascii="仿宋" w:hAnsi="仿宋" w:eastAsia="仿宋" w:cs="仿宋"/>
        </w:rPr>
      </w:pPr>
      <w:r>
        <w:rPr>
          <w:rFonts w:hint="eastAsia" w:ascii="仿宋" w:hAnsi="仿宋" w:eastAsia="仿宋" w:cs="仿宋"/>
        </w:rPr>
        <w:br w:type="page"/>
      </w:r>
    </w:p>
    <w:p>
      <w:pPr>
        <w:pStyle w:val="3"/>
        <w:rPr>
          <w:rFonts w:ascii="仿宋" w:hAnsi="仿宋" w:cs="仿宋"/>
        </w:rPr>
      </w:pPr>
      <w:bookmarkStart w:id="18" w:name="_Toc4113"/>
      <w:r>
        <w:rPr>
          <w:rFonts w:hint="eastAsia" w:ascii="仿宋" w:hAnsi="仿宋" w:cs="仿宋"/>
        </w:rPr>
        <w:t>三、产品的主要技术参数情况（含产品配置清单）</w:t>
      </w:r>
      <w:bookmarkEnd w:id="18"/>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526"/>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pStyle w:val="5"/>
              <w:spacing w:line="360" w:lineRule="auto"/>
              <w:jc w:val="center"/>
              <w:rPr>
                <w:rFonts w:ascii="仿宋" w:hAnsi="仿宋" w:eastAsia="仿宋" w:cs="仿宋"/>
                <w:b/>
                <w:bCs/>
              </w:rPr>
            </w:pPr>
            <w:r>
              <w:rPr>
                <w:rFonts w:hint="eastAsia" w:ascii="仿宋" w:hAnsi="仿宋" w:eastAsia="仿宋" w:cs="仿宋"/>
                <w:b/>
                <w:bCs/>
              </w:rPr>
              <w:t>序号</w:t>
            </w:r>
          </w:p>
        </w:tc>
        <w:tc>
          <w:tcPr>
            <w:tcW w:w="1526" w:type="dxa"/>
          </w:tcPr>
          <w:p>
            <w:pPr>
              <w:pStyle w:val="5"/>
              <w:spacing w:line="360" w:lineRule="auto"/>
              <w:jc w:val="center"/>
              <w:rPr>
                <w:rFonts w:ascii="仿宋" w:hAnsi="仿宋" w:eastAsia="仿宋" w:cs="仿宋"/>
                <w:b/>
                <w:bCs/>
              </w:rPr>
            </w:pPr>
            <w:r>
              <w:rPr>
                <w:rFonts w:hint="eastAsia" w:ascii="仿宋" w:hAnsi="仿宋" w:eastAsia="仿宋" w:cs="仿宋"/>
                <w:b/>
                <w:bCs/>
              </w:rPr>
              <w:t>产品名称</w:t>
            </w:r>
          </w:p>
        </w:tc>
        <w:tc>
          <w:tcPr>
            <w:tcW w:w="7211" w:type="dxa"/>
          </w:tcPr>
          <w:p>
            <w:pPr>
              <w:pStyle w:val="5"/>
              <w:spacing w:line="360" w:lineRule="auto"/>
              <w:jc w:val="center"/>
              <w:rPr>
                <w:rFonts w:ascii="仿宋" w:hAnsi="仿宋" w:eastAsia="仿宋" w:cs="仿宋"/>
                <w:b/>
                <w:bCs/>
              </w:rPr>
            </w:pPr>
            <w:r>
              <w:rPr>
                <w:rFonts w:hint="eastAsia" w:ascii="仿宋" w:hAnsi="仿宋" w:eastAsia="仿宋" w:cs="仿宋"/>
                <w:b/>
                <w:bCs/>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pStyle w:val="5"/>
              <w:spacing w:line="360" w:lineRule="auto"/>
              <w:jc w:val="center"/>
              <w:rPr>
                <w:rFonts w:ascii="仿宋" w:hAnsi="仿宋" w:eastAsia="仿宋" w:cs="仿宋"/>
              </w:rPr>
            </w:pPr>
            <w:r>
              <w:rPr>
                <w:rFonts w:hint="eastAsia" w:ascii="仿宋" w:hAnsi="仿宋" w:eastAsia="仿宋" w:cs="仿宋"/>
              </w:rPr>
              <w:t>1</w:t>
            </w:r>
          </w:p>
        </w:tc>
        <w:tc>
          <w:tcPr>
            <w:tcW w:w="1526" w:type="dxa"/>
            <w:vAlign w:val="center"/>
          </w:tcPr>
          <w:p>
            <w:pPr>
              <w:pStyle w:val="5"/>
              <w:spacing w:line="360" w:lineRule="auto"/>
              <w:jc w:val="center"/>
              <w:rPr>
                <w:rFonts w:ascii="仿宋" w:hAnsi="仿宋" w:eastAsia="仿宋" w:cs="仿宋"/>
              </w:rPr>
            </w:pPr>
          </w:p>
        </w:tc>
        <w:tc>
          <w:tcPr>
            <w:tcW w:w="7211" w:type="dxa"/>
          </w:tcPr>
          <w:p>
            <w:pPr>
              <w:pStyle w:val="5"/>
              <w:spacing w:line="360" w:lineRule="auto"/>
              <w:rPr>
                <w:rFonts w:ascii="仿宋" w:hAnsi="仿宋" w:eastAsia="仿宋" w:cs="仿宋"/>
              </w:rPr>
            </w:pPr>
            <w:r>
              <w:rPr>
                <w:rFonts w:hint="eastAsia" w:ascii="仿宋" w:hAnsi="仿宋" w:eastAsia="仿宋" w:cs="仿宋"/>
              </w:rPr>
              <w:t>1、</w:t>
            </w:r>
          </w:p>
          <w:p>
            <w:pPr>
              <w:pStyle w:val="5"/>
              <w:spacing w:line="360" w:lineRule="auto"/>
              <w:rPr>
                <w:rFonts w:ascii="仿宋" w:hAnsi="仿宋" w:eastAsia="仿宋" w:cs="仿宋"/>
              </w:rPr>
            </w:pPr>
            <w:r>
              <w:rPr>
                <w:rFonts w:hint="eastAsia" w:ascii="仿宋" w:hAnsi="仿宋" w:eastAsia="仿宋" w:cs="仿宋"/>
              </w:rPr>
              <w:t>2、</w:t>
            </w:r>
          </w:p>
          <w:p>
            <w:pPr>
              <w:pStyle w:val="5"/>
              <w:spacing w:line="360" w:lineRule="auto"/>
              <w:rPr>
                <w:rFonts w:ascii="仿宋" w:hAnsi="仿宋" w:eastAsia="仿宋" w:cs="仿宋"/>
              </w:rPr>
            </w:pPr>
            <w:r>
              <w:rPr>
                <w:rFonts w:hint="eastAsia" w:ascii="仿宋" w:hAnsi="仿宋" w:eastAsia="仿宋" w:cs="仿宋"/>
              </w:rPr>
              <w:t>3、</w:t>
            </w:r>
          </w:p>
          <w:p>
            <w:pPr>
              <w:pStyle w:val="5"/>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pStyle w:val="5"/>
              <w:spacing w:line="360" w:lineRule="auto"/>
              <w:jc w:val="center"/>
              <w:rPr>
                <w:rFonts w:ascii="仿宋" w:hAnsi="仿宋" w:eastAsia="仿宋" w:cs="仿宋"/>
              </w:rPr>
            </w:pPr>
            <w:r>
              <w:rPr>
                <w:rFonts w:hint="eastAsia" w:ascii="仿宋" w:hAnsi="仿宋" w:eastAsia="仿宋" w:cs="仿宋"/>
              </w:rPr>
              <w:t>2</w:t>
            </w:r>
          </w:p>
        </w:tc>
        <w:tc>
          <w:tcPr>
            <w:tcW w:w="1526" w:type="dxa"/>
            <w:vAlign w:val="center"/>
          </w:tcPr>
          <w:p>
            <w:pPr>
              <w:pStyle w:val="5"/>
              <w:spacing w:line="360" w:lineRule="auto"/>
              <w:jc w:val="center"/>
              <w:rPr>
                <w:rFonts w:ascii="仿宋" w:hAnsi="仿宋" w:eastAsia="仿宋" w:cs="仿宋"/>
              </w:rPr>
            </w:pPr>
          </w:p>
        </w:tc>
        <w:tc>
          <w:tcPr>
            <w:tcW w:w="7211" w:type="dxa"/>
          </w:tcPr>
          <w:p>
            <w:pPr>
              <w:pStyle w:val="5"/>
              <w:spacing w:line="360" w:lineRule="auto"/>
              <w:rPr>
                <w:rFonts w:ascii="仿宋" w:hAnsi="仿宋" w:eastAsia="仿宋" w:cs="仿宋"/>
              </w:rPr>
            </w:pPr>
            <w:r>
              <w:rPr>
                <w:rFonts w:hint="eastAsia" w:ascii="仿宋" w:hAnsi="仿宋" w:eastAsia="仿宋" w:cs="仿宋"/>
              </w:rPr>
              <w:t>1、</w:t>
            </w:r>
          </w:p>
          <w:p>
            <w:pPr>
              <w:pStyle w:val="5"/>
              <w:spacing w:line="360" w:lineRule="auto"/>
              <w:rPr>
                <w:rFonts w:ascii="仿宋" w:hAnsi="仿宋" w:eastAsia="仿宋" w:cs="仿宋"/>
              </w:rPr>
            </w:pPr>
            <w:r>
              <w:rPr>
                <w:rFonts w:hint="eastAsia" w:ascii="仿宋" w:hAnsi="仿宋" w:eastAsia="仿宋" w:cs="仿宋"/>
              </w:rPr>
              <w:t>2、</w:t>
            </w:r>
          </w:p>
          <w:p>
            <w:pPr>
              <w:pStyle w:val="5"/>
              <w:spacing w:line="360" w:lineRule="auto"/>
              <w:rPr>
                <w:rFonts w:ascii="仿宋" w:hAnsi="仿宋" w:eastAsia="仿宋" w:cs="仿宋"/>
              </w:rPr>
            </w:pPr>
            <w:r>
              <w:rPr>
                <w:rFonts w:hint="eastAsia" w:ascii="仿宋" w:hAnsi="仿宋" w:eastAsia="仿宋" w:cs="仿宋"/>
              </w:rPr>
              <w:t>3、</w:t>
            </w:r>
          </w:p>
          <w:p>
            <w:pPr>
              <w:pStyle w:val="5"/>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pStyle w:val="5"/>
              <w:spacing w:line="360" w:lineRule="auto"/>
              <w:jc w:val="center"/>
              <w:rPr>
                <w:rFonts w:ascii="仿宋" w:hAnsi="仿宋" w:eastAsia="仿宋" w:cs="仿宋"/>
              </w:rPr>
            </w:pPr>
            <w:r>
              <w:rPr>
                <w:rFonts w:hint="eastAsia" w:ascii="仿宋" w:hAnsi="仿宋" w:eastAsia="仿宋" w:cs="仿宋"/>
              </w:rPr>
              <w:t>3</w:t>
            </w:r>
          </w:p>
        </w:tc>
        <w:tc>
          <w:tcPr>
            <w:tcW w:w="1526" w:type="dxa"/>
            <w:vAlign w:val="center"/>
          </w:tcPr>
          <w:p>
            <w:pPr>
              <w:pStyle w:val="5"/>
              <w:spacing w:line="360" w:lineRule="auto"/>
              <w:jc w:val="center"/>
              <w:rPr>
                <w:rFonts w:ascii="仿宋" w:hAnsi="仿宋" w:eastAsia="仿宋" w:cs="仿宋"/>
              </w:rPr>
            </w:pPr>
          </w:p>
        </w:tc>
        <w:tc>
          <w:tcPr>
            <w:tcW w:w="7211" w:type="dxa"/>
          </w:tcPr>
          <w:p>
            <w:pPr>
              <w:pStyle w:val="5"/>
              <w:spacing w:line="360" w:lineRule="auto"/>
              <w:rPr>
                <w:rFonts w:ascii="仿宋" w:hAnsi="仿宋" w:eastAsia="仿宋" w:cs="仿宋"/>
              </w:rPr>
            </w:pPr>
            <w:r>
              <w:rPr>
                <w:rFonts w:hint="eastAsia" w:ascii="仿宋" w:hAnsi="仿宋" w:eastAsia="仿宋" w:cs="仿宋"/>
              </w:rPr>
              <w:t>1、</w:t>
            </w:r>
          </w:p>
          <w:p>
            <w:pPr>
              <w:pStyle w:val="5"/>
              <w:spacing w:line="360" w:lineRule="auto"/>
              <w:rPr>
                <w:rFonts w:ascii="仿宋" w:hAnsi="仿宋" w:eastAsia="仿宋" w:cs="仿宋"/>
              </w:rPr>
            </w:pPr>
            <w:r>
              <w:rPr>
                <w:rFonts w:hint="eastAsia" w:ascii="仿宋" w:hAnsi="仿宋" w:eastAsia="仿宋" w:cs="仿宋"/>
              </w:rPr>
              <w:t>2、</w:t>
            </w:r>
          </w:p>
          <w:p>
            <w:pPr>
              <w:pStyle w:val="5"/>
              <w:spacing w:line="360" w:lineRule="auto"/>
              <w:rPr>
                <w:rFonts w:ascii="仿宋" w:hAnsi="仿宋" w:eastAsia="仿宋" w:cs="仿宋"/>
              </w:rPr>
            </w:pPr>
            <w:r>
              <w:rPr>
                <w:rFonts w:hint="eastAsia" w:ascii="仿宋" w:hAnsi="仿宋" w:eastAsia="仿宋" w:cs="仿宋"/>
              </w:rPr>
              <w:t>3、</w:t>
            </w:r>
          </w:p>
          <w:p>
            <w:pPr>
              <w:pStyle w:val="5"/>
              <w:spacing w:line="360" w:lineRule="auto"/>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5" w:type="dxa"/>
          </w:tcPr>
          <w:p>
            <w:pPr>
              <w:pStyle w:val="5"/>
              <w:spacing w:line="360" w:lineRule="auto"/>
              <w:jc w:val="center"/>
              <w:rPr>
                <w:rFonts w:ascii="仿宋" w:hAnsi="仿宋" w:eastAsia="仿宋" w:cs="仿宋"/>
              </w:rPr>
            </w:pPr>
            <w:r>
              <w:rPr>
                <w:rFonts w:hint="eastAsia" w:ascii="仿宋" w:hAnsi="仿宋" w:eastAsia="仿宋" w:cs="仿宋"/>
              </w:rPr>
              <w:t>...</w:t>
            </w:r>
          </w:p>
        </w:tc>
        <w:tc>
          <w:tcPr>
            <w:tcW w:w="1526" w:type="dxa"/>
          </w:tcPr>
          <w:p>
            <w:pPr>
              <w:pStyle w:val="5"/>
              <w:spacing w:line="360" w:lineRule="auto"/>
              <w:rPr>
                <w:rFonts w:ascii="仿宋" w:hAnsi="仿宋" w:eastAsia="仿宋" w:cs="仿宋"/>
                <w:b/>
                <w:bCs/>
              </w:rPr>
            </w:pPr>
          </w:p>
        </w:tc>
        <w:tc>
          <w:tcPr>
            <w:tcW w:w="7211" w:type="dxa"/>
          </w:tcPr>
          <w:p>
            <w:pPr>
              <w:pStyle w:val="5"/>
              <w:spacing w:line="360" w:lineRule="auto"/>
              <w:rPr>
                <w:rFonts w:ascii="仿宋" w:hAnsi="仿宋" w:eastAsia="仿宋" w:cs="仿宋"/>
                <w:b/>
                <w:bCs/>
              </w:rPr>
            </w:pPr>
          </w:p>
        </w:tc>
      </w:tr>
    </w:tbl>
    <w:p>
      <w:pPr>
        <w:pStyle w:val="5"/>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3"/>
        <w:rPr>
          <w:rFonts w:ascii="仿宋" w:hAnsi="仿宋" w:cs="仿宋"/>
        </w:rPr>
      </w:pPr>
      <w:bookmarkStart w:id="19" w:name="_Toc26751"/>
      <w:r>
        <w:rPr>
          <w:rFonts w:hint="eastAsia" w:ascii="仿宋" w:hAnsi="仿宋" w:cs="仿宋"/>
        </w:rPr>
        <w:t>四、产品资质</w:t>
      </w:r>
      <w:bookmarkEnd w:id="19"/>
      <w:r>
        <w:rPr>
          <w:rFonts w:hint="eastAsia" w:ascii="仿宋" w:hAnsi="仿宋" w:cs="仿宋"/>
        </w:rPr>
        <w:t>文件</w:t>
      </w:r>
    </w:p>
    <w:p>
      <w:pPr>
        <w:pStyle w:val="5"/>
        <w:spacing w:line="600" w:lineRule="auto"/>
        <w:rPr>
          <w:rFonts w:ascii="仿宋" w:hAnsi="仿宋" w:eastAsia="仿宋" w:cs="仿宋"/>
        </w:rPr>
      </w:pPr>
      <w:r>
        <w:rPr>
          <w:rFonts w:hint="eastAsia" w:ascii="仿宋" w:hAnsi="仿宋" w:eastAsia="仿宋" w:cs="仿宋"/>
        </w:rPr>
        <w:t>注：如果产品隶属医疗器械管理的，须提供产品的医疗器械注册证或医疗器械备案凭证。</w:t>
      </w:r>
    </w:p>
    <w:p>
      <w:pPr>
        <w:spacing w:line="360" w:lineRule="auto"/>
        <w:rPr>
          <w:rFonts w:ascii="仿宋" w:hAnsi="仿宋" w:eastAsia="仿宋" w:cs="仿宋"/>
          <w:sz w:val="24"/>
        </w:rPr>
      </w:pPr>
      <w:r>
        <w:rPr>
          <w:rFonts w:hint="eastAsia" w:ascii="仿宋" w:hAnsi="仿宋" w:eastAsia="仿宋" w:cs="仿宋"/>
          <w:sz w:val="24"/>
        </w:rPr>
        <w:br w:type="page"/>
      </w:r>
    </w:p>
    <w:p>
      <w:pPr>
        <w:pStyle w:val="3"/>
        <w:rPr>
          <w:rFonts w:ascii="仿宋" w:hAnsi="仿宋" w:cs="仿宋"/>
        </w:rPr>
      </w:pPr>
      <w:bookmarkStart w:id="20" w:name="_Toc30024"/>
      <w:r>
        <w:rPr>
          <w:rFonts w:hint="eastAsia" w:ascii="仿宋" w:hAnsi="仿宋" w:cs="仿宋"/>
        </w:rPr>
        <w:t>五、相关产业发展情况</w:t>
      </w:r>
      <w:bookmarkEnd w:id="20"/>
    </w:p>
    <w:p>
      <w:pPr>
        <w:pStyle w:val="5"/>
        <w:spacing w:line="600" w:lineRule="auto"/>
        <w:rPr>
          <w:rFonts w:ascii="仿宋" w:hAnsi="仿宋" w:eastAsia="仿宋" w:cs="仿宋"/>
        </w:rPr>
      </w:pPr>
      <w:r>
        <w:rPr>
          <w:rFonts w:hint="eastAsia" w:ascii="仿宋" w:hAnsi="仿宋" w:eastAsia="仿宋" w:cs="仿宋"/>
        </w:rPr>
        <w:t>内容、格式自拟。</w:t>
      </w:r>
    </w:p>
    <w:p>
      <w:pPr>
        <w:pStyle w:val="5"/>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3"/>
        <w:rPr>
          <w:rFonts w:ascii="仿宋" w:hAnsi="仿宋" w:cs="仿宋"/>
        </w:rPr>
      </w:pPr>
      <w:bookmarkStart w:id="21" w:name="_Toc20384"/>
      <w:r>
        <w:rPr>
          <w:rFonts w:hint="eastAsia" w:ascii="仿宋" w:hAnsi="仿宋" w:cs="仿宋"/>
        </w:rPr>
        <w:t>六、市场供给情况</w:t>
      </w:r>
      <w:bookmarkEnd w:id="21"/>
    </w:p>
    <w:p>
      <w:pPr>
        <w:pStyle w:val="5"/>
        <w:spacing w:line="600" w:lineRule="auto"/>
        <w:rPr>
          <w:rFonts w:ascii="仿宋" w:hAnsi="仿宋" w:eastAsia="仿宋" w:cs="仿宋"/>
        </w:rPr>
      </w:pPr>
      <w:r>
        <w:rPr>
          <w:rFonts w:hint="eastAsia" w:ascii="仿宋" w:hAnsi="仿宋" w:eastAsia="仿宋" w:cs="仿宋"/>
        </w:rPr>
        <w:t>内容、格式自拟。</w:t>
      </w:r>
    </w:p>
    <w:p>
      <w:pPr>
        <w:pStyle w:val="5"/>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3"/>
        <w:rPr>
          <w:rFonts w:ascii="仿宋" w:hAnsi="仿宋" w:cs="仿宋"/>
        </w:rPr>
      </w:pPr>
      <w:bookmarkStart w:id="22" w:name="_Toc13742"/>
      <w:r>
        <w:rPr>
          <w:rFonts w:hint="eastAsia" w:ascii="仿宋" w:hAnsi="仿宋" w:cs="仿宋"/>
        </w:rPr>
        <w:t>七、同类采购项目历史成交信息</w:t>
      </w:r>
      <w:bookmarkEnd w:id="22"/>
    </w:p>
    <w:p>
      <w:pPr>
        <w:pStyle w:val="5"/>
        <w:spacing w:line="600" w:lineRule="auto"/>
        <w:rPr>
          <w:rFonts w:ascii="仿宋" w:hAnsi="仿宋" w:eastAsia="仿宋" w:cs="仿宋"/>
        </w:rPr>
      </w:pPr>
      <w:r>
        <w:rPr>
          <w:rFonts w:hint="eastAsia" w:ascii="仿宋" w:hAnsi="仿宋" w:eastAsia="仿宋" w:cs="仿宋"/>
        </w:rPr>
        <w:t>内容、格式自拟。</w:t>
      </w:r>
    </w:p>
    <w:p>
      <w:pPr>
        <w:pStyle w:val="5"/>
        <w:spacing w:line="360" w:lineRule="auto"/>
        <w:rPr>
          <w:rFonts w:ascii="仿宋" w:hAnsi="仿宋" w:eastAsia="仿宋" w:cs="仿宋"/>
          <w:b/>
          <w:bCs/>
        </w:rPr>
      </w:pPr>
    </w:p>
    <w:p>
      <w:pPr>
        <w:rPr>
          <w:rFonts w:ascii="仿宋" w:hAnsi="仿宋" w:eastAsia="仿宋" w:cs="仿宋"/>
        </w:rPr>
      </w:pPr>
      <w:r>
        <w:rPr>
          <w:rFonts w:hint="eastAsia" w:ascii="仿宋" w:hAnsi="仿宋" w:eastAsia="仿宋" w:cs="仿宋"/>
        </w:rPr>
        <w:br w:type="page"/>
      </w:r>
    </w:p>
    <w:p>
      <w:pPr>
        <w:pStyle w:val="3"/>
        <w:spacing w:line="480" w:lineRule="auto"/>
        <w:rPr>
          <w:rFonts w:ascii="仿宋" w:hAnsi="仿宋" w:cs="仿宋"/>
        </w:rPr>
      </w:pPr>
      <w:bookmarkStart w:id="23" w:name="_Toc32439"/>
      <w:r>
        <w:rPr>
          <w:rFonts w:hint="eastAsia" w:ascii="仿宋" w:hAnsi="仿宋" w:cs="仿宋"/>
        </w:rPr>
        <w:t>八、可能涉及的运行维护、升级更新、备品备件、耗材等后续采购的内容及相关报价</w:t>
      </w:r>
      <w:bookmarkEnd w:id="23"/>
    </w:p>
    <w:p>
      <w:pPr>
        <w:pStyle w:val="5"/>
        <w:spacing w:line="600" w:lineRule="auto"/>
        <w:rPr>
          <w:rFonts w:ascii="仿宋" w:hAnsi="仿宋" w:eastAsia="仿宋" w:cs="仿宋"/>
        </w:rPr>
      </w:pPr>
      <w:r>
        <w:rPr>
          <w:rFonts w:hint="eastAsia" w:ascii="仿宋" w:hAnsi="仿宋" w:eastAsia="仿宋" w:cs="仿宋"/>
        </w:rPr>
        <w:t>内容、格式自拟。</w:t>
      </w:r>
    </w:p>
    <w:bookmarkEnd w:id="1"/>
    <w:bookmarkEnd w:id="2"/>
    <w:bookmarkEnd w:id="3"/>
    <w:bookmarkEnd w:id="4"/>
    <w:bookmarkEnd w:id="5"/>
    <w:bookmarkEnd w:id="6"/>
    <w:bookmarkEnd w:id="7"/>
    <w:bookmarkEnd w:id="8"/>
    <w:bookmarkEnd w:id="9"/>
    <w:bookmarkEnd w:id="10"/>
    <w:bookmarkEnd w:id="11"/>
    <w:bookmarkEnd w:id="12"/>
    <w:bookmarkEnd w:id="14"/>
    <w:bookmarkEnd w:id="15"/>
    <w:bookmarkEnd w:id="16"/>
    <w:p>
      <w:pPr>
        <w:rPr>
          <w:rFonts w:ascii="仿宋" w:hAnsi="仿宋" w:eastAsia="仿宋" w:cs="仿宋"/>
          <w:u w:val="single"/>
        </w:rPr>
      </w:pPr>
      <w:r>
        <w:rPr>
          <w:rFonts w:hint="eastAsia" w:ascii="仿宋" w:hAnsi="仿宋" w:eastAsia="仿宋" w:cs="仿宋"/>
          <w:u w:val="single"/>
        </w:rPr>
        <w:br w:type="page"/>
      </w:r>
    </w:p>
    <w:p>
      <w:pPr>
        <w:pStyle w:val="3"/>
        <w:spacing w:line="480" w:lineRule="auto"/>
        <w:rPr>
          <w:rFonts w:ascii="仿宋" w:hAnsi="仿宋" w:cs="仿宋"/>
        </w:rPr>
      </w:pPr>
      <w:bookmarkStart w:id="24" w:name="_Toc25263"/>
      <w:r>
        <w:rPr>
          <w:rFonts w:hint="eastAsia" w:ascii="仿宋" w:hAnsi="仿宋" w:cs="仿宋"/>
        </w:rPr>
        <w:t>九、其他文件（如厂家及产品文件、彩页等）</w:t>
      </w:r>
      <w:bookmarkEnd w:id="24"/>
    </w:p>
    <w:p>
      <w:pPr>
        <w:pStyle w:val="5"/>
        <w:spacing w:line="600" w:lineRule="auto"/>
        <w:rPr>
          <w:rFonts w:ascii="仿宋" w:hAnsi="仿宋" w:eastAsia="仿宋" w:cs="仿宋"/>
        </w:rPr>
      </w:pPr>
      <w:r>
        <w:rPr>
          <w:rFonts w:hint="eastAsia" w:ascii="仿宋" w:hAnsi="仿宋" w:eastAsia="仿宋" w:cs="仿宋"/>
        </w:rPr>
        <w:t>内容、格式自拟。</w:t>
      </w:r>
    </w:p>
    <w:sectPr>
      <w:footerReference r:id="rId6" w:type="first"/>
      <w:footerReference r:id="rId5" w:type="default"/>
      <w:pgSz w:w="11906" w:h="16838"/>
      <w:pgMar w:top="1418" w:right="1134" w:bottom="1134" w:left="1140" w:header="1134" w:footer="567"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90" w:firstLineChars="5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E3MTA2MWI0MTNlNjY4YmEzODdlMWQ5ZGZiNWMyOWMifQ=="/>
  </w:docVars>
  <w:rsids>
    <w:rsidRoot w:val="763020FC"/>
    <w:rsid w:val="00032C8E"/>
    <w:rsid w:val="00064F6A"/>
    <w:rsid w:val="0014016C"/>
    <w:rsid w:val="001540FD"/>
    <w:rsid w:val="00183EF4"/>
    <w:rsid w:val="001C49E7"/>
    <w:rsid w:val="00294F5D"/>
    <w:rsid w:val="002B6C15"/>
    <w:rsid w:val="003F7848"/>
    <w:rsid w:val="005C5EBD"/>
    <w:rsid w:val="005E4E9D"/>
    <w:rsid w:val="006664D1"/>
    <w:rsid w:val="006D4DA1"/>
    <w:rsid w:val="00A21301"/>
    <w:rsid w:val="00A45CAA"/>
    <w:rsid w:val="00A76A08"/>
    <w:rsid w:val="00B80E3B"/>
    <w:rsid w:val="00BC0C8F"/>
    <w:rsid w:val="00DE67D8"/>
    <w:rsid w:val="00E014C1"/>
    <w:rsid w:val="00E54D24"/>
    <w:rsid w:val="010417B4"/>
    <w:rsid w:val="01494A14"/>
    <w:rsid w:val="017D1D32"/>
    <w:rsid w:val="01C901A1"/>
    <w:rsid w:val="025F4662"/>
    <w:rsid w:val="03547F3F"/>
    <w:rsid w:val="03667C72"/>
    <w:rsid w:val="03AC7D7B"/>
    <w:rsid w:val="03EF1A15"/>
    <w:rsid w:val="0442423B"/>
    <w:rsid w:val="045521C0"/>
    <w:rsid w:val="04BE0603"/>
    <w:rsid w:val="05C21635"/>
    <w:rsid w:val="05D84E57"/>
    <w:rsid w:val="05F477B7"/>
    <w:rsid w:val="0639519A"/>
    <w:rsid w:val="074B028E"/>
    <w:rsid w:val="07E21FBD"/>
    <w:rsid w:val="08B55745"/>
    <w:rsid w:val="09093579"/>
    <w:rsid w:val="093036A4"/>
    <w:rsid w:val="0B754EF6"/>
    <w:rsid w:val="0BAA09FA"/>
    <w:rsid w:val="0D6E42F3"/>
    <w:rsid w:val="0E720520"/>
    <w:rsid w:val="0E7616B1"/>
    <w:rsid w:val="0ED168E7"/>
    <w:rsid w:val="0F024CF3"/>
    <w:rsid w:val="0F474DFC"/>
    <w:rsid w:val="0F607C6B"/>
    <w:rsid w:val="0FB4627B"/>
    <w:rsid w:val="10113A4B"/>
    <w:rsid w:val="102F7D69"/>
    <w:rsid w:val="10494F08"/>
    <w:rsid w:val="10B059EC"/>
    <w:rsid w:val="1271712D"/>
    <w:rsid w:val="1418307A"/>
    <w:rsid w:val="143051C3"/>
    <w:rsid w:val="1542409B"/>
    <w:rsid w:val="15A703A2"/>
    <w:rsid w:val="15FC0176"/>
    <w:rsid w:val="16E178E4"/>
    <w:rsid w:val="173C4B1A"/>
    <w:rsid w:val="18730A0F"/>
    <w:rsid w:val="18740F54"/>
    <w:rsid w:val="188E5849"/>
    <w:rsid w:val="18A46E1B"/>
    <w:rsid w:val="19202945"/>
    <w:rsid w:val="19FB0ACF"/>
    <w:rsid w:val="1A58651E"/>
    <w:rsid w:val="1ABA46D4"/>
    <w:rsid w:val="1B28788F"/>
    <w:rsid w:val="1C3B7A96"/>
    <w:rsid w:val="1C5841A4"/>
    <w:rsid w:val="1C7554C7"/>
    <w:rsid w:val="1D25606D"/>
    <w:rsid w:val="1D90574D"/>
    <w:rsid w:val="1E026ABD"/>
    <w:rsid w:val="1E557E8B"/>
    <w:rsid w:val="1EB70CA8"/>
    <w:rsid w:val="1F5844BB"/>
    <w:rsid w:val="1F5F1CED"/>
    <w:rsid w:val="20230F6D"/>
    <w:rsid w:val="212B274C"/>
    <w:rsid w:val="217355DC"/>
    <w:rsid w:val="218D141D"/>
    <w:rsid w:val="21C13814"/>
    <w:rsid w:val="22317971"/>
    <w:rsid w:val="22721D38"/>
    <w:rsid w:val="228D26CE"/>
    <w:rsid w:val="230D0F89"/>
    <w:rsid w:val="23A27EF0"/>
    <w:rsid w:val="240864B0"/>
    <w:rsid w:val="241E5CD3"/>
    <w:rsid w:val="2483022C"/>
    <w:rsid w:val="24DB1E16"/>
    <w:rsid w:val="24E862E1"/>
    <w:rsid w:val="25352820"/>
    <w:rsid w:val="25551BC9"/>
    <w:rsid w:val="26507DAF"/>
    <w:rsid w:val="26E2748C"/>
    <w:rsid w:val="27B22F47"/>
    <w:rsid w:val="281D51A0"/>
    <w:rsid w:val="28F33BD2"/>
    <w:rsid w:val="290A3A58"/>
    <w:rsid w:val="297D16EE"/>
    <w:rsid w:val="298F4F7D"/>
    <w:rsid w:val="29A37CBE"/>
    <w:rsid w:val="2A391AB9"/>
    <w:rsid w:val="2A9036A3"/>
    <w:rsid w:val="2ACA0963"/>
    <w:rsid w:val="2B003784"/>
    <w:rsid w:val="2B0B4232"/>
    <w:rsid w:val="2EA80FBB"/>
    <w:rsid w:val="2F880DEC"/>
    <w:rsid w:val="2FC223C8"/>
    <w:rsid w:val="30161F54"/>
    <w:rsid w:val="30172988"/>
    <w:rsid w:val="3039485F"/>
    <w:rsid w:val="30B06649"/>
    <w:rsid w:val="312608BD"/>
    <w:rsid w:val="31E96DF5"/>
    <w:rsid w:val="322744DF"/>
    <w:rsid w:val="324A2389"/>
    <w:rsid w:val="32737B32"/>
    <w:rsid w:val="329B3CF0"/>
    <w:rsid w:val="3344502A"/>
    <w:rsid w:val="336F02F9"/>
    <w:rsid w:val="34761214"/>
    <w:rsid w:val="350B338A"/>
    <w:rsid w:val="35AB313F"/>
    <w:rsid w:val="35EA7691"/>
    <w:rsid w:val="366E2AEA"/>
    <w:rsid w:val="368A369C"/>
    <w:rsid w:val="36DE12F2"/>
    <w:rsid w:val="37E42938"/>
    <w:rsid w:val="38170F5F"/>
    <w:rsid w:val="387C0DC3"/>
    <w:rsid w:val="38F117B0"/>
    <w:rsid w:val="394E09B1"/>
    <w:rsid w:val="39CD5D7A"/>
    <w:rsid w:val="3AC84793"/>
    <w:rsid w:val="3B194FEF"/>
    <w:rsid w:val="3BD01B51"/>
    <w:rsid w:val="3CF17FD1"/>
    <w:rsid w:val="3D4E71D1"/>
    <w:rsid w:val="3DAE1498"/>
    <w:rsid w:val="3DBA6615"/>
    <w:rsid w:val="3E7A126B"/>
    <w:rsid w:val="3EE141BA"/>
    <w:rsid w:val="3EFB6EE5"/>
    <w:rsid w:val="3F1B186F"/>
    <w:rsid w:val="3F4C7741"/>
    <w:rsid w:val="3F5E7474"/>
    <w:rsid w:val="3F9B2476"/>
    <w:rsid w:val="40047AC2"/>
    <w:rsid w:val="40714F85"/>
    <w:rsid w:val="4084115C"/>
    <w:rsid w:val="40A84F10"/>
    <w:rsid w:val="40AD420F"/>
    <w:rsid w:val="40B305E1"/>
    <w:rsid w:val="41F8595E"/>
    <w:rsid w:val="42DD6902"/>
    <w:rsid w:val="43D03A19"/>
    <w:rsid w:val="443F77BC"/>
    <w:rsid w:val="45250FAF"/>
    <w:rsid w:val="45344EFF"/>
    <w:rsid w:val="453A4F88"/>
    <w:rsid w:val="47153338"/>
    <w:rsid w:val="47C12462"/>
    <w:rsid w:val="482E5FBB"/>
    <w:rsid w:val="48A56114"/>
    <w:rsid w:val="490F7527"/>
    <w:rsid w:val="499E503D"/>
    <w:rsid w:val="4A1C33AB"/>
    <w:rsid w:val="4A394D65"/>
    <w:rsid w:val="4A75608D"/>
    <w:rsid w:val="4AD14F9E"/>
    <w:rsid w:val="4BEF1B80"/>
    <w:rsid w:val="4CA05193"/>
    <w:rsid w:val="4D2A47B7"/>
    <w:rsid w:val="4FC55D2E"/>
    <w:rsid w:val="50502E09"/>
    <w:rsid w:val="50865D61"/>
    <w:rsid w:val="511B3845"/>
    <w:rsid w:val="512B493D"/>
    <w:rsid w:val="51D51818"/>
    <w:rsid w:val="527A416D"/>
    <w:rsid w:val="533D4580"/>
    <w:rsid w:val="53C057E0"/>
    <w:rsid w:val="545F7ABE"/>
    <w:rsid w:val="54784B7D"/>
    <w:rsid w:val="54901A26"/>
    <w:rsid w:val="55100093"/>
    <w:rsid w:val="558263D0"/>
    <w:rsid w:val="565E452F"/>
    <w:rsid w:val="57420DA0"/>
    <w:rsid w:val="575E405D"/>
    <w:rsid w:val="57AC4DC9"/>
    <w:rsid w:val="58CB5722"/>
    <w:rsid w:val="592E53F3"/>
    <w:rsid w:val="59E52814"/>
    <w:rsid w:val="5AA224B3"/>
    <w:rsid w:val="5AFA409D"/>
    <w:rsid w:val="5B26718C"/>
    <w:rsid w:val="5B922527"/>
    <w:rsid w:val="5C961BA3"/>
    <w:rsid w:val="5D192F00"/>
    <w:rsid w:val="5DB91FED"/>
    <w:rsid w:val="5DD97537"/>
    <w:rsid w:val="5E5925BD"/>
    <w:rsid w:val="5EA762EA"/>
    <w:rsid w:val="5F0A6331"/>
    <w:rsid w:val="5F4D6E91"/>
    <w:rsid w:val="5FF057E4"/>
    <w:rsid w:val="603126B8"/>
    <w:rsid w:val="604946EA"/>
    <w:rsid w:val="60BD1DF5"/>
    <w:rsid w:val="613148E1"/>
    <w:rsid w:val="61F47A98"/>
    <w:rsid w:val="62467BC8"/>
    <w:rsid w:val="627E7362"/>
    <w:rsid w:val="62C2470D"/>
    <w:rsid w:val="62EA2C49"/>
    <w:rsid w:val="631963A6"/>
    <w:rsid w:val="64BE6775"/>
    <w:rsid w:val="65FE7137"/>
    <w:rsid w:val="66ED4AB6"/>
    <w:rsid w:val="673152EA"/>
    <w:rsid w:val="68773538"/>
    <w:rsid w:val="68A67612"/>
    <w:rsid w:val="69823BDB"/>
    <w:rsid w:val="6AF84277"/>
    <w:rsid w:val="6B575D5A"/>
    <w:rsid w:val="6BA20565"/>
    <w:rsid w:val="6C0C1E82"/>
    <w:rsid w:val="6C7B7324"/>
    <w:rsid w:val="6D176D30"/>
    <w:rsid w:val="6E5A5127"/>
    <w:rsid w:val="6EDB7E4B"/>
    <w:rsid w:val="6EE449F0"/>
    <w:rsid w:val="6EE92007"/>
    <w:rsid w:val="6EF530A1"/>
    <w:rsid w:val="6F55288D"/>
    <w:rsid w:val="6FA10B33"/>
    <w:rsid w:val="6FD35191"/>
    <w:rsid w:val="70010943"/>
    <w:rsid w:val="702F4391"/>
    <w:rsid w:val="70673B2B"/>
    <w:rsid w:val="710C022E"/>
    <w:rsid w:val="734819F2"/>
    <w:rsid w:val="73656370"/>
    <w:rsid w:val="74B17A6A"/>
    <w:rsid w:val="75396E97"/>
    <w:rsid w:val="7621477C"/>
    <w:rsid w:val="763020FC"/>
    <w:rsid w:val="76A04346"/>
    <w:rsid w:val="76EC2FDC"/>
    <w:rsid w:val="77157E52"/>
    <w:rsid w:val="77955421"/>
    <w:rsid w:val="77FD5AF4"/>
    <w:rsid w:val="78397B5B"/>
    <w:rsid w:val="79800E71"/>
    <w:rsid w:val="799D45A6"/>
    <w:rsid w:val="79A54428"/>
    <w:rsid w:val="7ADF72B5"/>
    <w:rsid w:val="7B954CFC"/>
    <w:rsid w:val="7C7A7ECB"/>
    <w:rsid w:val="7CEC3871"/>
    <w:rsid w:val="7D1B7141"/>
    <w:rsid w:val="7D2D1C58"/>
    <w:rsid w:val="7D953D7C"/>
    <w:rsid w:val="7E192908"/>
    <w:rsid w:val="7E2117BD"/>
    <w:rsid w:val="7E355268"/>
    <w:rsid w:val="7E752553"/>
    <w:rsid w:val="7F10538E"/>
    <w:rsid w:val="7F6C2F0C"/>
    <w:rsid w:val="7FB328E9"/>
    <w:rsid w:val="7FED79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spacing w:line="360" w:lineRule="auto"/>
      <w:jc w:val="left"/>
      <w:outlineLvl w:val="0"/>
    </w:pPr>
    <w:rPr>
      <w:rFonts w:ascii="宋体" w:hAnsi="宋体" w:eastAsia="仿宋"/>
      <w:b/>
      <w:kern w:val="0"/>
      <w:sz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首行缩进"/>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styleId="4">
    <w:name w:val="Normal Indent"/>
    <w:basedOn w:val="1"/>
    <w:qFormat/>
    <w:uiPriority w:val="0"/>
    <w:pPr>
      <w:widowControl/>
      <w:ind w:firstLine="420"/>
    </w:pPr>
    <w:rPr>
      <w:rFonts w:eastAsia="仿宋_GB2312"/>
      <w:sz w:val="30"/>
      <w:szCs w:val="20"/>
    </w:rPr>
  </w:style>
  <w:style w:type="paragraph" w:styleId="5">
    <w:name w:val="Body Text"/>
    <w:basedOn w:val="1"/>
    <w:qFormat/>
    <w:uiPriority w:val="0"/>
    <w:rPr>
      <w:sz w:val="24"/>
    </w:r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widowControl/>
      <w:spacing w:line="300" w:lineRule="auto"/>
      <w:ind w:firstLine="480" w:firstLineChars="200"/>
      <w:jc w:val="left"/>
    </w:pPr>
    <w:rPr>
      <w:rFonts w:ascii="宋体"/>
      <w:color w:val="000000"/>
      <w:sz w:val="24"/>
    </w:rPr>
  </w:style>
  <w:style w:type="paragraph" w:styleId="9">
    <w:name w:val="Balloon Text"/>
    <w:basedOn w:val="1"/>
    <w:link w:val="25"/>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style>
  <w:style w:type="paragraph" w:customStyle="1" w:styleId="18">
    <w:name w:val="表格文字"/>
    <w:basedOn w:val="1"/>
    <w:qFormat/>
    <w:uiPriority w:val="0"/>
    <w:pPr>
      <w:spacing w:before="25" w:after="25"/>
      <w:jc w:val="left"/>
    </w:pPr>
    <w:rPr>
      <w:bCs/>
      <w:spacing w:val="10"/>
      <w:kern w:val="0"/>
      <w:sz w:val="24"/>
      <w:szCs w:val="20"/>
    </w:rPr>
  </w:style>
  <w:style w:type="paragraph" w:styleId="19">
    <w:name w:val="List Paragraph"/>
    <w:basedOn w:val="1"/>
    <w:qFormat/>
    <w:uiPriority w:val="99"/>
    <w:pPr>
      <w:widowControl/>
      <w:ind w:firstLine="420" w:firstLineChars="200"/>
      <w:jc w:val="left"/>
    </w:pPr>
    <w:rPr>
      <w:kern w:val="0"/>
      <w:sz w:val="20"/>
      <w:szCs w:val="20"/>
    </w:rPr>
  </w:style>
  <w:style w:type="paragraph" w:customStyle="1" w:styleId="20">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21">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22">
    <w:name w:val="NormalCharacter"/>
    <w:semiHidden/>
    <w:qFormat/>
    <w:uiPriority w:val="0"/>
    <w:rPr>
      <w:kern w:val="2"/>
      <w:sz w:val="21"/>
      <w:szCs w:val="24"/>
      <w:lang w:val="en-US" w:eastAsia="zh-CN" w:bidi="ar-SA"/>
    </w:r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character" w:customStyle="1" w:styleId="24">
    <w:name w:val="标题 1 Char"/>
    <w:link w:val="3"/>
    <w:qFormat/>
    <w:uiPriority w:val="0"/>
    <w:rPr>
      <w:rFonts w:ascii="宋体" w:hAnsi="宋体" w:eastAsia="仿宋"/>
      <w:b/>
      <w:kern w:val="0"/>
      <w:sz w:val="28"/>
    </w:rPr>
  </w:style>
  <w:style w:type="character" w:customStyle="1" w:styleId="25">
    <w:name w:val="批注框文本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719</Words>
  <Characters>732</Characters>
  <Lines>7</Lines>
  <Paragraphs>3</Paragraphs>
  <TotalTime>10</TotalTime>
  <ScaleCrop>false</ScaleCrop>
  <LinksUpToDate>false</LinksUpToDate>
  <CharactersWithSpaces>971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11</dc:creator>
  <cp:lastModifiedBy>贤</cp:lastModifiedBy>
  <cp:lastPrinted>2023-02-07T00:41:00Z</cp:lastPrinted>
  <dcterms:modified xsi:type="dcterms:W3CDTF">2023-05-08T08:27:59Z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30E3F269728648B7A806B2108CF54ABA</vt:lpwstr>
  </property>
</Properties>
</file>